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B46" w:rsidRDefault="00F6566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ABSTRAK</w:t>
      </w:r>
    </w:p>
    <w:p w:rsidR="003A4B46" w:rsidRDefault="003A4B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B46" w:rsidRDefault="00F65664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  <w:lang w:val="id-ID"/>
        </w:rPr>
      </w:pPr>
      <w:r>
        <w:rPr>
          <w:rFonts w:ascii="Times New Roman" w:hAnsi="Times New Roman" w:cs="Times New Roman"/>
          <w:color w:val="111111"/>
          <w:sz w:val="24"/>
          <w:szCs w:val="24"/>
          <w:lang w:val="id-ID"/>
        </w:rPr>
        <w:t>Nama</w:t>
      </w:r>
      <w:r>
        <w:rPr>
          <w:rFonts w:ascii="Times New Roman" w:hAnsi="Times New Roman" w:cs="Times New Roman"/>
          <w:color w:val="111111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color w:val="111111"/>
          <w:sz w:val="24"/>
          <w:szCs w:val="24"/>
          <w:lang w:val="id-ID"/>
        </w:rPr>
        <w:tab/>
        <w:t>: Panca Widayanto</w:t>
      </w:r>
    </w:p>
    <w:p w:rsidR="003A4B46" w:rsidRDefault="00F65664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  <w:lang w:val="id-ID"/>
        </w:rPr>
      </w:pPr>
      <w:r>
        <w:rPr>
          <w:rFonts w:ascii="Times New Roman" w:hAnsi="Times New Roman" w:cs="Times New Roman"/>
          <w:color w:val="111111"/>
          <w:sz w:val="24"/>
          <w:szCs w:val="24"/>
          <w:lang w:val="id-ID"/>
        </w:rPr>
        <w:t>Program Studi</w:t>
      </w:r>
      <w:r>
        <w:rPr>
          <w:rFonts w:ascii="Times New Roman" w:hAnsi="Times New Roman" w:cs="Times New Roman"/>
          <w:color w:val="111111"/>
          <w:sz w:val="24"/>
          <w:szCs w:val="24"/>
          <w:lang w:val="id-ID"/>
        </w:rPr>
        <w:tab/>
        <w:t>: Kesehatan Gigi</w:t>
      </w:r>
    </w:p>
    <w:p w:rsidR="003A4B46" w:rsidRDefault="00F65664" w:rsidP="00F65664">
      <w:pPr>
        <w:spacing w:after="0" w:line="360" w:lineRule="auto"/>
        <w:ind w:left="17" w:hangingChars="7" w:hanging="1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color w:val="111111"/>
          <w:sz w:val="24"/>
          <w:szCs w:val="24"/>
          <w:lang w:val="id-ID"/>
        </w:rPr>
        <w:t>Judul</w:t>
      </w:r>
      <w:r>
        <w:rPr>
          <w:rFonts w:ascii="Times New Roman" w:hAnsi="Times New Roman" w:cs="Times New Roman"/>
          <w:color w:val="111111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color w:val="111111"/>
          <w:sz w:val="24"/>
          <w:szCs w:val="24"/>
          <w:lang w:val="id-ID"/>
        </w:rPr>
        <w:tab/>
        <w:t xml:space="preserve">: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Pengetahua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Index (DMF–T)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Mahasiswa Tingkat I Akademi Kesehatan Gigi Puskesad Jakarta Tahun 2019</w:t>
      </w:r>
    </w:p>
    <w:p w:rsidR="003A4B46" w:rsidRDefault="003A4B46" w:rsidP="00F65664">
      <w:pPr>
        <w:spacing w:after="0" w:line="360" w:lineRule="auto"/>
        <w:ind w:left="736" w:firstLineChars="377" w:firstLine="905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:rsidR="003A4B46" w:rsidRPr="00F65664" w:rsidRDefault="00F656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111111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>
        <w:rPr>
          <w:rStyle w:val="l6"/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Style w:val="l6"/>
          <w:rFonts w:ascii="Times New Roman" w:hAnsi="Times New Roman" w:cs="Times New Roman"/>
          <w:sz w:val="24"/>
          <w:szCs w:val="24"/>
        </w:rPr>
        <w:t xml:space="preserve"> index (DMF-T) </w:t>
      </w:r>
      <w:proofErr w:type="spellStart"/>
      <w:r>
        <w:rPr>
          <w:rStyle w:val="l6"/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Style w:val="l6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l6"/>
          <w:rFonts w:ascii="Times New Roman" w:hAnsi="Times New Roman" w:cs="Times New Roman"/>
          <w:sz w:val="24"/>
          <w:szCs w:val="24"/>
          <w:lang w:val="id-ID"/>
        </w:rPr>
        <w:t xml:space="preserve">mahasiwa tingkat I AKG Puskesad </w:t>
      </w:r>
      <w:r>
        <w:rPr>
          <w:rStyle w:val="l6"/>
          <w:rFonts w:ascii="Times New Roman" w:hAnsi="Times New Roman" w:cs="Times New Roman"/>
          <w:sz w:val="24"/>
          <w:szCs w:val="24"/>
        </w:rPr>
        <w:t>Jakarta</w:t>
      </w:r>
      <w:r>
        <w:rPr>
          <w:rStyle w:val="l6"/>
          <w:rFonts w:ascii="Times New Roman" w:hAnsi="Times New Roman" w:cs="Times New Roman"/>
          <w:sz w:val="24"/>
          <w:szCs w:val="24"/>
          <w:lang w:val="id-ID"/>
        </w:rPr>
        <w:t>.Penelitian ini menggunakan penelitian survey deskriptif.</w:t>
      </w:r>
      <w:proofErr w:type="gramEnd"/>
      <w:r>
        <w:rPr>
          <w:rStyle w:val="l6"/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Style w:val="l6"/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Style w:val="l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l6"/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Style w:val="l6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Style w:val="l6"/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Style w:val="l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l6"/>
          <w:rFonts w:ascii="Times New Roman" w:hAnsi="Times New Roman" w:cs="Times New Roman"/>
          <w:sz w:val="24"/>
          <w:szCs w:val="24"/>
        </w:rPr>
        <w:t>ad</w:t>
      </w:r>
      <w:r>
        <w:rPr>
          <w:rStyle w:val="l6"/>
          <w:rFonts w:ascii="Times New Roman" w:hAnsi="Times New Roman" w:cs="Times New Roman"/>
          <w:sz w:val="24"/>
          <w:szCs w:val="24"/>
        </w:rPr>
        <w:t>alah</w:t>
      </w:r>
      <w:proofErr w:type="spellEnd"/>
      <w:r>
        <w:rPr>
          <w:rStyle w:val="l6"/>
          <w:rFonts w:ascii="Times New Roman" w:hAnsi="Times New Roman" w:cs="Times New Roman"/>
          <w:sz w:val="24"/>
          <w:szCs w:val="24"/>
        </w:rPr>
        <w:t xml:space="preserve"> total sampling </w:t>
      </w:r>
      <w:proofErr w:type="spellStart"/>
      <w:r>
        <w:rPr>
          <w:rStyle w:val="l6"/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Style w:val="l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l6"/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Style w:val="l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l6"/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Style w:val="l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l6"/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Style w:val="l6"/>
          <w:rFonts w:ascii="Times New Roman" w:hAnsi="Times New Roman" w:cs="Times New Roman"/>
          <w:sz w:val="24"/>
          <w:szCs w:val="24"/>
        </w:rPr>
        <w:t xml:space="preserve"> 4</w:t>
      </w:r>
      <w:r>
        <w:rPr>
          <w:rStyle w:val="l6"/>
          <w:rFonts w:ascii="Times New Roman" w:hAnsi="Times New Roman" w:cs="Times New Roman"/>
          <w:sz w:val="24"/>
          <w:szCs w:val="24"/>
          <w:lang w:val="id-ID"/>
        </w:rPr>
        <w:t>9</w:t>
      </w:r>
      <w:r>
        <w:rPr>
          <w:rStyle w:val="l6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l6"/>
          <w:rFonts w:ascii="Times New Roman" w:hAnsi="Times New Roman" w:cs="Times New Roman"/>
          <w:sz w:val="24"/>
          <w:szCs w:val="24"/>
          <w:lang w:val="id-ID"/>
        </w:rPr>
        <w:t>mahasiswa tingkat I AKG Puskesad</w:t>
      </w:r>
      <w:r>
        <w:rPr>
          <w:rStyle w:val="l6"/>
          <w:rFonts w:ascii="Times New Roman" w:hAnsi="Times New Roman" w:cs="Times New Roman"/>
          <w:sz w:val="24"/>
          <w:szCs w:val="24"/>
        </w:rPr>
        <w:t>.</w:t>
      </w:r>
      <w:r>
        <w:rPr>
          <w:rStyle w:val="l6"/>
          <w:rFonts w:ascii="Times New Roman" w:hAnsi="Times New Roman" w:cs="Times New Roman"/>
          <w:sz w:val="24"/>
          <w:szCs w:val="24"/>
          <w:lang w:val="id-ID"/>
        </w:rPr>
        <w:t xml:space="preserve"> Dari hasil pemeriksaan tingkat pengetahuan kesehatan gigi dan mulut mahasiswa AKG Puskesad didapatkan hasil rata-rata 15,84 dengan kriteria baik, yang terdiri dari 26 re</w:t>
      </w:r>
      <w:r>
        <w:rPr>
          <w:rStyle w:val="l6"/>
          <w:rFonts w:ascii="Times New Roman" w:hAnsi="Times New Roman" w:cs="Times New Roman"/>
          <w:sz w:val="24"/>
          <w:szCs w:val="24"/>
          <w:lang w:val="id-ID"/>
        </w:rPr>
        <w:t xml:space="preserve">sponden baik dan 23 responden buruk. Sedangkan tingkat pengetahuan kesgilut berdasarkan jenis kelamin didapatkan hasil </w:t>
      </w:r>
      <w:r>
        <w:rPr>
          <w:rFonts w:ascii="Times New Roman" w:hAnsi="Times New Roman" w:cs="Times New Roman"/>
          <w:sz w:val="24"/>
          <w:szCs w:val="24"/>
          <w:lang w:val="id-ID"/>
        </w:rPr>
        <w:t>tingkat pengetahuan sebanyak 26 responden (53,06%) yang mempunyai pengetahuan baik tentang kesehatan gigi mulut dan 23 responden (46,94%)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masih buruk atau kurang mengenai pengetahuan kesehatan gigi mulut. Berdasarkan tingkat pengetahuan, jenis kelamin perempuan dengan kriteria baik sebanyak 17 responden (34,69%) dan kriteria buruk sebanyak 9 responden (18,37%) sedangkan responden berjenis k</w:t>
      </w:r>
      <w:r>
        <w:rPr>
          <w:rFonts w:ascii="Times New Roman" w:hAnsi="Times New Roman" w:cs="Times New Roman"/>
          <w:sz w:val="24"/>
          <w:szCs w:val="24"/>
          <w:lang w:val="id-ID"/>
        </w:rPr>
        <w:t>elamin laki-laki dengan kriteria baik sebanyak 12 responden (24,49 %) dan kriteria buruk sebanyak 11 responden (22,45 %). Nilai indeks DMF-T 49 responden yaitu 145 dengan rata-rata 2,96 kriteria sedang. Berdasarkan jenis kelamin nilai indeks DMF-T mendapat</w:t>
      </w:r>
      <w:r>
        <w:rPr>
          <w:rFonts w:ascii="Times New Roman" w:hAnsi="Times New Roman" w:cs="Times New Roman"/>
          <w:sz w:val="24"/>
          <w:szCs w:val="24"/>
          <w:lang w:val="id-ID"/>
        </w:rPr>
        <w:t>kan hasil responden berjenis kelamin perempuan dengan kriteria sangat rendah sebanyak 11 responden (22,45%), kriteria rendah sebanyak 2 (4,08%), kriteria sedang sebanyak 9 (18,37%), tinggi sebanyak 5 (10,20%), dan sangat tinggi sebanyak 2 (4,08%). Sedangka</w:t>
      </w:r>
      <w:r>
        <w:rPr>
          <w:rFonts w:ascii="Times New Roman" w:hAnsi="Times New Roman" w:cs="Times New Roman"/>
          <w:sz w:val="24"/>
          <w:szCs w:val="24"/>
          <w:lang w:val="id-ID"/>
        </w:rPr>
        <w:t>n responden berjenis kelamin laki-laki dengan kriteria sangat rendah sebanyak 6 (12,24%), rendah sebanyak 5 (10,20%), sedang sebanyak 4 (8,16%), tinggi sebanyak 3 (6,12%), dan sangat tinggi sebanyak 2 (4,08%).</w:t>
      </w:r>
    </w:p>
    <w:p w:rsidR="003A4B46" w:rsidRDefault="00F656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Kata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Kesehatan Gigi dan Mulut, Indeks </w:t>
      </w:r>
      <w:r>
        <w:rPr>
          <w:rFonts w:ascii="Times New Roman" w:hAnsi="Times New Roman" w:cs="Times New Roman"/>
          <w:sz w:val="24"/>
          <w:szCs w:val="24"/>
        </w:rPr>
        <w:t>DMT – T</w:t>
      </w:r>
    </w:p>
    <w:p w:rsidR="003A4B46" w:rsidRDefault="00F65664">
      <w:pPr>
        <w:pStyle w:val="HTMLPreformatted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>ABSTRACT</w:t>
      </w:r>
    </w:p>
    <w:p w:rsidR="003A4B46" w:rsidRDefault="003A4B46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B46" w:rsidRDefault="00F65664" w:rsidP="00F65664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Name: </w:t>
      </w:r>
      <w:proofErr w:type="spellStart"/>
      <w:r>
        <w:rPr>
          <w:rFonts w:ascii="Times New Roman" w:hAnsi="Times New Roman" w:cs="Times New Roman"/>
          <w:sz w:val="24"/>
          <w:szCs w:val="24"/>
        </w:rPr>
        <w:t>Panca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Widayanto</w:t>
      </w:r>
      <w:proofErr w:type="spellEnd"/>
    </w:p>
    <w:p w:rsidR="003A4B46" w:rsidRDefault="00F65664" w:rsidP="00F65664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Program: Dental Health</w:t>
      </w:r>
    </w:p>
    <w:p w:rsidR="003A4B46" w:rsidRDefault="00F65664" w:rsidP="00F65664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Title: Knowledge Overview of Oral Dental Health Based on Index (DMF-T) in Level I Students of the Jakarta Academy of Dental Health in 2019</w:t>
      </w:r>
    </w:p>
    <w:p w:rsidR="003A4B46" w:rsidRDefault="003A4B46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p w:rsidR="003A4B46" w:rsidRDefault="00F65664" w:rsidP="00F65664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purpose o</w:t>
      </w:r>
      <w:r>
        <w:rPr>
          <w:rFonts w:ascii="Times New Roman" w:hAnsi="Times New Roman" w:cs="Times New Roman"/>
          <w:sz w:val="24"/>
          <w:szCs w:val="24"/>
        </w:rPr>
        <w:t>f this study was to find out an overview of dental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and oral health knowledge based on index (DMF-T) in AKG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Jakarta level 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students. This study used descriptive survey research. Sampling used was total sampling with a total sample of 49 AKG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</w:t>
      </w:r>
      <w:r>
        <w:rPr>
          <w:rFonts w:ascii="Times New Roman" w:hAnsi="Times New Roman" w:cs="Times New Roman"/>
          <w:sz w:val="24"/>
          <w:szCs w:val="24"/>
        </w:rPr>
        <w:t>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level I students. From the results of the examination of the level of dental and oral health knowledge of the AKG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students, the average results were 15.84 with good criteria, consisting of 26 good respondents and 23 poor respondents. While the </w:t>
      </w:r>
      <w:r>
        <w:rPr>
          <w:rFonts w:ascii="Times New Roman" w:hAnsi="Times New Roman" w:cs="Times New Roman"/>
          <w:sz w:val="24"/>
          <w:szCs w:val="24"/>
        </w:rPr>
        <w:t>level of knowledge based on gender results obtained the level of knowledge as many as 26 respondents (53.06%) who had good knowledge about oral dental health and 23 respondents (46.94%) were still poor or lacking in knowledge of oral dental health. Based o</w:t>
      </w:r>
      <w:r>
        <w:rPr>
          <w:rFonts w:ascii="Times New Roman" w:hAnsi="Times New Roman" w:cs="Times New Roman"/>
          <w:sz w:val="24"/>
          <w:szCs w:val="24"/>
        </w:rPr>
        <w:t>n the level of knowledge, female sex with good criteria were 17 respondents (34.69%) and bad criteria as many as 9 respondents (18.37%) while respondents were male with good criteria as many as 12 respondents (24.49%) and bad criteria as many as 11 respond</w:t>
      </w:r>
      <w:r>
        <w:rPr>
          <w:rFonts w:ascii="Times New Roman" w:hAnsi="Times New Roman" w:cs="Times New Roman"/>
          <w:sz w:val="24"/>
          <w:szCs w:val="24"/>
        </w:rPr>
        <w:t>ents (22.45%). The DMF-T index value of 49 respondents is 145 with an average of 2.96 criteria being. Based on gender, the DMF-T index scores obtained the results of respondents with female criteria with very low criteria as many as 11 respondents (22.45%)</w:t>
      </w:r>
      <w:r>
        <w:rPr>
          <w:rFonts w:ascii="Times New Roman" w:hAnsi="Times New Roman" w:cs="Times New Roman"/>
          <w:sz w:val="24"/>
          <w:szCs w:val="24"/>
        </w:rPr>
        <w:t>, low criteria as much as 2 (4.08%), medium criteria as many as 9 (18.37%), height of 5 (10.20%), and very high by 2 (4.08%). While respondents with male criteria were very low as many as 6 (12.24%), low as many as 5 (10.20%), moderate as many as 4 (8.16%)</w:t>
      </w:r>
      <w:r>
        <w:rPr>
          <w:rFonts w:ascii="Times New Roman" w:hAnsi="Times New Roman" w:cs="Times New Roman"/>
          <w:sz w:val="24"/>
          <w:szCs w:val="24"/>
        </w:rPr>
        <w:t>, high as many as 3 (6.12%), and very high as much as 2 (4.08%).</w:t>
      </w:r>
    </w:p>
    <w:p w:rsidR="003A4B46" w:rsidRDefault="003A4B46" w:rsidP="00F65664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B46" w:rsidRDefault="003A4B46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p w:rsidR="003A4B46" w:rsidRDefault="00F65664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Keywords: Knowledge, Oral and Dental Health, DMT-T Index</w:t>
      </w:r>
    </w:p>
    <w:p w:rsidR="003A4B46" w:rsidRDefault="003A4B46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sectPr w:rsidR="003A4B46">
      <w:pgSz w:w="11850" w:h="16783"/>
      <w:pgMar w:top="1417" w:right="1701" w:bottom="1417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15D28"/>
    <w:rsid w:val="00015D28"/>
    <w:rsid w:val="000626E0"/>
    <w:rsid w:val="00065700"/>
    <w:rsid w:val="001027C0"/>
    <w:rsid w:val="002F189D"/>
    <w:rsid w:val="00347183"/>
    <w:rsid w:val="003A4B46"/>
    <w:rsid w:val="004332AD"/>
    <w:rsid w:val="004F0083"/>
    <w:rsid w:val="005D3340"/>
    <w:rsid w:val="00671BD6"/>
    <w:rsid w:val="0079581F"/>
    <w:rsid w:val="008002BB"/>
    <w:rsid w:val="00A14A6E"/>
    <w:rsid w:val="00AE4E14"/>
    <w:rsid w:val="00B4195D"/>
    <w:rsid w:val="00C87EF2"/>
    <w:rsid w:val="00DD6487"/>
    <w:rsid w:val="00E969AC"/>
    <w:rsid w:val="00EE1AC0"/>
    <w:rsid w:val="00F52525"/>
    <w:rsid w:val="00F65664"/>
    <w:rsid w:val="038344C8"/>
    <w:rsid w:val="06BF4048"/>
    <w:rsid w:val="0B0957C9"/>
    <w:rsid w:val="119763A3"/>
    <w:rsid w:val="1CA47746"/>
    <w:rsid w:val="1ECF77DE"/>
    <w:rsid w:val="21AD1F1D"/>
    <w:rsid w:val="290F6541"/>
    <w:rsid w:val="2D632E86"/>
    <w:rsid w:val="4094139C"/>
    <w:rsid w:val="420A6AE0"/>
    <w:rsid w:val="43CD3DC4"/>
    <w:rsid w:val="4B447C1F"/>
    <w:rsid w:val="547A029F"/>
    <w:rsid w:val="5B6D7B34"/>
    <w:rsid w:val="6A7545EB"/>
    <w:rsid w:val="6B566A24"/>
    <w:rsid w:val="7A8056CE"/>
    <w:rsid w:val="7BF562A9"/>
    <w:rsid w:val="7E3C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next w:val="Normal"/>
    <w:uiPriority w:val="9"/>
    <w:qFormat/>
    <w:pPr>
      <w:spacing w:beforeAutospacing="1" w:after="0" w:afterAutospacing="1"/>
      <w:outlineLvl w:val="0"/>
    </w:pPr>
    <w:rPr>
      <w:rFonts w:ascii="SimSun" w:hAnsi="SimSun" w:hint="eastAsia"/>
      <w:b/>
      <w:bCs/>
      <w:kern w:val="44"/>
      <w:sz w:val="48"/>
      <w:szCs w:val="48"/>
      <w:lang w:eastAsia="zh-CN"/>
    </w:rPr>
  </w:style>
  <w:style w:type="paragraph" w:styleId="Heading2">
    <w:name w:val="heading 2"/>
    <w:next w:val="Normal"/>
    <w:uiPriority w:val="9"/>
    <w:semiHidden/>
    <w:unhideWhenUsed/>
    <w:qFormat/>
    <w:pPr>
      <w:spacing w:beforeAutospacing="1" w:after="0" w:afterAutospacing="1"/>
      <w:outlineLvl w:val="1"/>
    </w:pPr>
    <w:rPr>
      <w:rFonts w:ascii="SimSun" w:hAnsi="SimSun" w:hint="eastAsia"/>
      <w:b/>
      <w:bCs/>
      <w:sz w:val="36"/>
      <w:szCs w:val="36"/>
      <w:lang w:eastAsia="zh-CN"/>
    </w:rPr>
  </w:style>
  <w:style w:type="paragraph" w:styleId="Heading3">
    <w:name w:val="heading 3"/>
    <w:next w:val="Normal"/>
    <w:uiPriority w:val="9"/>
    <w:semiHidden/>
    <w:unhideWhenUsed/>
    <w:qFormat/>
    <w:pPr>
      <w:spacing w:beforeAutospacing="1" w:after="0" w:afterAutospacing="1"/>
      <w:outlineLvl w:val="2"/>
    </w:pPr>
    <w:rPr>
      <w:rFonts w:ascii="SimSun" w:hAnsi="SimSun" w:hint="eastAsia"/>
      <w:b/>
      <w:b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Pr>
      <w:sz w:val="24"/>
      <w:szCs w:val="24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l6">
    <w:name w:val="l6"/>
    <w:basedOn w:val="DefaultParagraphFont"/>
    <w:qFormat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582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Joko</dc:creator>
  <cp:lastModifiedBy>user</cp:lastModifiedBy>
  <cp:revision>10</cp:revision>
  <cp:lastPrinted>2009-02-17T04:29:00Z</cp:lastPrinted>
  <dcterms:created xsi:type="dcterms:W3CDTF">2016-08-09T03:46:00Z</dcterms:created>
  <dcterms:modified xsi:type="dcterms:W3CDTF">2009-02-17T04:33:00Z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