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BC1A7" w14:textId="77777777" w:rsidR="003D1F85" w:rsidRPr="00F951B0" w:rsidRDefault="003D1F85" w:rsidP="00B0419B">
      <w:pPr>
        <w:spacing w:line="480" w:lineRule="auto"/>
        <w:jc w:val="center"/>
        <w:rPr>
          <w:rFonts w:asciiTheme="majorBidi" w:hAnsiTheme="majorBidi" w:cstheme="majorBidi"/>
          <w:b/>
          <w:bCs/>
          <w:sz w:val="28"/>
          <w:szCs w:val="28"/>
        </w:rPr>
      </w:pPr>
      <w:r w:rsidRPr="00F951B0">
        <w:rPr>
          <w:rFonts w:asciiTheme="majorBidi" w:hAnsiTheme="majorBidi" w:cstheme="majorBidi"/>
          <w:b/>
          <w:bCs/>
          <w:sz w:val="28"/>
          <w:szCs w:val="28"/>
        </w:rPr>
        <w:t>BAB I</w:t>
      </w:r>
    </w:p>
    <w:p w14:paraId="5010E800" w14:textId="77777777" w:rsidR="003D1F85" w:rsidRDefault="003D1F85" w:rsidP="00B0419B">
      <w:pPr>
        <w:spacing w:line="480" w:lineRule="auto"/>
        <w:jc w:val="center"/>
        <w:rPr>
          <w:rFonts w:asciiTheme="majorBidi" w:hAnsiTheme="majorBidi" w:cstheme="majorBidi"/>
          <w:b/>
          <w:bCs/>
          <w:sz w:val="28"/>
          <w:szCs w:val="28"/>
        </w:rPr>
      </w:pPr>
      <w:r w:rsidRPr="00F951B0">
        <w:rPr>
          <w:rFonts w:asciiTheme="majorBidi" w:hAnsiTheme="majorBidi" w:cstheme="majorBidi"/>
          <w:b/>
          <w:bCs/>
          <w:sz w:val="28"/>
          <w:szCs w:val="28"/>
        </w:rPr>
        <w:t>PENDAHULUAN</w:t>
      </w:r>
    </w:p>
    <w:p w14:paraId="33A13B04" w14:textId="77777777" w:rsidR="00AF4DA7" w:rsidRPr="00F951B0" w:rsidRDefault="00AF4DA7" w:rsidP="00B0419B">
      <w:pPr>
        <w:spacing w:line="480" w:lineRule="auto"/>
        <w:jc w:val="both"/>
        <w:rPr>
          <w:rFonts w:asciiTheme="majorBidi" w:hAnsiTheme="majorBidi" w:cstheme="majorBidi"/>
          <w:b/>
          <w:bCs/>
          <w:sz w:val="28"/>
          <w:szCs w:val="28"/>
        </w:rPr>
      </w:pPr>
    </w:p>
    <w:p w14:paraId="4B61DB53" w14:textId="77777777" w:rsidR="003D1F85" w:rsidRPr="00F951B0" w:rsidRDefault="003D1F85" w:rsidP="00B0419B">
      <w:pPr>
        <w:pStyle w:val="ListParagraph"/>
        <w:numPr>
          <w:ilvl w:val="1"/>
          <w:numId w:val="1"/>
        </w:numPr>
        <w:spacing w:line="480" w:lineRule="auto"/>
        <w:jc w:val="both"/>
        <w:rPr>
          <w:rFonts w:asciiTheme="majorBidi" w:hAnsiTheme="majorBidi" w:cstheme="majorBidi"/>
          <w:b/>
          <w:bCs/>
          <w:sz w:val="24"/>
          <w:szCs w:val="24"/>
        </w:rPr>
      </w:pPr>
      <w:r w:rsidRPr="00F951B0">
        <w:rPr>
          <w:rFonts w:asciiTheme="majorBidi" w:hAnsiTheme="majorBidi" w:cstheme="majorBidi"/>
          <w:b/>
          <w:bCs/>
          <w:sz w:val="24"/>
          <w:szCs w:val="24"/>
        </w:rPr>
        <w:t xml:space="preserve">Latar Belakang </w:t>
      </w:r>
    </w:p>
    <w:p w14:paraId="0427D4F3" w14:textId="77777777" w:rsidR="00DD00AD" w:rsidRPr="00F951B0" w:rsidRDefault="003D1F85" w:rsidP="00B0419B">
      <w:pPr>
        <w:spacing w:line="480" w:lineRule="auto"/>
        <w:ind w:left="360" w:firstLine="720"/>
        <w:jc w:val="both"/>
        <w:rPr>
          <w:rFonts w:asciiTheme="majorBidi" w:hAnsiTheme="majorBidi" w:cstheme="majorBidi"/>
          <w:sz w:val="24"/>
          <w:szCs w:val="24"/>
        </w:rPr>
      </w:pPr>
      <w:r w:rsidRPr="00F951B0">
        <w:rPr>
          <w:rFonts w:asciiTheme="majorBidi" w:hAnsiTheme="majorBidi" w:cstheme="majorBidi"/>
          <w:sz w:val="24"/>
          <w:szCs w:val="24"/>
        </w:rPr>
        <w:t>WHO memprioritaskan untuk meningkatkan diet makanan bergizi dan kesehatan mulut</w:t>
      </w:r>
      <w:r w:rsidR="00F635B2" w:rsidRPr="00F951B0">
        <w:rPr>
          <w:rFonts w:asciiTheme="majorBidi" w:hAnsiTheme="majorBidi" w:cstheme="majorBidi"/>
          <w:sz w:val="24"/>
          <w:szCs w:val="24"/>
        </w:rPr>
        <w:t>. Menuru</w:t>
      </w:r>
      <w:r w:rsidR="00E31950">
        <w:rPr>
          <w:rFonts w:asciiTheme="majorBidi" w:hAnsiTheme="majorBidi" w:cstheme="majorBidi"/>
          <w:sz w:val="24"/>
          <w:szCs w:val="24"/>
        </w:rPr>
        <w:t>t World Oral Health Report</w:t>
      </w:r>
      <w:r w:rsidR="00F635B2" w:rsidRPr="00F951B0">
        <w:rPr>
          <w:rFonts w:asciiTheme="majorBidi" w:hAnsiTheme="majorBidi" w:cstheme="majorBidi"/>
          <w:sz w:val="24"/>
          <w:szCs w:val="24"/>
        </w:rPr>
        <w:t xml:space="preserve"> </w:t>
      </w:r>
      <w:r w:rsidR="00E31950">
        <w:rPr>
          <w:rFonts w:asciiTheme="majorBidi" w:hAnsiTheme="majorBidi" w:cstheme="majorBidi"/>
          <w:sz w:val="24"/>
          <w:szCs w:val="24"/>
        </w:rPr>
        <w:t xml:space="preserve">(2003) </w:t>
      </w:r>
      <w:r w:rsidR="00F635B2" w:rsidRPr="00F951B0">
        <w:rPr>
          <w:rFonts w:asciiTheme="majorBidi" w:hAnsiTheme="majorBidi" w:cstheme="majorBidi"/>
          <w:sz w:val="24"/>
          <w:szCs w:val="24"/>
        </w:rPr>
        <w:t xml:space="preserve">kejadian erosi gigi dan karies berhubungan erat dengan jumlah dan frekuensi konsumsi minuman ringan maupun miuman jus. Industri minuman isotonik menikmati pertumbuhan bisnis </w:t>
      </w:r>
      <w:r w:rsidR="00E31950">
        <w:rPr>
          <w:rFonts w:asciiTheme="majorBidi" w:hAnsiTheme="majorBidi" w:cstheme="majorBidi"/>
          <w:sz w:val="24"/>
          <w:szCs w:val="24"/>
        </w:rPr>
        <w:t xml:space="preserve">rata-rata 20% per tahun </w:t>
      </w:r>
      <w:r w:rsidR="00816D3B" w:rsidRPr="00F951B0">
        <w:rPr>
          <w:rFonts w:asciiTheme="majorBidi" w:hAnsiTheme="majorBidi" w:cstheme="majorBidi"/>
          <w:sz w:val="24"/>
          <w:szCs w:val="24"/>
        </w:rPr>
        <w:t>(Kementrian Perindustrian, 2012). Minuman isotonik merupakan salah satu pengganti cairan dan elektrolit</w:t>
      </w:r>
      <w:r w:rsidR="00DD00AD" w:rsidRPr="00F951B0">
        <w:rPr>
          <w:rFonts w:asciiTheme="majorBidi" w:hAnsiTheme="majorBidi" w:cstheme="majorBidi"/>
          <w:sz w:val="24"/>
          <w:szCs w:val="24"/>
        </w:rPr>
        <w:t xml:space="preserve"> tubuh yang hilang akibat aktivitas. Khasiat utama yang ditimbulkan dengan minuman isotonik ini antara lain untuk memulihkan tenaga setelah beraktifitas. Aktivitas manusia dewasa muda seperti mahasiswa membutuhkan banyak tenaga, hal tersebut merupakan potensi besar meningkatnya konsumsi minuman isotonik (Astiti, 2010).</w:t>
      </w:r>
    </w:p>
    <w:p w14:paraId="072120EF" w14:textId="77777777" w:rsidR="00FB1997" w:rsidRDefault="003D1F85" w:rsidP="00B0419B">
      <w:pPr>
        <w:pStyle w:val="ListParagraph"/>
        <w:spacing w:line="480" w:lineRule="auto"/>
        <w:ind w:left="360" w:firstLine="360"/>
        <w:jc w:val="both"/>
        <w:rPr>
          <w:rFonts w:asciiTheme="majorBidi" w:hAnsiTheme="majorBidi" w:cstheme="majorBidi"/>
          <w:sz w:val="24"/>
          <w:szCs w:val="24"/>
        </w:rPr>
        <w:sectPr w:rsidR="00FB1997" w:rsidSect="001A3DDF">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2268" w:header="720" w:footer="720" w:gutter="0"/>
          <w:pgNumType w:start="1"/>
          <w:cols w:space="720"/>
          <w:docGrid w:linePitch="360"/>
        </w:sectPr>
      </w:pPr>
      <w:r w:rsidRPr="00F951B0">
        <w:rPr>
          <w:rFonts w:asciiTheme="majorBidi" w:hAnsiTheme="majorBidi" w:cstheme="majorBidi"/>
          <w:sz w:val="24"/>
          <w:szCs w:val="24"/>
        </w:rPr>
        <w:t xml:space="preserve">Minuman isotonik juga sering dikatakan </w:t>
      </w:r>
      <w:r w:rsidRPr="00F951B0">
        <w:rPr>
          <w:rFonts w:asciiTheme="majorBidi" w:hAnsiTheme="majorBidi" w:cstheme="majorBidi"/>
          <w:i/>
          <w:iCs/>
          <w:sz w:val="24"/>
          <w:szCs w:val="24"/>
        </w:rPr>
        <w:t>sport drink</w:t>
      </w:r>
      <w:r w:rsidRPr="00F951B0">
        <w:rPr>
          <w:rFonts w:asciiTheme="majorBidi" w:hAnsiTheme="majorBidi" w:cstheme="majorBidi"/>
          <w:sz w:val="24"/>
          <w:szCs w:val="24"/>
        </w:rPr>
        <w:t xml:space="preserve"> karena</w:t>
      </w:r>
      <w:r w:rsidR="0050587A">
        <w:rPr>
          <w:rFonts w:asciiTheme="majorBidi" w:hAnsiTheme="majorBidi" w:cstheme="majorBidi"/>
          <w:sz w:val="24"/>
          <w:szCs w:val="24"/>
        </w:rPr>
        <w:t xml:space="preserve"> minuman ini berfungsi untuk mem</w:t>
      </w:r>
      <w:r w:rsidRPr="00F951B0">
        <w:rPr>
          <w:rFonts w:asciiTheme="majorBidi" w:hAnsiTheme="majorBidi" w:cstheme="majorBidi"/>
          <w:sz w:val="24"/>
          <w:szCs w:val="24"/>
        </w:rPr>
        <w:t>pertahankan cairan dan garam tubuh serta memberikan energi karbohi</w:t>
      </w:r>
      <w:r w:rsidR="00F72925">
        <w:rPr>
          <w:rFonts w:asciiTheme="majorBidi" w:hAnsiTheme="majorBidi" w:cstheme="majorBidi"/>
          <w:sz w:val="24"/>
          <w:szCs w:val="24"/>
        </w:rPr>
        <w:t>drat ketika melakukan aktivitas (Lia Amalia, 2017).</w:t>
      </w:r>
      <w:r w:rsidR="00E31950">
        <w:rPr>
          <w:rFonts w:asciiTheme="majorBidi" w:hAnsiTheme="majorBidi" w:cstheme="majorBidi"/>
          <w:sz w:val="24"/>
          <w:szCs w:val="24"/>
        </w:rPr>
        <w:t xml:space="preserve"> </w:t>
      </w:r>
      <w:r w:rsidRPr="00E31950">
        <w:rPr>
          <w:rFonts w:asciiTheme="majorBidi" w:hAnsiTheme="majorBidi" w:cstheme="majorBidi"/>
          <w:sz w:val="24"/>
          <w:szCs w:val="24"/>
        </w:rPr>
        <w:t>Amerika Serikat merupakan konsumen minuman isotonik terbesar di dunia. Konsumen  paling umum adalah masyarakat berusia 11-35 tahun dengan 57% melaporkan telah mengonsumsi minuman isotoni</w:t>
      </w:r>
      <w:r w:rsidR="00AE515E" w:rsidRPr="00E31950">
        <w:rPr>
          <w:rFonts w:asciiTheme="majorBidi" w:hAnsiTheme="majorBidi" w:cstheme="majorBidi"/>
          <w:sz w:val="24"/>
          <w:szCs w:val="24"/>
        </w:rPr>
        <w:t>k dalam beberapa bu</w:t>
      </w:r>
      <w:r w:rsidR="00F3407E">
        <w:rPr>
          <w:rFonts w:asciiTheme="majorBidi" w:hAnsiTheme="majorBidi" w:cstheme="majorBidi"/>
          <w:sz w:val="24"/>
          <w:szCs w:val="24"/>
        </w:rPr>
        <w:t>lan terakhir (Lia Amalia,2017)</w:t>
      </w:r>
      <w:r w:rsidR="008B205F">
        <w:rPr>
          <w:rFonts w:asciiTheme="majorBidi" w:hAnsiTheme="majorBidi" w:cstheme="majorBidi"/>
          <w:sz w:val="24"/>
          <w:szCs w:val="24"/>
        </w:rPr>
        <w:t>.</w:t>
      </w:r>
    </w:p>
    <w:p w14:paraId="1CF91C36" w14:textId="77777777" w:rsidR="003D1F85" w:rsidRPr="00F3407E" w:rsidRDefault="003D1F85" w:rsidP="00B0419B">
      <w:pPr>
        <w:spacing w:line="480" w:lineRule="auto"/>
        <w:jc w:val="both"/>
        <w:rPr>
          <w:rFonts w:asciiTheme="majorBidi" w:hAnsiTheme="majorBidi" w:cstheme="majorBidi"/>
          <w:sz w:val="24"/>
          <w:szCs w:val="24"/>
        </w:rPr>
      </w:pPr>
    </w:p>
    <w:p w14:paraId="1BBBFD9D" w14:textId="77777777" w:rsidR="003D1F85" w:rsidRPr="00F951B0" w:rsidRDefault="003D1F85" w:rsidP="00B0419B">
      <w:pPr>
        <w:pStyle w:val="ListParagraph"/>
        <w:spacing w:line="480" w:lineRule="auto"/>
        <w:ind w:left="360" w:firstLine="360"/>
        <w:jc w:val="both"/>
        <w:rPr>
          <w:rFonts w:asciiTheme="majorBidi" w:hAnsiTheme="majorBidi" w:cstheme="majorBidi"/>
          <w:sz w:val="24"/>
          <w:szCs w:val="24"/>
        </w:rPr>
      </w:pPr>
      <w:r w:rsidRPr="00F951B0">
        <w:rPr>
          <w:rFonts w:asciiTheme="majorBidi" w:hAnsiTheme="majorBidi" w:cstheme="majorBidi"/>
          <w:sz w:val="24"/>
          <w:szCs w:val="24"/>
        </w:rPr>
        <w:t xml:space="preserve">Menurut beberapa penelitian sebelumnya oleh </w:t>
      </w:r>
      <w:r w:rsidRPr="00F951B0">
        <w:rPr>
          <w:rFonts w:asciiTheme="majorBidi" w:hAnsiTheme="majorBidi" w:cstheme="majorBidi"/>
          <w:i/>
          <w:iCs/>
          <w:sz w:val="24"/>
          <w:szCs w:val="24"/>
        </w:rPr>
        <w:t>Departemen of Agricultural and Food Science</w:t>
      </w:r>
      <w:r w:rsidRPr="00F951B0">
        <w:rPr>
          <w:rFonts w:asciiTheme="majorBidi" w:hAnsiTheme="majorBidi" w:cstheme="majorBidi"/>
          <w:sz w:val="24"/>
          <w:szCs w:val="24"/>
        </w:rPr>
        <w:t xml:space="preserve"> membuktikan bahwa minuman isotonik yang diminum secara berlebihan menyebabkan residu minuman dapat tertinggal dalam rongga mulut untuk beberapa waktu. Hal ini dapat mempengaruhi kesehatan gigi, karena minuman isotonik memiliki pH yang rendah dan dapat mempengaruhi kesehat</w:t>
      </w:r>
      <w:r w:rsidR="00ED797F">
        <w:rPr>
          <w:rFonts w:asciiTheme="majorBidi" w:hAnsiTheme="majorBidi" w:cstheme="majorBidi"/>
          <w:sz w:val="24"/>
          <w:szCs w:val="24"/>
        </w:rPr>
        <w:t xml:space="preserve">an gigi. Derajat keasaman (pH) dapat dikontrol oleh saliva. </w:t>
      </w:r>
      <w:r w:rsidR="00AE515E">
        <w:rPr>
          <w:rFonts w:asciiTheme="majorBidi" w:hAnsiTheme="majorBidi" w:cstheme="majorBidi"/>
          <w:sz w:val="24"/>
          <w:szCs w:val="24"/>
        </w:rPr>
        <w:t xml:space="preserve">(Lia Amalia, 2017). </w:t>
      </w:r>
    </w:p>
    <w:p w14:paraId="15FD3A24" w14:textId="77777777" w:rsidR="003D1F85" w:rsidRPr="00F951B0" w:rsidRDefault="003D1F85" w:rsidP="00B0419B">
      <w:pPr>
        <w:pStyle w:val="ListParagraph"/>
        <w:spacing w:line="480" w:lineRule="auto"/>
        <w:ind w:left="360" w:firstLine="360"/>
        <w:jc w:val="both"/>
        <w:rPr>
          <w:rFonts w:asciiTheme="majorBidi" w:hAnsiTheme="majorBidi" w:cstheme="majorBidi"/>
          <w:sz w:val="24"/>
          <w:szCs w:val="24"/>
        </w:rPr>
      </w:pPr>
      <w:r w:rsidRPr="00F951B0">
        <w:rPr>
          <w:rFonts w:asciiTheme="majorBidi" w:hAnsiTheme="majorBidi" w:cstheme="majorBidi"/>
          <w:sz w:val="24"/>
          <w:szCs w:val="24"/>
        </w:rPr>
        <w:t>Saliva adalah cairan dengan susunan yang sangat berubah-rubah dilihat dari segi derajat asam (pH), elektrolit, dan protein, yang ditentukan oleh antara lain irama siang dan malam, sifat dan kekuatan rangsangan, keadaan psikis, diet, kadar hormon, serta obat-obatan. Menurut Amerongen (1991) pH saliva dipengaruhi oleh perubahan seperti : irama siang dan malam (keadaan istirahat serta keadaan stimulasi mekanik tetapi dalam waktu 30-60 menit akan menurun kembali</w:t>
      </w:r>
      <w:r w:rsidR="006A0B26">
        <w:rPr>
          <w:rFonts w:asciiTheme="majorBidi" w:hAnsiTheme="majorBidi" w:cstheme="majorBidi"/>
          <w:sz w:val="24"/>
          <w:szCs w:val="24"/>
        </w:rPr>
        <w:t xml:space="preserve"> (Lia Amalia, 2017)</w:t>
      </w:r>
      <w:r w:rsidRPr="00F951B0">
        <w:rPr>
          <w:rFonts w:asciiTheme="majorBidi" w:hAnsiTheme="majorBidi" w:cstheme="majorBidi"/>
          <w:sz w:val="24"/>
          <w:szCs w:val="24"/>
        </w:rPr>
        <w:t>.</w:t>
      </w:r>
    </w:p>
    <w:p w14:paraId="2EAC4335" w14:textId="77777777" w:rsidR="003D1F85" w:rsidRDefault="003D1F85" w:rsidP="00B0419B">
      <w:pPr>
        <w:pStyle w:val="ListParagraph"/>
        <w:spacing w:line="480" w:lineRule="auto"/>
        <w:ind w:left="360" w:firstLine="360"/>
        <w:jc w:val="both"/>
        <w:rPr>
          <w:rFonts w:asciiTheme="majorBidi" w:hAnsiTheme="majorBidi" w:cstheme="majorBidi"/>
          <w:sz w:val="24"/>
          <w:szCs w:val="24"/>
        </w:rPr>
      </w:pPr>
      <w:r w:rsidRPr="00F951B0">
        <w:rPr>
          <w:rFonts w:asciiTheme="majorBidi" w:hAnsiTheme="majorBidi" w:cstheme="majorBidi"/>
          <w:sz w:val="24"/>
          <w:szCs w:val="24"/>
        </w:rPr>
        <w:t>Keadaan pH saliva yang berubah tersebut cepat kembali menjadi normal. Keadaan kembali menjadi normal ini mencegah erosi kimiawi yang dapat terjadi akibat pengaruh makanan dan minuman. Keadaan pH saliva berperan dalam demeneralisasi gigi. Aktivasi makan dan minum seseorang dapat mempengaruhi proses demeneralisasi maupun remineralisasi gigi. Demineralisasi dapat terjadi jika email berada dalam lingkungan pH dibawah 5.5 yang dikonsumsi oleh masyarakat, salah satunya minuman isotonik</w:t>
      </w:r>
      <w:r w:rsidR="006A0B26">
        <w:rPr>
          <w:rFonts w:asciiTheme="majorBidi" w:hAnsiTheme="majorBidi" w:cstheme="majorBidi"/>
          <w:sz w:val="24"/>
          <w:szCs w:val="24"/>
        </w:rPr>
        <w:t xml:space="preserve"> (Lia Amalia, 2017)</w:t>
      </w:r>
      <w:r w:rsidRPr="00F951B0">
        <w:rPr>
          <w:rFonts w:asciiTheme="majorBidi" w:hAnsiTheme="majorBidi" w:cstheme="majorBidi"/>
          <w:sz w:val="24"/>
          <w:szCs w:val="24"/>
        </w:rPr>
        <w:t>.</w:t>
      </w:r>
    </w:p>
    <w:p w14:paraId="219B10B6" w14:textId="77777777" w:rsidR="00A665B8" w:rsidRDefault="0096451B" w:rsidP="00B0419B">
      <w:pPr>
        <w:pStyle w:val="ListParagraph"/>
        <w:spacing w:line="480" w:lineRule="auto"/>
        <w:ind w:left="360" w:firstLine="360"/>
        <w:jc w:val="both"/>
        <w:rPr>
          <w:rFonts w:asciiTheme="majorBidi" w:hAnsiTheme="majorBidi" w:cstheme="majorBidi"/>
          <w:sz w:val="24"/>
          <w:szCs w:val="24"/>
        </w:rPr>
        <w:sectPr w:rsidR="00A665B8" w:rsidSect="00FB1997">
          <w:headerReference w:type="default" r:id="rId14"/>
          <w:footerReference w:type="default" r:id="rId15"/>
          <w:pgSz w:w="11906" w:h="16838"/>
          <w:pgMar w:top="1418" w:right="1701" w:bottom="1418" w:left="2268" w:header="720" w:footer="720" w:gutter="0"/>
          <w:pgNumType w:start="2"/>
          <w:cols w:space="720"/>
          <w:docGrid w:linePitch="360"/>
        </w:sectPr>
      </w:pPr>
      <w:r>
        <w:rPr>
          <w:rFonts w:asciiTheme="majorBidi" w:hAnsiTheme="majorBidi" w:cstheme="majorBidi"/>
          <w:sz w:val="24"/>
          <w:szCs w:val="24"/>
        </w:rPr>
        <w:t xml:space="preserve">Menurut penelitian Anthony (2004) minuman ringan paling sering dikonsumsi oleh orang dewasa dengan aktivitas yang padat dan berat, </w:t>
      </w:r>
    </w:p>
    <w:p w14:paraId="54DCE265" w14:textId="77777777" w:rsidR="003D1F85" w:rsidRDefault="0096451B" w:rsidP="00B0419B">
      <w:pPr>
        <w:pStyle w:val="ListParagraph"/>
        <w:spacing w:line="480" w:lineRule="auto"/>
        <w:ind w:left="360" w:firstLine="360"/>
        <w:jc w:val="both"/>
        <w:rPr>
          <w:rFonts w:asciiTheme="majorBidi" w:hAnsiTheme="majorBidi" w:cstheme="majorBidi"/>
          <w:sz w:val="24"/>
          <w:szCs w:val="24"/>
        </w:rPr>
      </w:pPr>
      <w:r>
        <w:rPr>
          <w:rFonts w:asciiTheme="majorBidi" w:hAnsiTheme="majorBidi" w:cstheme="majorBidi"/>
          <w:sz w:val="24"/>
          <w:szCs w:val="24"/>
        </w:rPr>
        <w:lastRenderedPageBreak/>
        <w:t>contohnya adalah mahasiswa, atlet dan buruh. Minuman ringan semakin sering dikonsumsi untuk mengembalikan energi pada orang dewasa, hal ini dibuktikan dengan penin</w:t>
      </w:r>
      <w:r w:rsidR="00C064D7">
        <w:rPr>
          <w:rFonts w:asciiTheme="majorBidi" w:hAnsiTheme="majorBidi" w:cstheme="majorBidi"/>
          <w:sz w:val="24"/>
          <w:szCs w:val="24"/>
        </w:rPr>
        <w:t>gkatan karies pada orang dewasa. K</w:t>
      </w:r>
      <w:r>
        <w:rPr>
          <w:rFonts w:asciiTheme="majorBidi" w:hAnsiTheme="majorBidi" w:cstheme="majorBidi"/>
          <w:sz w:val="24"/>
          <w:szCs w:val="24"/>
        </w:rPr>
        <w:t xml:space="preserve">aries yang terjadi akibat dari penumpukan plak yang dibiarkan tanpa perawatan, dan terlalu sering </w:t>
      </w:r>
      <w:r w:rsidR="00C064D7">
        <w:rPr>
          <w:rFonts w:asciiTheme="majorBidi" w:hAnsiTheme="majorBidi" w:cstheme="majorBidi"/>
          <w:sz w:val="24"/>
          <w:szCs w:val="24"/>
        </w:rPr>
        <w:t>mengkonsumsi minuman yang tinggi</w:t>
      </w:r>
      <w:r>
        <w:rPr>
          <w:rFonts w:asciiTheme="majorBidi" w:hAnsiTheme="majorBidi" w:cstheme="majorBidi"/>
          <w:sz w:val="24"/>
          <w:szCs w:val="24"/>
        </w:rPr>
        <w:t xml:space="preserve"> karbohidrat</w:t>
      </w:r>
      <w:r w:rsidR="00C064D7">
        <w:rPr>
          <w:rFonts w:asciiTheme="majorBidi" w:hAnsiTheme="majorBidi" w:cstheme="majorBidi"/>
          <w:sz w:val="24"/>
          <w:szCs w:val="24"/>
        </w:rPr>
        <w:t>, atau glukosa. Minuman yang mengandung karbohidrat mudah difermentasi, selain itu karbohidrat yang mudah difermentasi tersebut dapat membentuk akumulasi plak gigi dan menyebabkan</w:t>
      </w:r>
      <w:r w:rsidR="00BD2EFA">
        <w:rPr>
          <w:rFonts w:asciiTheme="majorBidi" w:hAnsiTheme="majorBidi" w:cstheme="majorBidi"/>
          <w:sz w:val="24"/>
          <w:szCs w:val="24"/>
        </w:rPr>
        <w:t xml:space="preserve"> </w:t>
      </w:r>
      <w:r w:rsidR="00C064D7">
        <w:rPr>
          <w:rFonts w:asciiTheme="majorBidi" w:hAnsiTheme="majorBidi" w:cstheme="majorBidi"/>
          <w:sz w:val="24"/>
          <w:szCs w:val="24"/>
        </w:rPr>
        <w:t>karies gigi (Kidd dan Sally, 2013).</w:t>
      </w:r>
      <w:r>
        <w:rPr>
          <w:rFonts w:asciiTheme="majorBidi" w:hAnsiTheme="majorBidi" w:cstheme="majorBidi"/>
          <w:sz w:val="24"/>
          <w:szCs w:val="24"/>
        </w:rPr>
        <w:t xml:space="preserve">  </w:t>
      </w:r>
    </w:p>
    <w:p w14:paraId="6D76F706" w14:textId="3A71DA86" w:rsidR="000D54E4" w:rsidRPr="000F1AEC" w:rsidRDefault="000D54E4" w:rsidP="000F1AEC">
      <w:pPr>
        <w:pStyle w:val="ListParagraph"/>
        <w:spacing w:line="480" w:lineRule="auto"/>
        <w:ind w:left="360" w:firstLine="360"/>
        <w:jc w:val="both"/>
        <w:rPr>
          <w:rFonts w:asciiTheme="majorBidi" w:hAnsiTheme="majorBidi" w:cstheme="majorBidi"/>
          <w:sz w:val="24"/>
          <w:szCs w:val="24"/>
        </w:rPr>
      </w:pPr>
      <w:r>
        <w:rPr>
          <w:rFonts w:asciiTheme="majorBidi" w:hAnsiTheme="majorBidi" w:cstheme="majorBidi"/>
          <w:sz w:val="24"/>
          <w:szCs w:val="24"/>
        </w:rPr>
        <w:t xml:space="preserve">Penelitian lainnya juga membuktikan bahwa minuman isotonik dan minuman soda memiliki rasa asam dan manis yang kuat sehingga mudah menyebabkan karies (Anthony dkk, 2004). Minuman isotonik mengandung beberapa jenis asam yang tinggi, seperti asam fosfat, asam sitrat, asam maleat dan asam tratrat, minuman isotonik juga mengandung sukrosa yang sangat tinggi sekitar 6-8% (Razak, 2014). Minuman bersoda mengandung karbohidrat dengan proporsi pemanis berkalori tinggi, yaitu sukrosa dengan nilai sekitar 7,8-10,3%, minuman bersoda juga mengandung bahan-bahan karbonasi, asam fosfat </w:t>
      </w:r>
      <w:r w:rsidR="00964840">
        <w:rPr>
          <w:rFonts w:asciiTheme="majorBidi" w:hAnsiTheme="majorBidi" w:cstheme="majorBidi"/>
          <w:sz w:val="24"/>
          <w:szCs w:val="24"/>
        </w:rPr>
        <w:t xml:space="preserve">dan asam sitrat. Kandungan dari minuman bersoda dan isotonik tersebut mengendap dalam rongga mulut, sehingga dapat membentuk plak dengan mudah (Prasetya, 2008). </w:t>
      </w:r>
    </w:p>
    <w:p w14:paraId="07EF9EB0" w14:textId="77777777" w:rsidR="003D1F85" w:rsidRPr="0096451B" w:rsidRDefault="00D1313E" w:rsidP="00B0419B">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1.2 </w:t>
      </w:r>
      <w:r w:rsidR="003D1F85" w:rsidRPr="0096451B">
        <w:rPr>
          <w:rFonts w:asciiTheme="majorBidi" w:hAnsiTheme="majorBidi" w:cstheme="majorBidi"/>
          <w:b/>
          <w:bCs/>
          <w:sz w:val="24"/>
          <w:szCs w:val="24"/>
        </w:rPr>
        <w:t>Rumusan Masalah</w:t>
      </w:r>
    </w:p>
    <w:p w14:paraId="0EA78302" w14:textId="77777777" w:rsidR="003D1F85" w:rsidRPr="00F951B0" w:rsidRDefault="003D1F85" w:rsidP="00B0419B">
      <w:pPr>
        <w:pStyle w:val="ListParagraph"/>
        <w:spacing w:line="480" w:lineRule="auto"/>
        <w:ind w:firstLine="709"/>
        <w:jc w:val="both"/>
        <w:rPr>
          <w:rFonts w:asciiTheme="majorBidi" w:hAnsiTheme="majorBidi" w:cstheme="majorBidi"/>
          <w:sz w:val="24"/>
          <w:szCs w:val="24"/>
        </w:rPr>
      </w:pPr>
      <w:r w:rsidRPr="00F951B0">
        <w:rPr>
          <w:rFonts w:asciiTheme="majorBidi" w:hAnsiTheme="majorBidi" w:cstheme="majorBidi"/>
          <w:sz w:val="24"/>
          <w:szCs w:val="24"/>
        </w:rPr>
        <w:t>Berdasarkan uraian latar belakang masalah di atas dapat dirumuskan pertanyaan penelitian</w:t>
      </w:r>
    </w:p>
    <w:p w14:paraId="4741151B" w14:textId="57AF590C" w:rsidR="008B205F" w:rsidRPr="00F951B0" w:rsidRDefault="00D1313E" w:rsidP="000F1AEC">
      <w:pPr>
        <w:spacing w:line="480" w:lineRule="auto"/>
        <w:ind w:left="1418" w:hanging="709"/>
        <w:jc w:val="both"/>
        <w:rPr>
          <w:rFonts w:asciiTheme="majorBidi" w:hAnsiTheme="majorBidi" w:cstheme="majorBidi"/>
          <w:sz w:val="24"/>
          <w:szCs w:val="24"/>
        </w:rPr>
      </w:pPr>
      <w:r>
        <w:rPr>
          <w:rFonts w:asciiTheme="majorBidi" w:hAnsiTheme="majorBidi" w:cstheme="majorBidi"/>
          <w:sz w:val="24"/>
          <w:szCs w:val="24"/>
        </w:rPr>
        <w:lastRenderedPageBreak/>
        <w:t xml:space="preserve">1.2.1 </w:t>
      </w:r>
      <w:r w:rsidR="003D1F85" w:rsidRPr="00D1313E">
        <w:rPr>
          <w:rFonts w:asciiTheme="majorBidi" w:hAnsiTheme="majorBidi" w:cstheme="majorBidi"/>
          <w:sz w:val="24"/>
          <w:szCs w:val="24"/>
        </w:rPr>
        <w:t>Bagaimana efek mengonsumsi m</w:t>
      </w:r>
      <w:r w:rsidR="006A0B26" w:rsidRPr="00D1313E">
        <w:rPr>
          <w:rFonts w:asciiTheme="majorBidi" w:hAnsiTheme="majorBidi" w:cstheme="majorBidi"/>
          <w:sz w:val="24"/>
          <w:szCs w:val="24"/>
        </w:rPr>
        <w:t>inuman isotonik terhadap perubahan</w:t>
      </w:r>
      <w:r w:rsidR="003D1F85" w:rsidRPr="00D1313E">
        <w:rPr>
          <w:rFonts w:asciiTheme="majorBidi" w:hAnsiTheme="majorBidi" w:cstheme="majorBidi"/>
          <w:sz w:val="24"/>
          <w:szCs w:val="24"/>
        </w:rPr>
        <w:t xml:space="preserve"> pH saliva pada mahasiswa/i Akademi Kesehatan Gigi Puskesad?</w:t>
      </w:r>
    </w:p>
    <w:p w14:paraId="26D384A0" w14:textId="77777777" w:rsidR="003D1F85" w:rsidRPr="00D1313E" w:rsidRDefault="003D1F85" w:rsidP="00B0419B">
      <w:pPr>
        <w:pStyle w:val="ListParagraph"/>
        <w:numPr>
          <w:ilvl w:val="1"/>
          <w:numId w:val="6"/>
        </w:numPr>
        <w:spacing w:line="480" w:lineRule="auto"/>
        <w:jc w:val="both"/>
        <w:rPr>
          <w:rFonts w:asciiTheme="majorBidi" w:hAnsiTheme="majorBidi" w:cstheme="majorBidi"/>
          <w:b/>
          <w:bCs/>
          <w:sz w:val="24"/>
          <w:szCs w:val="24"/>
        </w:rPr>
      </w:pPr>
      <w:r w:rsidRPr="00D1313E">
        <w:rPr>
          <w:rFonts w:asciiTheme="majorBidi" w:hAnsiTheme="majorBidi" w:cstheme="majorBidi"/>
          <w:b/>
          <w:bCs/>
          <w:sz w:val="24"/>
          <w:szCs w:val="24"/>
        </w:rPr>
        <w:t>Tujuan Penelitian</w:t>
      </w:r>
    </w:p>
    <w:p w14:paraId="1B93C379" w14:textId="77777777" w:rsidR="003D1F85" w:rsidRPr="00F951B0" w:rsidRDefault="003D1F85" w:rsidP="00B0419B">
      <w:pPr>
        <w:pStyle w:val="ListParagraph"/>
        <w:spacing w:line="480" w:lineRule="auto"/>
        <w:ind w:left="360"/>
        <w:jc w:val="both"/>
        <w:rPr>
          <w:rFonts w:asciiTheme="majorBidi" w:hAnsiTheme="majorBidi" w:cstheme="majorBidi"/>
          <w:b/>
          <w:bCs/>
          <w:sz w:val="24"/>
          <w:szCs w:val="24"/>
        </w:rPr>
      </w:pPr>
      <w:r w:rsidRPr="00F951B0">
        <w:rPr>
          <w:rFonts w:asciiTheme="majorBidi" w:hAnsiTheme="majorBidi" w:cstheme="majorBidi"/>
          <w:b/>
          <w:bCs/>
          <w:sz w:val="24"/>
          <w:szCs w:val="24"/>
        </w:rPr>
        <w:t>1.3.1 Tujuan umum</w:t>
      </w:r>
    </w:p>
    <w:p w14:paraId="0EBEA82A" w14:textId="77777777" w:rsidR="003D1F85" w:rsidRPr="004A3896" w:rsidRDefault="003D1F85" w:rsidP="00B0419B">
      <w:pPr>
        <w:pStyle w:val="ListParagraph"/>
        <w:spacing w:line="480" w:lineRule="auto"/>
        <w:ind w:left="993" w:firstLine="447"/>
        <w:jc w:val="both"/>
        <w:rPr>
          <w:rFonts w:asciiTheme="majorBidi" w:hAnsiTheme="majorBidi" w:cstheme="majorBidi"/>
          <w:sz w:val="24"/>
          <w:szCs w:val="24"/>
        </w:rPr>
      </w:pPr>
      <w:r w:rsidRPr="00F951B0">
        <w:rPr>
          <w:rFonts w:asciiTheme="majorBidi" w:hAnsiTheme="majorBidi" w:cstheme="majorBidi"/>
          <w:sz w:val="24"/>
          <w:szCs w:val="24"/>
        </w:rPr>
        <w:t>Tujuan umum penelitian ini adalah un</w:t>
      </w:r>
      <w:r w:rsidR="00085078">
        <w:rPr>
          <w:rFonts w:asciiTheme="majorBidi" w:hAnsiTheme="majorBidi" w:cstheme="majorBidi"/>
          <w:sz w:val="24"/>
          <w:szCs w:val="24"/>
        </w:rPr>
        <w:t xml:space="preserve">tuk mengetahui pengaruh </w:t>
      </w:r>
      <w:r w:rsidRPr="00F951B0">
        <w:rPr>
          <w:rFonts w:asciiTheme="majorBidi" w:hAnsiTheme="majorBidi" w:cstheme="majorBidi"/>
          <w:sz w:val="24"/>
          <w:szCs w:val="24"/>
        </w:rPr>
        <w:t>mengonsumsi m</w:t>
      </w:r>
      <w:r w:rsidR="00085078">
        <w:rPr>
          <w:rFonts w:asciiTheme="majorBidi" w:hAnsiTheme="majorBidi" w:cstheme="majorBidi"/>
          <w:sz w:val="24"/>
          <w:szCs w:val="24"/>
        </w:rPr>
        <w:t>inuman isotonik terhadap perubahan</w:t>
      </w:r>
      <w:r w:rsidRPr="00F951B0">
        <w:rPr>
          <w:rFonts w:asciiTheme="majorBidi" w:hAnsiTheme="majorBidi" w:cstheme="majorBidi"/>
          <w:sz w:val="24"/>
          <w:szCs w:val="24"/>
        </w:rPr>
        <w:t xml:space="preserve"> pH saliva pada mahasiswa/i Akademi Kesehatan Gigi Puskesad</w:t>
      </w:r>
      <w:r w:rsidR="00085078">
        <w:rPr>
          <w:rFonts w:asciiTheme="majorBidi" w:hAnsiTheme="majorBidi" w:cstheme="majorBidi"/>
          <w:sz w:val="24"/>
          <w:szCs w:val="24"/>
        </w:rPr>
        <w:t xml:space="preserve"> Tahun 2019</w:t>
      </w:r>
      <w:r w:rsidRPr="00F951B0">
        <w:rPr>
          <w:rFonts w:asciiTheme="majorBidi" w:hAnsiTheme="majorBidi" w:cstheme="majorBidi"/>
          <w:sz w:val="24"/>
          <w:szCs w:val="24"/>
        </w:rPr>
        <w:t>?</w:t>
      </w:r>
    </w:p>
    <w:p w14:paraId="4346175E" w14:textId="77777777" w:rsidR="003D1F85" w:rsidRPr="00F951B0" w:rsidRDefault="003D1F85" w:rsidP="00B0419B">
      <w:pPr>
        <w:pStyle w:val="ListParagraph"/>
        <w:spacing w:line="480" w:lineRule="auto"/>
        <w:ind w:left="360"/>
        <w:jc w:val="both"/>
        <w:rPr>
          <w:rFonts w:asciiTheme="majorBidi" w:hAnsiTheme="majorBidi" w:cstheme="majorBidi"/>
          <w:b/>
          <w:bCs/>
          <w:sz w:val="24"/>
          <w:szCs w:val="24"/>
        </w:rPr>
      </w:pPr>
      <w:r w:rsidRPr="00F951B0">
        <w:rPr>
          <w:rFonts w:asciiTheme="majorBidi" w:hAnsiTheme="majorBidi" w:cstheme="majorBidi"/>
          <w:b/>
          <w:bCs/>
          <w:sz w:val="24"/>
          <w:szCs w:val="24"/>
        </w:rPr>
        <w:t>1.3.2 Tujuan Khusus</w:t>
      </w:r>
    </w:p>
    <w:p w14:paraId="72FB4F41" w14:textId="77777777" w:rsidR="003D1F85" w:rsidRPr="00F951B0" w:rsidRDefault="003D1F85" w:rsidP="00B0419B">
      <w:pPr>
        <w:pStyle w:val="ListParagraph"/>
        <w:spacing w:line="480" w:lineRule="auto"/>
        <w:ind w:left="993"/>
        <w:jc w:val="both"/>
        <w:rPr>
          <w:rFonts w:asciiTheme="majorBidi" w:hAnsiTheme="majorBidi" w:cstheme="majorBidi"/>
          <w:sz w:val="24"/>
          <w:szCs w:val="24"/>
        </w:rPr>
      </w:pPr>
      <w:r w:rsidRPr="00F951B0">
        <w:rPr>
          <w:rFonts w:asciiTheme="majorBidi" w:hAnsiTheme="majorBidi" w:cstheme="majorBidi"/>
          <w:sz w:val="24"/>
          <w:szCs w:val="24"/>
        </w:rPr>
        <w:t xml:space="preserve">Tujuan khusus penelitian ini adalah sebagai berikut : </w:t>
      </w:r>
    </w:p>
    <w:p w14:paraId="2E1C7636" w14:textId="77777777" w:rsidR="003D1F85" w:rsidRPr="00F951B0" w:rsidRDefault="00085078" w:rsidP="00B0419B">
      <w:pPr>
        <w:pStyle w:val="ListParagraph"/>
        <w:spacing w:line="480" w:lineRule="auto"/>
        <w:ind w:left="1843" w:hanging="850"/>
        <w:jc w:val="both"/>
        <w:rPr>
          <w:rFonts w:asciiTheme="majorBidi" w:hAnsiTheme="majorBidi" w:cstheme="majorBidi"/>
          <w:sz w:val="24"/>
          <w:szCs w:val="24"/>
        </w:rPr>
      </w:pPr>
      <w:r>
        <w:rPr>
          <w:rFonts w:asciiTheme="majorBidi" w:hAnsiTheme="majorBidi" w:cstheme="majorBidi"/>
          <w:sz w:val="24"/>
          <w:szCs w:val="24"/>
        </w:rPr>
        <w:t>1.3.2.1 Untuk m</w:t>
      </w:r>
      <w:r w:rsidR="003D1F85" w:rsidRPr="00F951B0">
        <w:rPr>
          <w:rFonts w:asciiTheme="majorBidi" w:hAnsiTheme="majorBidi" w:cstheme="majorBidi"/>
          <w:sz w:val="24"/>
          <w:szCs w:val="24"/>
        </w:rPr>
        <w:t>engetahui pH saliva sebelum</w:t>
      </w:r>
      <w:r>
        <w:rPr>
          <w:rFonts w:asciiTheme="majorBidi" w:hAnsiTheme="majorBidi" w:cstheme="majorBidi"/>
          <w:sz w:val="24"/>
          <w:szCs w:val="24"/>
        </w:rPr>
        <w:t xml:space="preserve"> dan sesudah</w:t>
      </w:r>
      <w:r w:rsidR="003D1F85" w:rsidRPr="00F951B0">
        <w:rPr>
          <w:rFonts w:asciiTheme="majorBidi" w:hAnsiTheme="majorBidi" w:cstheme="majorBidi"/>
          <w:sz w:val="24"/>
          <w:szCs w:val="24"/>
        </w:rPr>
        <w:t xml:space="preserve"> mengonsumsi </w:t>
      </w:r>
      <w:r>
        <w:rPr>
          <w:rFonts w:asciiTheme="majorBidi" w:hAnsiTheme="majorBidi" w:cstheme="majorBidi"/>
          <w:sz w:val="24"/>
          <w:szCs w:val="24"/>
        </w:rPr>
        <w:t>minuman isotonik pada mahasiswa/i Akademi Kesehatan Gigi Puskesad</w:t>
      </w:r>
      <w:r w:rsidR="00543CBB">
        <w:rPr>
          <w:rFonts w:asciiTheme="majorBidi" w:hAnsiTheme="majorBidi" w:cstheme="majorBidi"/>
          <w:sz w:val="24"/>
          <w:szCs w:val="24"/>
        </w:rPr>
        <w:t xml:space="preserve"> Tahun 2019</w:t>
      </w:r>
    </w:p>
    <w:p w14:paraId="41E6EAC1" w14:textId="519B17AF" w:rsidR="008B205F" w:rsidRPr="000F1AEC" w:rsidRDefault="003D1F85" w:rsidP="000F1AEC">
      <w:pPr>
        <w:pStyle w:val="ListParagraph"/>
        <w:spacing w:line="480" w:lineRule="auto"/>
        <w:ind w:left="1701" w:hanging="708"/>
        <w:jc w:val="both"/>
        <w:rPr>
          <w:rFonts w:asciiTheme="majorBidi" w:hAnsiTheme="majorBidi" w:cstheme="majorBidi"/>
          <w:sz w:val="24"/>
          <w:szCs w:val="24"/>
        </w:rPr>
      </w:pPr>
      <w:r w:rsidRPr="00F951B0">
        <w:rPr>
          <w:rFonts w:asciiTheme="majorBidi" w:hAnsiTheme="majorBidi" w:cstheme="majorBidi"/>
          <w:sz w:val="24"/>
          <w:szCs w:val="24"/>
        </w:rPr>
        <w:t xml:space="preserve">1.3.2.2 </w:t>
      </w:r>
      <w:r w:rsidRPr="00543CBB">
        <w:rPr>
          <w:rFonts w:asciiTheme="majorBidi" w:hAnsiTheme="majorBidi" w:cstheme="majorBidi"/>
          <w:sz w:val="24"/>
          <w:szCs w:val="24"/>
        </w:rPr>
        <w:t>Untuk mengetahui pengaruh</w:t>
      </w:r>
      <w:r w:rsidR="00543CBB">
        <w:rPr>
          <w:rFonts w:asciiTheme="majorBidi" w:hAnsiTheme="majorBidi" w:cstheme="majorBidi"/>
          <w:sz w:val="24"/>
          <w:szCs w:val="24"/>
        </w:rPr>
        <w:t xml:space="preserve"> minuman isotonik</w:t>
      </w:r>
      <w:r w:rsidRPr="00543CBB">
        <w:rPr>
          <w:rFonts w:asciiTheme="majorBidi" w:hAnsiTheme="majorBidi" w:cstheme="majorBidi"/>
          <w:sz w:val="24"/>
          <w:szCs w:val="24"/>
        </w:rPr>
        <w:t xml:space="preserve"> </w:t>
      </w:r>
      <w:r w:rsidR="00543CBB">
        <w:rPr>
          <w:rFonts w:asciiTheme="majorBidi" w:hAnsiTheme="majorBidi" w:cstheme="majorBidi"/>
          <w:sz w:val="24"/>
          <w:szCs w:val="24"/>
        </w:rPr>
        <w:t>terhadap perubahan pH saliva pada mahasiswa/i Akademi Kesehatan Gigi Puskesad Tahun 2019 berdasarkan jenis kelamin</w:t>
      </w:r>
    </w:p>
    <w:p w14:paraId="52C8C87A" w14:textId="77777777" w:rsidR="003D1F85" w:rsidRPr="00F951B0" w:rsidRDefault="003D1F85" w:rsidP="00B0419B">
      <w:pPr>
        <w:spacing w:line="480" w:lineRule="auto"/>
        <w:jc w:val="both"/>
        <w:rPr>
          <w:rFonts w:asciiTheme="majorBidi" w:hAnsiTheme="majorBidi" w:cstheme="majorBidi"/>
          <w:b/>
          <w:bCs/>
          <w:sz w:val="24"/>
          <w:szCs w:val="24"/>
        </w:rPr>
      </w:pPr>
      <w:r w:rsidRPr="00F951B0">
        <w:rPr>
          <w:rFonts w:asciiTheme="majorBidi" w:hAnsiTheme="majorBidi" w:cstheme="majorBidi"/>
          <w:b/>
          <w:bCs/>
          <w:sz w:val="24"/>
          <w:szCs w:val="24"/>
        </w:rPr>
        <w:t>1.4 Manfaat Penelitian</w:t>
      </w:r>
    </w:p>
    <w:p w14:paraId="7BBFCC67" w14:textId="77777777" w:rsidR="0050587A" w:rsidRDefault="003D1F85" w:rsidP="00B0419B">
      <w:pPr>
        <w:spacing w:line="480" w:lineRule="auto"/>
        <w:ind w:firstLine="426"/>
        <w:jc w:val="both"/>
        <w:rPr>
          <w:rFonts w:asciiTheme="majorBidi" w:hAnsiTheme="majorBidi" w:cstheme="majorBidi"/>
          <w:b/>
          <w:bCs/>
          <w:sz w:val="24"/>
          <w:szCs w:val="24"/>
        </w:rPr>
      </w:pPr>
      <w:r w:rsidRPr="00F951B0">
        <w:rPr>
          <w:rFonts w:asciiTheme="majorBidi" w:hAnsiTheme="majorBidi" w:cstheme="majorBidi"/>
          <w:b/>
          <w:bCs/>
          <w:sz w:val="24"/>
          <w:szCs w:val="24"/>
        </w:rPr>
        <w:t>1.4.1 Manfaa</w:t>
      </w:r>
      <w:r w:rsidR="00543CBB">
        <w:rPr>
          <w:rFonts w:asciiTheme="majorBidi" w:hAnsiTheme="majorBidi" w:cstheme="majorBidi"/>
          <w:b/>
          <w:bCs/>
          <w:sz w:val="24"/>
          <w:szCs w:val="24"/>
        </w:rPr>
        <w:t>t Bagi Peneliti</w:t>
      </w:r>
    </w:p>
    <w:p w14:paraId="081194B1" w14:textId="77777777" w:rsidR="003D1F85" w:rsidRPr="0050587A" w:rsidRDefault="003D1F85" w:rsidP="00B0419B">
      <w:pPr>
        <w:spacing w:line="480" w:lineRule="auto"/>
        <w:ind w:left="720" w:firstLine="720"/>
        <w:jc w:val="both"/>
        <w:rPr>
          <w:rFonts w:asciiTheme="majorBidi" w:hAnsiTheme="majorBidi" w:cstheme="majorBidi"/>
          <w:b/>
          <w:bCs/>
          <w:sz w:val="24"/>
          <w:szCs w:val="24"/>
        </w:rPr>
      </w:pPr>
      <w:r w:rsidRPr="00F951B0">
        <w:rPr>
          <w:rFonts w:asciiTheme="majorBidi" w:hAnsiTheme="majorBidi" w:cstheme="majorBidi"/>
          <w:sz w:val="24"/>
          <w:szCs w:val="24"/>
        </w:rPr>
        <w:t>Penelitian ini diharapkan dapat memberikan informasi ilmiah kepada masyarakat mengenai</w:t>
      </w:r>
    </w:p>
    <w:p w14:paraId="2581F4C9" w14:textId="77777777" w:rsidR="003D1F85" w:rsidRPr="00F951B0" w:rsidRDefault="003D1F85" w:rsidP="00B0419B">
      <w:pPr>
        <w:spacing w:line="480" w:lineRule="auto"/>
        <w:ind w:left="993"/>
        <w:jc w:val="both"/>
        <w:rPr>
          <w:rFonts w:asciiTheme="majorBidi" w:hAnsiTheme="majorBidi" w:cstheme="majorBidi"/>
          <w:sz w:val="24"/>
          <w:szCs w:val="24"/>
        </w:rPr>
      </w:pPr>
      <w:r w:rsidRPr="00F951B0">
        <w:rPr>
          <w:rFonts w:asciiTheme="majorBidi" w:hAnsiTheme="majorBidi" w:cstheme="majorBidi"/>
          <w:sz w:val="24"/>
          <w:szCs w:val="24"/>
        </w:rPr>
        <w:t>1.4.1.1 Informasi yang didapat untuk menambah ilmu pengetahuan</w:t>
      </w:r>
    </w:p>
    <w:p w14:paraId="133A1028" w14:textId="30B2D558" w:rsidR="00A54C4A" w:rsidRDefault="003D1F85" w:rsidP="000F1AEC">
      <w:pPr>
        <w:spacing w:line="480" w:lineRule="auto"/>
        <w:ind w:left="1701" w:hanging="708"/>
        <w:jc w:val="both"/>
        <w:rPr>
          <w:rFonts w:asciiTheme="majorBidi" w:hAnsiTheme="majorBidi" w:cstheme="majorBidi"/>
          <w:sz w:val="24"/>
          <w:szCs w:val="24"/>
        </w:rPr>
      </w:pPr>
      <w:r w:rsidRPr="00F951B0">
        <w:rPr>
          <w:rFonts w:asciiTheme="majorBidi" w:hAnsiTheme="majorBidi" w:cstheme="majorBidi"/>
          <w:sz w:val="24"/>
          <w:szCs w:val="24"/>
        </w:rPr>
        <w:t xml:space="preserve">1.4.1.2 Pengaruh konsumsi </w:t>
      </w:r>
      <w:r w:rsidRPr="00F951B0">
        <w:rPr>
          <w:rFonts w:asciiTheme="majorBidi" w:hAnsiTheme="majorBidi" w:cstheme="majorBidi"/>
          <w:i/>
          <w:iCs/>
          <w:sz w:val="24"/>
          <w:szCs w:val="24"/>
        </w:rPr>
        <w:t>Pocari Sweat</w:t>
      </w:r>
      <w:r w:rsidRPr="00F951B0">
        <w:rPr>
          <w:rFonts w:asciiTheme="majorBidi" w:hAnsiTheme="majorBidi" w:cstheme="majorBidi"/>
          <w:sz w:val="24"/>
          <w:szCs w:val="24"/>
        </w:rPr>
        <w:t xml:space="preserve"> te</w:t>
      </w:r>
      <w:r w:rsidR="00A54C4A">
        <w:rPr>
          <w:rFonts w:asciiTheme="majorBidi" w:hAnsiTheme="majorBidi" w:cstheme="majorBidi"/>
          <w:sz w:val="24"/>
          <w:szCs w:val="24"/>
        </w:rPr>
        <w:t>rhadap kesehatan gigi dan mulut.</w:t>
      </w:r>
    </w:p>
    <w:p w14:paraId="358A9AE2" w14:textId="77777777" w:rsidR="00611A18" w:rsidRDefault="00611A18" w:rsidP="00B0419B">
      <w:pPr>
        <w:spacing w:line="480" w:lineRule="auto"/>
        <w:ind w:left="426"/>
        <w:jc w:val="both"/>
        <w:rPr>
          <w:rFonts w:asciiTheme="majorBidi" w:hAnsiTheme="majorBidi" w:cstheme="majorBidi"/>
          <w:b/>
          <w:bCs/>
          <w:sz w:val="24"/>
          <w:szCs w:val="24"/>
        </w:rPr>
      </w:pPr>
      <w:r w:rsidRPr="00611A18">
        <w:rPr>
          <w:rFonts w:asciiTheme="majorBidi" w:hAnsiTheme="majorBidi" w:cstheme="majorBidi"/>
          <w:b/>
          <w:bCs/>
          <w:sz w:val="24"/>
          <w:szCs w:val="24"/>
        </w:rPr>
        <w:lastRenderedPageBreak/>
        <w:t>1.4.2 Manfaat Bagi Institusi</w:t>
      </w:r>
    </w:p>
    <w:p w14:paraId="2164AD77" w14:textId="77777777" w:rsidR="00611A18" w:rsidRPr="00A54C4A" w:rsidRDefault="00611A18" w:rsidP="00B0419B">
      <w:pPr>
        <w:spacing w:line="480" w:lineRule="auto"/>
        <w:ind w:left="993" w:firstLine="447"/>
        <w:jc w:val="both"/>
        <w:rPr>
          <w:rFonts w:asciiTheme="majorBidi" w:hAnsiTheme="majorBidi" w:cstheme="majorBidi"/>
          <w:sz w:val="24"/>
          <w:szCs w:val="24"/>
        </w:rPr>
      </w:pPr>
      <w:r>
        <w:rPr>
          <w:rFonts w:asciiTheme="majorBidi" w:hAnsiTheme="majorBidi" w:cstheme="majorBidi"/>
          <w:sz w:val="24"/>
          <w:szCs w:val="24"/>
        </w:rPr>
        <w:t>Sebagai referensi dalam penelitian selanjutnya mengenai gambaran pengaruh minuman isotonik terhadap perubahan pH saliva, sehingga dapat dijadikan pedoman untuk penelitian selanjutnya.</w:t>
      </w:r>
    </w:p>
    <w:p w14:paraId="2E5F6E25" w14:textId="77777777" w:rsidR="003D1F85" w:rsidRPr="00F951B0" w:rsidRDefault="00611A18" w:rsidP="00B0419B">
      <w:pPr>
        <w:spacing w:line="480" w:lineRule="auto"/>
        <w:ind w:firstLine="426"/>
        <w:jc w:val="both"/>
        <w:rPr>
          <w:rFonts w:asciiTheme="majorBidi" w:hAnsiTheme="majorBidi" w:cstheme="majorBidi"/>
          <w:b/>
          <w:bCs/>
          <w:sz w:val="24"/>
          <w:szCs w:val="24"/>
        </w:rPr>
      </w:pPr>
      <w:r>
        <w:rPr>
          <w:rFonts w:asciiTheme="majorBidi" w:hAnsiTheme="majorBidi" w:cstheme="majorBidi"/>
          <w:b/>
          <w:bCs/>
          <w:sz w:val="24"/>
          <w:szCs w:val="24"/>
        </w:rPr>
        <w:t>1.4.3</w:t>
      </w:r>
      <w:r w:rsidR="003D1F85" w:rsidRPr="00F951B0">
        <w:rPr>
          <w:rFonts w:asciiTheme="majorBidi" w:hAnsiTheme="majorBidi" w:cstheme="majorBidi"/>
          <w:b/>
          <w:bCs/>
          <w:sz w:val="24"/>
          <w:szCs w:val="24"/>
        </w:rPr>
        <w:t xml:space="preserve"> Manfaat Bagi Masyarakat</w:t>
      </w:r>
    </w:p>
    <w:p w14:paraId="1E1158F6" w14:textId="77777777" w:rsidR="003D1F85" w:rsidRPr="00F951B0" w:rsidRDefault="00611A18" w:rsidP="00B0419B">
      <w:pPr>
        <w:spacing w:line="480" w:lineRule="auto"/>
        <w:ind w:left="1843" w:hanging="850"/>
        <w:jc w:val="both"/>
        <w:rPr>
          <w:rFonts w:asciiTheme="majorBidi" w:hAnsiTheme="majorBidi" w:cstheme="majorBidi"/>
          <w:sz w:val="24"/>
          <w:szCs w:val="24"/>
        </w:rPr>
      </w:pPr>
      <w:r>
        <w:rPr>
          <w:rFonts w:asciiTheme="majorBidi" w:hAnsiTheme="majorBidi" w:cstheme="majorBidi"/>
          <w:sz w:val="24"/>
          <w:szCs w:val="24"/>
        </w:rPr>
        <w:t>1.4.3</w:t>
      </w:r>
      <w:r w:rsidR="003D1F85" w:rsidRPr="00F951B0">
        <w:rPr>
          <w:rFonts w:asciiTheme="majorBidi" w:hAnsiTheme="majorBidi" w:cstheme="majorBidi"/>
          <w:sz w:val="24"/>
          <w:szCs w:val="24"/>
        </w:rPr>
        <w:t>.1 Sebagai bahan pertimbangan bagi masyarakat agar lebih selektif dalam memilih minuman yang akan dikonsumsi.</w:t>
      </w:r>
    </w:p>
    <w:p w14:paraId="31EE8DB9" w14:textId="45E86BDE" w:rsidR="008B205F" w:rsidRPr="00F951B0" w:rsidRDefault="00611A18" w:rsidP="000F1AEC">
      <w:pPr>
        <w:spacing w:line="480" w:lineRule="auto"/>
        <w:ind w:left="1843" w:hanging="850"/>
        <w:jc w:val="both"/>
        <w:rPr>
          <w:rFonts w:asciiTheme="majorBidi" w:hAnsiTheme="majorBidi" w:cstheme="majorBidi"/>
          <w:sz w:val="24"/>
          <w:szCs w:val="24"/>
        </w:rPr>
      </w:pPr>
      <w:r>
        <w:rPr>
          <w:rFonts w:asciiTheme="majorBidi" w:hAnsiTheme="majorBidi" w:cstheme="majorBidi"/>
          <w:sz w:val="24"/>
          <w:szCs w:val="24"/>
        </w:rPr>
        <w:t>1.4.3</w:t>
      </w:r>
      <w:r w:rsidR="003D1F85" w:rsidRPr="00F951B0">
        <w:rPr>
          <w:rFonts w:asciiTheme="majorBidi" w:hAnsiTheme="majorBidi" w:cstheme="majorBidi"/>
          <w:sz w:val="24"/>
          <w:szCs w:val="24"/>
        </w:rPr>
        <w:t>.2 Memberi masukan mengenai manfaat dan efek samping konsumsi minuman isotonik terhadap kesehatan gigi dan mulut.</w:t>
      </w:r>
    </w:p>
    <w:p w14:paraId="27BFB80B" w14:textId="77777777" w:rsidR="003D1F85" w:rsidRPr="00AB34B4" w:rsidRDefault="00950085" w:rsidP="00B0419B">
      <w:pPr>
        <w:pStyle w:val="ListParagraph"/>
        <w:numPr>
          <w:ilvl w:val="1"/>
          <w:numId w:val="4"/>
        </w:numPr>
        <w:spacing w:line="480" w:lineRule="auto"/>
        <w:jc w:val="both"/>
        <w:rPr>
          <w:rFonts w:asciiTheme="majorBidi" w:hAnsiTheme="majorBidi" w:cstheme="majorBidi"/>
          <w:b/>
          <w:bCs/>
          <w:sz w:val="24"/>
          <w:szCs w:val="24"/>
        </w:rPr>
      </w:pPr>
      <w:r w:rsidRPr="00AB34B4">
        <w:rPr>
          <w:rFonts w:asciiTheme="majorBidi" w:hAnsiTheme="majorBidi" w:cstheme="majorBidi"/>
          <w:b/>
          <w:bCs/>
          <w:sz w:val="24"/>
          <w:szCs w:val="24"/>
        </w:rPr>
        <w:t>Ruang Lingkup Penelitian</w:t>
      </w:r>
    </w:p>
    <w:p w14:paraId="01043C91" w14:textId="77777777" w:rsidR="008C74A3" w:rsidRPr="00B70513" w:rsidRDefault="00950085" w:rsidP="00B0419B">
      <w:pPr>
        <w:pStyle w:val="ListParagraph"/>
        <w:spacing w:line="480" w:lineRule="auto"/>
        <w:ind w:firstLine="720"/>
        <w:jc w:val="both"/>
        <w:rPr>
          <w:rFonts w:asciiTheme="majorBidi" w:hAnsiTheme="majorBidi" w:cstheme="majorBidi"/>
        </w:rPr>
      </w:pPr>
      <w:r w:rsidRPr="00AB34B4">
        <w:rPr>
          <w:rFonts w:asciiTheme="majorBidi" w:hAnsiTheme="majorBidi" w:cstheme="majorBidi"/>
          <w:sz w:val="24"/>
          <w:szCs w:val="24"/>
        </w:rPr>
        <w:t xml:space="preserve">Penelitian ini </w:t>
      </w:r>
      <w:r w:rsidR="00D1313E">
        <w:rPr>
          <w:rFonts w:asciiTheme="majorBidi" w:hAnsiTheme="majorBidi" w:cstheme="majorBidi"/>
          <w:sz w:val="24"/>
          <w:szCs w:val="24"/>
        </w:rPr>
        <w:t>dilakukan untuk mendapatkan gambaran perubahan pengaruh minuman isotonik terhadap pH saliva pada Mahasiswa/i</w:t>
      </w:r>
      <w:r w:rsidR="002A523A">
        <w:rPr>
          <w:rFonts w:asciiTheme="majorBidi" w:hAnsiTheme="majorBidi" w:cstheme="majorBidi"/>
          <w:sz w:val="24"/>
          <w:szCs w:val="24"/>
        </w:rPr>
        <w:t xml:space="preserve"> TK. I</w:t>
      </w:r>
      <w:r w:rsidR="00D1313E">
        <w:rPr>
          <w:rFonts w:asciiTheme="majorBidi" w:hAnsiTheme="majorBidi" w:cstheme="majorBidi"/>
          <w:sz w:val="24"/>
          <w:szCs w:val="24"/>
        </w:rPr>
        <w:t xml:space="preserve"> AKG Puskesad Tahun 2019. Pengumulan dan pengambilan  data dilakukan di ruang kelas </w:t>
      </w:r>
      <w:r w:rsidR="002A523A">
        <w:rPr>
          <w:rFonts w:asciiTheme="majorBidi" w:hAnsiTheme="majorBidi" w:cstheme="majorBidi"/>
          <w:sz w:val="24"/>
          <w:szCs w:val="24"/>
        </w:rPr>
        <w:t>Mahasiswa/i AKG Puskesad bulan J</w:t>
      </w:r>
      <w:r w:rsidR="00D1313E">
        <w:rPr>
          <w:rFonts w:asciiTheme="majorBidi" w:hAnsiTheme="majorBidi" w:cstheme="majorBidi"/>
          <w:sz w:val="24"/>
          <w:szCs w:val="24"/>
        </w:rPr>
        <w:t xml:space="preserve">anuari 2019. Penelitian dilakukan selama 1 (satu) hari di ruang kelas Mahasiswa/i AKG Puskesad tahun 2019. Di dalam penelitian ini menggunakan minuman isotonik bermerek Pocari Sweat. </w:t>
      </w:r>
      <w:r w:rsidR="00B70513">
        <w:rPr>
          <w:rFonts w:asciiTheme="majorBidi" w:hAnsiTheme="majorBidi" w:cstheme="majorBidi"/>
          <w:sz w:val="24"/>
          <w:szCs w:val="24"/>
        </w:rPr>
        <w:t xml:space="preserve">Metode pengambilan sampel dilakukan dengan teknik </w:t>
      </w:r>
      <w:r w:rsidR="00B70513" w:rsidRPr="00B70513">
        <w:rPr>
          <w:rFonts w:asciiTheme="majorBidi" w:hAnsiTheme="majorBidi" w:cstheme="majorBidi"/>
          <w:i/>
          <w:iCs/>
          <w:sz w:val="24"/>
          <w:szCs w:val="24"/>
        </w:rPr>
        <w:t>Total Sampling</w:t>
      </w:r>
      <w:r w:rsidR="00B70513">
        <w:rPr>
          <w:rFonts w:asciiTheme="majorBidi" w:hAnsiTheme="majorBidi" w:cstheme="majorBidi"/>
          <w:i/>
          <w:iCs/>
          <w:sz w:val="24"/>
          <w:szCs w:val="24"/>
        </w:rPr>
        <w:t xml:space="preserve"> </w:t>
      </w:r>
      <w:r w:rsidR="00B0419B">
        <w:rPr>
          <w:rFonts w:asciiTheme="majorBidi" w:hAnsiTheme="majorBidi" w:cstheme="majorBidi"/>
          <w:sz w:val="24"/>
          <w:szCs w:val="24"/>
        </w:rPr>
        <w:t>yaitu 51</w:t>
      </w:r>
      <w:r w:rsidR="00B70513">
        <w:rPr>
          <w:rFonts w:asciiTheme="majorBidi" w:hAnsiTheme="majorBidi" w:cstheme="majorBidi"/>
          <w:sz w:val="24"/>
          <w:szCs w:val="24"/>
        </w:rPr>
        <w:t xml:space="preserve"> responden.</w:t>
      </w:r>
    </w:p>
    <w:p w14:paraId="1A942D7E" w14:textId="77777777" w:rsidR="007D7A23" w:rsidRDefault="007D7A23" w:rsidP="00B0419B">
      <w:pPr>
        <w:spacing w:line="480" w:lineRule="auto"/>
        <w:jc w:val="both"/>
        <w:rPr>
          <w:rFonts w:asciiTheme="majorBidi" w:hAnsiTheme="majorBidi" w:cstheme="majorBidi"/>
          <w:b/>
          <w:bCs/>
          <w:sz w:val="24"/>
          <w:szCs w:val="24"/>
        </w:rPr>
      </w:pPr>
    </w:p>
    <w:p w14:paraId="41A1F1B3" w14:textId="77777777" w:rsidR="00D1313E" w:rsidRDefault="00D1313E" w:rsidP="00B0419B">
      <w:pPr>
        <w:spacing w:line="480" w:lineRule="auto"/>
        <w:jc w:val="both"/>
        <w:rPr>
          <w:rFonts w:asciiTheme="majorBidi" w:hAnsiTheme="majorBidi" w:cstheme="majorBidi"/>
          <w:b/>
          <w:bCs/>
          <w:sz w:val="24"/>
          <w:szCs w:val="24"/>
        </w:rPr>
      </w:pPr>
    </w:p>
    <w:p w14:paraId="7CC22479" w14:textId="77777777" w:rsidR="00611A18" w:rsidRDefault="00611A18" w:rsidP="00B0419B">
      <w:pPr>
        <w:spacing w:line="480" w:lineRule="auto"/>
        <w:jc w:val="both"/>
        <w:rPr>
          <w:rFonts w:asciiTheme="majorBidi" w:hAnsiTheme="majorBidi" w:cstheme="majorBidi"/>
          <w:b/>
          <w:bCs/>
          <w:sz w:val="24"/>
          <w:szCs w:val="24"/>
        </w:rPr>
      </w:pPr>
    </w:p>
    <w:sectPr w:rsidR="00611A18" w:rsidSect="00AA25B4">
      <w:headerReference w:type="default" r:id="rId16"/>
      <w:pgSz w:w="11906" w:h="16838"/>
      <w:pgMar w:top="1418" w:right="1701" w:bottom="1418" w:left="2268"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B2688" w14:textId="77777777" w:rsidR="008439F6" w:rsidRDefault="008439F6" w:rsidP="001A3DDF">
      <w:pPr>
        <w:spacing w:after="0" w:line="240" w:lineRule="auto"/>
      </w:pPr>
      <w:r>
        <w:separator/>
      </w:r>
    </w:p>
  </w:endnote>
  <w:endnote w:type="continuationSeparator" w:id="0">
    <w:p w14:paraId="4E47A4B2" w14:textId="77777777" w:rsidR="008439F6" w:rsidRDefault="008439F6" w:rsidP="001A3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D99D2" w14:textId="77777777" w:rsidR="00AA25B4" w:rsidRDefault="00AA25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431088"/>
      <w:docPartObj>
        <w:docPartGallery w:val="Page Numbers (Bottom of Page)"/>
        <w:docPartUnique/>
      </w:docPartObj>
    </w:sdtPr>
    <w:sdtEndPr/>
    <w:sdtContent>
      <w:p w14:paraId="1CC3323A" w14:textId="77777777" w:rsidR="00AA25B4" w:rsidRDefault="000F1AEC">
        <w:pPr>
          <w:pStyle w:val="Footer"/>
          <w:jc w:val="center"/>
        </w:pPr>
        <w:r>
          <w:fldChar w:fldCharType="begin"/>
        </w:r>
        <w:r>
          <w:instrText xml:space="preserve"> PAGE   \* MERGEFORMAT </w:instrText>
        </w:r>
        <w:r>
          <w:fldChar w:fldCharType="separate"/>
        </w:r>
        <w:r w:rsidR="00B0419B">
          <w:rPr>
            <w:noProof/>
          </w:rPr>
          <w:t>1</w:t>
        </w:r>
        <w:r>
          <w:rPr>
            <w:noProof/>
          </w:rPr>
          <w:fldChar w:fldCharType="end"/>
        </w:r>
      </w:p>
    </w:sdtContent>
  </w:sdt>
  <w:p w14:paraId="076AA2DB" w14:textId="77777777" w:rsidR="001A3DDF" w:rsidRDefault="001A3DDF" w:rsidP="00A665B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FFFE" w14:textId="77777777" w:rsidR="00AA25B4" w:rsidRDefault="00AA25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8406" w14:textId="77777777" w:rsidR="00A665B8" w:rsidRPr="00D27C48" w:rsidRDefault="00A665B8" w:rsidP="00D27C4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E2035" w14:textId="77777777" w:rsidR="008439F6" w:rsidRDefault="008439F6" w:rsidP="001A3DDF">
      <w:pPr>
        <w:spacing w:after="0" w:line="240" w:lineRule="auto"/>
      </w:pPr>
      <w:r>
        <w:separator/>
      </w:r>
    </w:p>
  </w:footnote>
  <w:footnote w:type="continuationSeparator" w:id="0">
    <w:p w14:paraId="786EE5D7" w14:textId="77777777" w:rsidR="008439F6" w:rsidRDefault="008439F6" w:rsidP="001A3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9AAA" w14:textId="77777777" w:rsidR="00AA25B4" w:rsidRDefault="00AA25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E6F5" w14:textId="77777777" w:rsidR="00AA25B4" w:rsidRDefault="00AA25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9ED2B" w14:textId="77777777" w:rsidR="00AA25B4" w:rsidRDefault="00AA25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431089"/>
      <w:docPartObj>
        <w:docPartGallery w:val="Page Numbers (Top of Page)"/>
        <w:docPartUnique/>
      </w:docPartObj>
    </w:sdtPr>
    <w:sdtEndPr/>
    <w:sdtContent>
      <w:p w14:paraId="62C01DC6" w14:textId="77777777" w:rsidR="00AA25B4" w:rsidRDefault="000F1AEC">
        <w:pPr>
          <w:pStyle w:val="Header"/>
          <w:jc w:val="right"/>
        </w:pPr>
        <w:r>
          <w:fldChar w:fldCharType="begin"/>
        </w:r>
        <w:r>
          <w:instrText xml:space="preserve"> PAGE   \* MERGEFORMAT </w:instrText>
        </w:r>
        <w:r>
          <w:fldChar w:fldCharType="separate"/>
        </w:r>
        <w:r w:rsidR="00B0419B">
          <w:rPr>
            <w:noProof/>
          </w:rPr>
          <w:t>2</w:t>
        </w:r>
        <w:r>
          <w:rPr>
            <w:noProof/>
          </w:rPr>
          <w:fldChar w:fldCharType="end"/>
        </w:r>
      </w:p>
    </w:sdtContent>
  </w:sdt>
  <w:p w14:paraId="7F43210C" w14:textId="77777777" w:rsidR="00FB1997" w:rsidRDefault="00FB19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431090"/>
      <w:docPartObj>
        <w:docPartGallery w:val="Page Numbers (Top of Page)"/>
        <w:docPartUnique/>
      </w:docPartObj>
    </w:sdtPr>
    <w:sdtEndPr/>
    <w:sdtContent>
      <w:p w14:paraId="61FEBA58" w14:textId="77777777" w:rsidR="00AA25B4" w:rsidRDefault="000F1AEC">
        <w:pPr>
          <w:pStyle w:val="Header"/>
          <w:jc w:val="right"/>
        </w:pPr>
        <w:r>
          <w:fldChar w:fldCharType="begin"/>
        </w:r>
        <w:r>
          <w:instrText xml:space="preserve"> PAGE   \* MERGEFORMAT </w:instrText>
        </w:r>
        <w:r>
          <w:fldChar w:fldCharType="separate"/>
        </w:r>
        <w:r w:rsidR="00B0419B">
          <w:rPr>
            <w:noProof/>
          </w:rPr>
          <w:t>6</w:t>
        </w:r>
        <w:r>
          <w:rPr>
            <w:noProof/>
          </w:rPr>
          <w:fldChar w:fldCharType="end"/>
        </w:r>
      </w:p>
    </w:sdtContent>
  </w:sdt>
  <w:p w14:paraId="043FB2F7" w14:textId="77777777" w:rsidR="00AA25B4" w:rsidRDefault="00AA25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1B18"/>
    <w:multiLevelType w:val="hybridMultilevel"/>
    <w:tmpl w:val="56EC298C"/>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 w15:restartNumberingAfterBreak="0">
    <w:nsid w:val="080F5E04"/>
    <w:multiLevelType w:val="hybridMultilevel"/>
    <w:tmpl w:val="6E6C9974"/>
    <w:lvl w:ilvl="0" w:tplc="79009B6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8EB2EB5"/>
    <w:multiLevelType w:val="multilevel"/>
    <w:tmpl w:val="01AC9FDA"/>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2B83D15"/>
    <w:multiLevelType w:val="multilevel"/>
    <w:tmpl w:val="49129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6307466"/>
    <w:multiLevelType w:val="multilevel"/>
    <w:tmpl w:val="9C364CC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6FD1A3C"/>
    <w:multiLevelType w:val="hybridMultilevel"/>
    <w:tmpl w:val="6F0474C2"/>
    <w:lvl w:ilvl="0" w:tplc="04210019">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D1F85"/>
    <w:rsid w:val="00022325"/>
    <w:rsid w:val="00085078"/>
    <w:rsid w:val="00097A4B"/>
    <w:rsid w:val="000C257C"/>
    <w:rsid w:val="000D54E4"/>
    <w:rsid w:val="000E6004"/>
    <w:rsid w:val="000F0BA4"/>
    <w:rsid w:val="000F1AEC"/>
    <w:rsid w:val="000F6F7B"/>
    <w:rsid w:val="00125B1A"/>
    <w:rsid w:val="00135995"/>
    <w:rsid w:val="001A3DDF"/>
    <w:rsid w:val="001D6564"/>
    <w:rsid w:val="002A523A"/>
    <w:rsid w:val="002C5E52"/>
    <w:rsid w:val="00312C34"/>
    <w:rsid w:val="003B0132"/>
    <w:rsid w:val="003D1F85"/>
    <w:rsid w:val="003F4CB6"/>
    <w:rsid w:val="003F4D3E"/>
    <w:rsid w:val="0046484D"/>
    <w:rsid w:val="00486C52"/>
    <w:rsid w:val="00494DF2"/>
    <w:rsid w:val="004A3896"/>
    <w:rsid w:val="0050587A"/>
    <w:rsid w:val="00535068"/>
    <w:rsid w:val="00543CBB"/>
    <w:rsid w:val="00583C47"/>
    <w:rsid w:val="005B4EAB"/>
    <w:rsid w:val="00611A18"/>
    <w:rsid w:val="00630A71"/>
    <w:rsid w:val="00665D66"/>
    <w:rsid w:val="006A0B26"/>
    <w:rsid w:val="006C50DA"/>
    <w:rsid w:val="0072550F"/>
    <w:rsid w:val="007D7A23"/>
    <w:rsid w:val="00816D3B"/>
    <w:rsid w:val="00836566"/>
    <w:rsid w:val="008439F6"/>
    <w:rsid w:val="008874E3"/>
    <w:rsid w:val="008A3209"/>
    <w:rsid w:val="008B205F"/>
    <w:rsid w:val="008B25CC"/>
    <w:rsid w:val="008C74A3"/>
    <w:rsid w:val="009271F1"/>
    <w:rsid w:val="00950085"/>
    <w:rsid w:val="0096451B"/>
    <w:rsid w:val="00964840"/>
    <w:rsid w:val="009D7A0D"/>
    <w:rsid w:val="009E3FEC"/>
    <w:rsid w:val="00A54C4A"/>
    <w:rsid w:val="00A60AAF"/>
    <w:rsid w:val="00A665B8"/>
    <w:rsid w:val="00A76B3F"/>
    <w:rsid w:val="00A95F34"/>
    <w:rsid w:val="00AA25B4"/>
    <w:rsid w:val="00AB34B4"/>
    <w:rsid w:val="00AC40D0"/>
    <w:rsid w:val="00AD2417"/>
    <w:rsid w:val="00AE515E"/>
    <w:rsid w:val="00AF4DA7"/>
    <w:rsid w:val="00B0419B"/>
    <w:rsid w:val="00B104B5"/>
    <w:rsid w:val="00B35A1F"/>
    <w:rsid w:val="00B56D07"/>
    <w:rsid w:val="00B70513"/>
    <w:rsid w:val="00BD2EFA"/>
    <w:rsid w:val="00C064D7"/>
    <w:rsid w:val="00C43ECE"/>
    <w:rsid w:val="00C71DAD"/>
    <w:rsid w:val="00CC043F"/>
    <w:rsid w:val="00CD01FD"/>
    <w:rsid w:val="00CF6E63"/>
    <w:rsid w:val="00D06F9B"/>
    <w:rsid w:val="00D1313E"/>
    <w:rsid w:val="00D27C48"/>
    <w:rsid w:val="00D707B6"/>
    <w:rsid w:val="00D74718"/>
    <w:rsid w:val="00DB3153"/>
    <w:rsid w:val="00DC1B61"/>
    <w:rsid w:val="00DC4529"/>
    <w:rsid w:val="00DD00AD"/>
    <w:rsid w:val="00E31950"/>
    <w:rsid w:val="00E43C73"/>
    <w:rsid w:val="00EA5AF8"/>
    <w:rsid w:val="00EA75DA"/>
    <w:rsid w:val="00ED797F"/>
    <w:rsid w:val="00EF7B02"/>
    <w:rsid w:val="00F3407E"/>
    <w:rsid w:val="00F4372A"/>
    <w:rsid w:val="00F635B2"/>
    <w:rsid w:val="00F70A76"/>
    <w:rsid w:val="00F72925"/>
    <w:rsid w:val="00F951B0"/>
    <w:rsid w:val="00F96F3C"/>
    <w:rsid w:val="00FB1997"/>
    <w:rsid w:val="00FF0C3E"/>
    <w:rsid w:val="00FF38BE"/>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976C0B6"/>
  <w15:docId w15:val="{7428E001-5D48-468C-9914-DE013DAD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F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F85"/>
    <w:pPr>
      <w:ind w:left="720"/>
      <w:contextualSpacing/>
    </w:pPr>
  </w:style>
  <w:style w:type="table" w:styleId="TableGrid">
    <w:name w:val="Table Grid"/>
    <w:basedOn w:val="TableNormal"/>
    <w:uiPriority w:val="59"/>
    <w:rsid w:val="003D1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1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F85"/>
    <w:rPr>
      <w:rFonts w:ascii="Tahoma" w:hAnsi="Tahoma" w:cs="Tahoma"/>
      <w:sz w:val="16"/>
      <w:szCs w:val="16"/>
    </w:rPr>
  </w:style>
  <w:style w:type="paragraph" w:styleId="Date">
    <w:name w:val="Date"/>
    <w:basedOn w:val="Normal"/>
    <w:next w:val="Normal"/>
    <w:link w:val="DateChar"/>
    <w:uiPriority w:val="99"/>
    <w:semiHidden/>
    <w:unhideWhenUsed/>
    <w:rsid w:val="00950085"/>
  </w:style>
  <w:style w:type="character" w:customStyle="1" w:styleId="DateChar">
    <w:name w:val="Date Char"/>
    <w:basedOn w:val="DefaultParagraphFont"/>
    <w:link w:val="Date"/>
    <w:uiPriority w:val="99"/>
    <w:semiHidden/>
    <w:rsid w:val="00950085"/>
  </w:style>
  <w:style w:type="character" w:styleId="Hyperlink">
    <w:name w:val="Hyperlink"/>
    <w:basedOn w:val="DefaultParagraphFont"/>
    <w:uiPriority w:val="99"/>
    <w:unhideWhenUsed/>
    <w:rsid w:val="007D7A23"/>
    <w:rPr>
      <w:color w:val="0000FF" w:themeColor="hyperlink"/>
      <w:u w:val="single"/>
    </w:rPr>
  </w:style>
  <w:style w:type="paragraph" w:styleId="Header">
    <w:name w:val="header"/>
    <w:basedOn w:val="Normal"/>
    <w:link w:val="HeaderChar"/>
    <w:uiPriority w:val="99"/>
    <w:unhideWhenUsed/>
    <w:rsid w:val="001A3D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DDF"/>
  </w:style>
  <w:style w:type="paragraph" w:styleId="Footer">
    <w:name w:val="footer"/>
    <w:basedOn w:val="Normal"/>
    <w:link w:val="FooterChar"/>
    <w:uiPriority w:val="99"/>
    <w:unhideWhenUsed/>
    <w:rsid w:val="001A3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41C55-9D93-4EA5-8153-31AF57669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AKG</cp:lastModifiedBy>
  <cp:revision>60</cp:revision>
  <dcterms:created xsi:type="dcterms:W3CDTF">2018-10-15T07:17:00Z</dcterms:created>
  <dcterms:modified xsi:type="dcterms:W3CDTF">2021-12-10T04:15:00Z</dcterms:modified>
</cp:coreProperties>
</file>