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472FB" w:rsidRPr="009629DB" w:rsidRDefault="00B472FB" w:rsidP="00B472FB">
      <w:pPr>
        <w:spacing w:after="0" w:line="480" w:lineRule="auto"/>
        <w:ind w:left="720"/>
        <w:jc w:val="center"/>
        <w:rPr>
          <w:rFonts w:ascii="Times New Roman" w:hAnsi="Times New Roman" w:cs="Times New Roman"/>
          <w:b/>
          <w:sz w:val="24"/>
          <w:szCs w:val="24"/>
        </w:rPr>
      </w:pPr>
      <w:r w:rsidRPr="009629DB">
        <w:rPr>
          <w:rFonts w:ascii="Times New Roman" w:hAnsi="Times New Roman" w:cs="Times New Roman"/>
          <w:b/>
          <w:sz w:val="24"/>
          <w:szCs w:val="24"/>
        </w:rPr>
        <w:t>BAB V</w:t>
      </w:r>
    </w:p>
    <w:p w:rsidR="00B472FB" w:rsidRPr="009629DB" w:rsidRDefault="00B472FB" w:rsidP="00B472FB">
      <w:pPr>
        <w:spacing w:after="0" w:line="480" w:lineRule="auto"/>
        <w:ind w:left="720"/>
        <w:jc w:val="center"/>
        <w:rPr>
          <w:rFonts w:ascii="Times New Roman" w:hAnsi="Times New Roman" w:cs="Times New Roman"/>
          <w:b/>
          <w:sz w:val="24"/>
          <w:szCs w:val="24"/>
        </w:rPr>
      </w:pPr>
      <w:r w:rsidRPr="009629DB">
        <w:rPr>
          <w:rFonts w:ascii="Times New Roman" w:hAnsi="Times New Roman" w:cs="Times New Roman"/>
          <w:b/>
          <w:sz w:val="24"/>
          <w:szCs w:val="24"/>
        </w:rPr>
        <w:t>HASIL PENELITIAN DAN PEMBAHASAN</w:t>
      </w:r>
    </w:p>
    <w:p w:rsidR="00B472FB" w:rsidRPr="005A397F" w:rsidRDefault="00B472FB" w:rsidP="00B472FB">
      <w:pPr>
        <w:spacing w:after="0" w:line="480" w:lineRule="auto"/>
        <w:ind w:left="720"/>
        <w:jc w:val="center"/>
        <w:rPr>
          <w:rFonts w:ascii="Times New Roman" w:hAnsi="Times New Roman" w:cs="Times New Roman"/>
          <w:b/>
        </w:rPr>
      </w:pPr>
    </w:p>
    <w:p w:rsidR="00B472FB" w:rsidRPr="005A397F" w:rsidRDefault="00B472FB" w:rsidP="00B472FB">
      <w:pPr>
        <w:spacing w:after="0" w:line="480" w:lineRule="auto"/>
        <w:jc w:val="both"/>
        <w:rPr>
          <w:rFonts w:ascii="Times New Roman" w:hAnsi="Times New Roman" w:cs="Times New Roman"/>
          <w:b/>
          <w:sz w:val="24"/>
          <w:szCs w:val="24"/>
        </w:rPr>
      </w:pPr>
      <w:r w:rsidRPr="005A397F">
        <w:rPr>
          <w:rFonts w:ascii="Times New Roman" w:hAnsi="Times New Roman" w:cs="Times New Roman"/>
          <w:b/>
          <w:sz w:val="24"/>
          <w:szCs w:val="24"/>
        </w:rPr>
        <w:t>5.1 Gambaran Umum Lokasi Penelitian</w:t>
      </w:r>
    </w:p>
    <w:p w:rsidR="00B472FB" w:rsidRPr="005A397F" w:rsidRDefault="00B472FB" w:rsidP="00B472FB">
      <w:pPr>
        <w:spacing w:after="0" w:line="480" w:lineRule="auto"/>
        <w:ind w:left="426" w:firstLine="294"/>
        <w:jc w:val="both"/>
        <w:rPr>
          <w:rFonts w:ascii="Times New Roman" w:hAnsi="Times New Roman" w:cs="Times New Roman"/>
          <w:sz w:val="24"/>
          <w:szCs w:val="24"/>
        </w:rPr>
      </w:pPr>
      <w:r>
        <w:rPr>
          <w:rFonts w:ascii="Times New Roman" w:hAnsi="Times New Roman" w:cs="Times New Roman"/>
          <w:sz w:val="24"/>
          <w:szCs w:val="24"/>
        </w:rPr>
        <w:t xml:space="preserve">       </w:t>
      </w:r>
      <w:r w:rsidRPr="005A397F">
        <w:rPr>
          <w:rFonts w:ascii="Times New Roman" w:hAnsi="Times New Roman" w:cs="Times New Roman"/>
          <w:sz w:val="24"/>
          <w:szCs w:val="24"/>
        </w:rPr>
        <w:t>SD Negeri Cantang Jaya berlokasi Bogor, Indonesia. Perusahaan ini berkecimpung dalam aktivitas bisnis Sekolah.</w:t>
      </w:r>
      <w:r w:rsidRPr="005A397F">
        <w:rPr>
          <w:sz w:val="24"/>
          <w:szCs w:val="24"/>
        </w:rPr>
        <w:t xml:space="preserve"> </w:t>
      </w:r>
      <w:r w:rsidRPr="005A397F">
        <w:rPr>
          <w:rFonts w:ascii="Times New Roman" w:hAnsi="Times New Roman" w:cs="Times New Roman"/>
          <w:sz w:val="24"/>
          <w:szCs w:val="24"/>
        </w:rPr>
        <w:t xml:space="preserve">Zona Selamat Sekolah Masih Langka Di Bogor Sekolah Dasar Negeri (SDN) Cantang Jaya Kecamatan Sukaraja membutuhkan 4 lokal kelas baru. Sebanyak 479 pelajar yang menimba ilmu di sekolah ini juga membutuhkan ruang labotarium komputer. Kepala SDN Cantang Jaya, </w:t>
      </w:r>
      <w:r>
        <w:rPr>
          <w:rFonts w:ascii="Times New Roman" w:hAnsi="Times New Roman" w:cs="Times New Roman"/>
          <w:sz w:val="24"/>
          <w:szCs w:val="24"/>
        </w:rPr>
        <w:t xml:space="preserve"> </w:t>
      </w:r>
      <w:r w:rsidRPr="005A397F">
        <w:rPr>
          <w:rFonts w:ascii="Times New Roman" w:hAnsi="Times New Roman" w:cs="Times New Roman"/>
          <w:sz w:val="24"/>
          <w:szCs w:val="24"/>
        </w:rPr>
        <w:t>Dra. Yuliawati mengatakan ruang laboratorium komputer dibutuhkan untuk mendukung kegiatan belajar mengajar dibidang keterampilan komputer. Dibelakang ruang guru masih ada lahan kosong sekitar 14 x 16 meter yang bisa dibangun 4 lokal kelas.</w:t>
      </w:r>
    </w:p>
    <w:p w:rsidR="00B472FB" w:rsidRPr="005A397F" w:rsidRDefault="00B472FB" w:rsidP="00B472FB">
      <w:pPr>
        <w:spacing w:after="0" w:line="480" w:lineRule="auto"/>
        <w:ind w:left="426"/>
        <w:jc w:val="both"/>
        <w:rPr>
          <w:rFonts w:ascii="Times New Roman" w:hAnsi="Times New Roman" w:cs="Times New Roman"/>
          <w:b/>
          <w:sz w:val="24"/>
          <w:szCs w:val="24"/>
        </w:rPr>
      </w:pPr>
      <w:r w:rsidRPr="005A397F">
        <w:rPr>
          <w:rFonts w:ascii="Times New Roman" w:hAnsi="Times New Roman" w:cs="Times New Roman"/>
          <w:b/>
          <w:sz w:val="24"/>
          <w:szCs w:val="24"/>
        </w:rPr>
        <w:t>5.1.1 Letak Geografis SD Negeri Cantang Jaya</w:t>
      </w:r>
    </w:p>
    <w:p w:rsidR="00B472FB" w:rsidRPr="005A397F" w:rsidRDefault="00B472FB" w:rsidP="00B472FB">
      <w:pPr>
        <w:spacing w:after="0" w:line="480" w:lineRule="auto"/>
        <w:ind w:left="720" w:firstLine="720"/>
        <w:jc w:val="both"/>
        <w:rPr>
          <w:rFonts w:ascii="Times New Roman" w:hAnsi="Times New Roman" w:cs="Times New Roman"/>
        </w:rPr>
      </w:pPr>
      <w:r w:rsidRPr="005A397F">
        <w:rPr>
          <w:rFonts w:ascii="Times New Roman" w:hAnsi="Times New Roman" w:cs="Times New Roman"/>
          <w:b/>
          <w:noProof/>
        </w:rPr>
        <w:drawing>
          <wp:anchor distT="0" distB="0" distL="114300" distR="114300" simplePos="0" relativeHeight="251659264" behindDoc="0" locked="0" layoutInCell="1" allowOverlap="1" wp14:anchorId="0DDE04D3" wp14:editId="196BC070">
            <wp:simplePos x="0" y="0"/>
            <wp:positionH relativeFrom="column">
              <wp:posOffset>1379220</wp:posOffset>
            </wp:positionH>
            <wp:positionV relativeFrom="paragraph">
              <wp:posOffset>551180</wp:posOffset>
            </wp:positionV>
            <wp:extent cx="3248025" cy="2038350"/>
            <wp:effectExtent l="76200" t="76200" r="142875" b="133350"/>
            <wp:wrapNone/>
            <wp:docPr id="4" name="Picture 0" descr="WhatsApp Image 2021-07-05 at 10.34.5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hatsApp Image 2021-07-05 at 10.34.50.jpeg"/>
                    <pic:cNvPicPr/>
                  </pic:nvPicPr>
                  <pic:blipFill>
                    <a:blip r:embed="rId5">
                      <a:extLst>
                        <a:ext uri="{28A0092B-C50C-407E-A947-70E740481C1C}">
                          <a14:useLocalDpi xmlns:a14="http://schemas.microsoft.com/office/drawing/2010/main" val="0"/>
                        </a:ext>
                      </a:extLst>
                    </a:blip>
                    <a:stretch>
                      <a:fillRect/>
                    </a:stretch>
                  </pic:blipFill>
                  <pic:spPr>
                    <a:xfrm>
                      <a:off x="0" y="0"/>
                      <a:ext cx="3248025" cy="2038350"/>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anchor>
        </w:drawing>
      </w:r>
      <w:r w:rsidRPr="005A397F">
        <w:rPr>
          <w:rFonts w:ascii="Times New Roman" w:hAnsi="Times New Roman" w:cs="Times New Roman"/>
          <w:sz w:val="24"/>
          <w:szCs w:val="24"/>
        </w:rPr>
        <w:t>Komplek Hub Kostrad Ds. Cimandala, Kec. Sukaraja, Kab. Bogor, Jawa barat</w:t>
      </w:r>
      <w:r>
        <w:rPr>
          <w:rFonts w:ascii="Times New Roman" w:hAnsi="Times New Roman" w:cs="Times New Roman"/>
          <w:sz w:val="24"/>
          <w:szCs w:val="24"/>
        </w:rPr>
        <w:t>.</w:t>
      </w:r>
    </w:p>
    <w:p w:rsidR="00B472FB" w:rsidRDefault="00B472FB" w:rsidP="00B472FB">
      <w:pPr>
        <w:spacing w:after="0" w:line="480" w:lineRule="auto"/>
        <w:ind w:left="720"/>
        <w:jc w:val="center"/>
        <w:rPr>
          <w:rFonts w:ascii="Times New Roman" w:hAnsi="Times New Roman" w:cs="Times New Roman"/>
        </w:rPr>
      </w:pPr>
    </w:p>
    <w:p w:rsidR="00B472FB" w:rsidRDefault="00B472FB" w:rsidP="00B472FB">
      <w:pPr>
        <w:spacing w:after="0" w:line="480" w:lineRule="auto"/>
        <w:ind w:left="720"/>
        <w:jc w:val="center"/>
        <w:rPr>
          <w:rFonts w:ascii="Times New Roman" w:hAnsi="Times New Roman" w:cs="Times New Roman"/>
        </w:rPr>
      </w:pPr>
    </w:p>
    <w:p w:rsidR="00B472FB" w:rsidRDefault="00B472FB" w:rsidP="00B472FB">
      <w:pPr>
        <w:spacing w:after="0" w:line="480" w:lineRule="auto"/>
        <w:ind w:left="720"/>
        <w:jc w:val="center"/>
        <w:rPr>
          <w:rFonts w:ascii="Times New Roman" w:hAnsi="Times New Roman" w:cs="Times New Roman"/>
        </w:rPr>
      </w:pPr>
    </w:p>
    <w:p w:rsidR="00B472FB" w:rsidRDefault="00B472FB" w:rsidP="00B472FB">
      <w:pPr>
        <w:spacing w:after="0" w:line="480" w:lineRule="auto"/>
        <w:ind w:left="720"/>
        <w:jc w:val="center"/>
        <w:rPr>
          <w:rFonts w:ascii="Times New Roman" w:hAnsi="Times New Roman" w:cs="Times New Roman"/>
        </w:rPr>
      </w:pPr>
    </w:p>
    <w:p w:rsidR="00B472FB" w:rsidRDefault="00B472FB" w:rsidP="00B472FB">
      <w:pPr>
        <w:spacing w:after="0" w:line="480" w:lineRule="auto"/>
        <w:ind w:left="720"/>
        <w:jc w:val="center"/>
        <w:rPr>
          <w:rFonts w:ascii="Times New Roman" w:hAnsi="Times New Roman" w:cs="Times New Roman"/>
        </w:rPr>
      </w:pPr>
    </w:p>
    <w:p w:rsidR="00B472FB" w:rsidRPr="005A397F" w:rsidRDefault="00B472FB" w:rsidP="00B472FB">
      <w:pPr>
        <w:spacing w:after="0" w:line="480" w:lineRule="auto"/>
        <w:ind w:left="720"/>
        <w:jc w:val="center"/>
        <w:rPr>
          <w:rFonts w:ascii="Times New Roman" w:hAnsi="Times New Roman" w:cs="Times New Roman"/>
        </w:rPr>
      </w:pPr>
      <w:r>
        <w:rPr>
          <w:rFonts w:ascii="Times New Roman" w:hAnsi="Times New Roman" w:cs="Times New Roman"/>
          <w:b/>
          <w:noProof/>
          <w:sz w:val="24"/>
          <w:szCs w:val="24"/>
        </w:rPr>
        <mc:AlternateContent>
          <mc:Choice Requires="wps">
            <w:drawing>
              <wp:anchor distT="0" distB="0" distL="114300" distR="114300" simplePos="0" relativeHeight="251660288" behindDoc="0" locked="0" layoutInCell="1" allowOverlap="1">
                <wp:simplePos x="0" y="0"/>
                <wp:positionH relativeFrom="column">
                  <wp:posOffset>1588770</wp:posOffset>
                </wp:positionH>
                <wp:positionV relativeFrom="paragraph">
                  <wp:posOffset>367665</wp:posOffset>
                </wp:positionV>
                <wp:extent cx="2495550" cy="457200"/>
                <wp:effectExtent l="0" t="0" r="0" b="0"/>
                <wp:wrapNone/>
                <wp:docPr id="39"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50" cy="457200"/>
                        </a:xfrm>
                        <a:prstGeom prst="rect">
                          <a:avLst/>
                        </a:prstGeom>
                        <a:noFill/>
                        <a:ln>
                          <a:noFill/>
                        </a:ln>
                      </wps:spPr>
                      <wps:style>
                        <a:lnRef idx="2">
                          <a:schemeClr val="accent6"/>
                        </a:lnRef>
                        <a:fillRef idx="1">
                          <a:schemeClr val="lt1"/>
                        </a:fillRef>
                        <a:effectRef idx="0">
                          <a:schemeClr val="accent6"/>
                        </a:effectRef>
                        <a:fontRef idx="minor">
                          <a:schemeClr val="dk1"/>
                        </a:fontRef>
                      </wps:style>
                      <wps:txbx>
                        <w:txbxContent>
                          <w:p w:rsidR="00B472FB" w:rsidRPr="008D6909" w:rsidRDefault="00B472FB" w:rsidP="00B472FB">
                            <w:pPr>
                              <w:pStyle w:val="ListParagraph"/>
                              <w:spacing w:line="240" w:lineRule="auto"/>
                              <w:jc w:val="center"/>
                              <w:rPr>
                                <w:rFonts w:ascii="Times New Roman" w:hAnsi="Times New Roman" w:cs="Times New Roman"/>
                                <w:b/>
                              </w:rPr>
                            </w:pPr>
                            <w:r w:rsidRPr="008D6909">
                              <w:rPr>
                                <w:rFonts w:ascii="Times New Roman" w:hAnsi="Times New Roman" w:cs="Times New Roman"/>
                                <w:b/>
                              </w:rPr>
                              <w:t>Gambar 5.1</w:t>
                            </w:r>
                          </w:p>
                          <w:p w:rsidR="00B472FB" w:rsidRPr="008D6909" w:rsidRDefault="00B472FB" w:rsidP="00B472FB">
                            <w:pPr>
                              <w:pStyle w:val="ListParagraph"/>
                              <w:spacing w:line="240" w:lineRule="auto"/>
                              <w:jc w:val="center"/>
                              <w:rPr>
                                <w:rFonts w:ascii="Times New Roman" w:hAnsi="Times New Roman" w:cs="Times New Roman"/>
                                <w:b/>
                              </w:rPr>
                            </w:pPr>
                            <w:r w:rsidRPr="008D6909">
                              <w:rPr>
                                <w:rFonts w:ascii="Times New Roman" w:hAnsi="Times New Roman" w:cs="Times New Roman"/>
                                <w:b/>
                              </w:rPr>
                              <w:t>Peta  wilayah SD cantayan jaya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id="Rectangle 39" o:spid="_x0000_s1026" style="position:absolute;left:0;text-align:left;margin-left:125.1pt;margin-top:28.95pt;width:196.5pt;height:3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8fOEgQIAAFsFAAAOAAAAZHJzL2Uyb0RvYy54bWysVEtv2zAMvg/YfxB0X510SdcadYqgRYcB&#10;QRu0HXpWZCkxKosapcTOfv0o2XEfy2nYRZDIj69PJC+v2tqwnUJfgS34+GTEmbISysquC/7z6fbL&#10;OWc+CFsKA1YVfK88v5p9/nTZuFydwgZMqZCRE+vzxhV8E4LLs8zLjaqFPwGnLCk1YC0CPXGdlSga&#10;8l6b7HQ0OssawNIhSOU9SW86JZ8l/1orGe619iowU3DKLaQT07mKZza7FPkahdtUsk9D/EMWtags&#10;BR1c3Ygg2Barv1zVlUTwoMOJhDoDrSupUg1UzXj0oZrHjXAq1ULkeDfQ5P+fW3m3WyKryoJ/veDM&#10;ipr+6IFYE3ZtFCMZEdQ4nxPu0S0xlujdAuSLJ0X2ThMfvse0GuuIpQJZm9jeD2yrNjBJwtPJxXQ6&#10;pU+RpJtMv9F3xmiZyA/WDn34rqBm8VJwpLwSyWK38KGDHiAxmIXbyhiSi9zYdwLyGSUp3y7FlGzY&#10;G9WhH5QmEmJSKUBqP3VtkO0ENY6QUtlw1mdnLKGjmaZog+H4mKEJ496ox0YzldpyMBwdM3wfcbBI&#10;UcGGwbiuLOAxB+XLELnDH6rvao7lh3bVElnxuoJyT22A0M2Hd/K2IsoXwoelQBoI+iUa8nBPhzbQ&#10;FBz6G2cbwN/H5BFPfUpazhoasIL7X1uBijPzw1IHX4wnkziR6ZG+nzN8q1m91dhtfQ30FWNaJ06m&#10;KxljMIerRqifaRfMY1RSCSspdsFlwMPjOnSDT9tEqvk8wWgKnQgL++hkdB4Jji311D4LdH3fBerY&#10;OzgMo8g/tF+HjZYW5tsAukq9+cprTz1NcOruftvEFfH2nVCvO3H2BwAA//8DAFBLAwQUAAYACAAA&#10;ACEAQ14creEAAAAKAQAADwAAAGRycy9kb3ducmV2LnhtbEyPy07DMBBF90j8gzVIbBC1MW1DQpwK&#10;VSC1bICSBUsnNnGEH1HspuHvGVawnJmjO+eWm9lZMukx9sELuFkwINq3QfW+E1C/P13fAYlJeiVt&#10;8FrAt46wqc7PSlmocPJvejqkjmCIj4UUYFIaCkpja7STcREG7fH2GUYnE45jR9UoTxjuLOWMramT&#10;vccPRg56a3T7dTg6AVcvj0uz3z2z191U14P9aLItz4S4vJgf7oEkPac/GH71UR0qdGrC0atIrAC+&#10;YhxRAassB4LAenmLiwZJnudAq5L+r1D9AAAA//8DAFBLAQItABQABgAIAAAAIQC2gziS/gAAAOEB&#10;AAATAAAAAAAAAAAAAAAAAAAAAABbQ29udGVudF9UeXBlc10ueG1sUEsBAi0AFAAGAAgAAAAhADj9&#10;If/WAAAAlAEAAAsAAAAAAAAAAAAAAAAALwEAAF9yZWxzLy5yZWxzUEsBAi0AFAAGAAgAAAAhAPnx&#10;84SBAgAAWwUAAA4AAAAAAAAAAAAAAAAALgIAAGRycy9lMm9Eb2MueG1sUEsBAi0AFAAGAAgAAAAh&#10;AENeHK3hAAAACgEAAA8AAAAAAAAAAAAAAAAA2wQAAGRycy9kb3ducmV2LnhtbFBLBQYAAAAABAAE&#10;APMAAADpBQAAAAA=&#10;" filled="f" stroked="f" strokeweight="1pt">
                <v:path arrowok="t"/>
                <v:textbox>
                  <w:txbxContent>
                    <w:p w:rsidR="00B472FB" w:rsidRPr="008D6909" w:rsidRDefault="00B472FB" w:rsidP="00B472FB">
                      <w:pPr>
                        <w:pStyle w:val="ListParagraph"/>
                        <w:spacing w:line="240" w:lineRule="auto"/>
                        <w:jc w:val="center"/>
                        <w:rPr>
                          <w:rFonts w:ascii="Times New Roman" w:hAnsi="Times New Roman" w:cs="Times New Roman"/>
                          <w:b/>
                        </w:rPr>
                      </w:pPr>
                      <w:r w:rsidRPr="008D6909">
                        <w:rPr>
                          <w:rFonts w:ascii="Times New Roman" w:hAnsi="Times New Roman" w:cs="Times New Roman"/>
                          <w:b/>
                        </w:rPr>
                        <w:t>Gambar 5.1</w:t>
                      </w:r>
                    </w:p>
                    <w:p w:rsidR="00B472FB" w:rsidRPr="008D6909" w:rsidRDefault="00B472FB" w:rsidP="00B472FB">
                      <w:pPr>
                        <w:pStyle w:val="ListParagraph"/>
                        <w:spacing w:line="240" w:lineRule="auto"/>
                        <w:jc w:val="center"/>
                        <w:rPr>
                          <w:rFonts w:ascii="Times New Roman" w:hAnsi="Times New Roman" w:cs="Times New Roman"/>
                          <w:b/>
                        </w:rPr>
                      </w:pPr>
                      <w:r w:rsidRPr="008D6909">
                        <w:rPr>
                          <w:rFonts w:ascii="Times New Roman" w:hAnsi="Times New Roman" w:cs="Times New Roman"/>
                          <w:b/>
                        </w:rPr>
                        <w:t>Peta  wilayah SD cantayan jaya</w:t>
                      </w:r>
                    </w:p>
                  </w:txbxContent>
                </v:textbox>
              </v:rect>
            </w:pict>
          </mc:Fallback>
        </mc:AlternateContent>
      </w:r>
    </w:p>
    <w:p w:rsidR="00B472FB" w:rsidRPr="005A397F" w:rsidRDefault="00B472FB" w:rsidP="00B472FB">
      <w:pPr>
        <w:spacing w:after="0" w:line="480" w:lineRule="auto"/>
        <w:ind w:left="426"/>
        <w:jc w:val="both"/>
        <w:rPr>
          <w:rFonts w:ascii="Times New Roman" w:hAnsi="Times New Roman" w:cs="Times New Roman"/>
          <w:b/>
          <w:sz w:val="24"/>
          <w:szCs w:val="24"/>
        </w:rPr>
      </w:pPr>
      <w:r w:rsidRPr="005A397F">
        <w:rPr>
          <w:rFonts w:ascii="Times New Roman" w:hAnsi="Times New Roman" w:cs="Times New Roman"/>
          <w:b/>
          <w:sz w:val="24"/>
          <w:szCs w:val="24"/>
        </w:rPr>
        <w:t>5.1.2 Sarana dan Prasarana</w:t>
      </w:r>
    </w:p>
    <w:p w:rsidR="00B472FB" w:rsidRPr="005A397F" w:rsidRDefault="00B472FB" w:rsidP="00B472FB">
      <w:pPr>
        <w:spacing w:after="0" w:line="480" w:lineRule="auto"/>
        <w:ind w:left="993"/>
        <w:jc w:val="both"/>
        <w:rPr>
          <w:rFonts w:ascii="Times New Roman" w:hAnsi="Times New Roman" w:cs="Times New Roman"/>
          <w:sz w:val="24"/>
          <w:szCs w:val="24"/>
        </w:rPr>
      </w:pPr>
      <w:r w:rsidRPr="005A397F">
        <w:rPr>
          <w:rFonts w:ascii="Times New Roman" w:hAnsi="Times New Roman" w:cs="Times New Roman"/>
          <w:sz w:val="24"/>
          <w:szCs w:val="24"/>
        </w:rPr>
        <w:t xml:space="preserve"> SD Negeri Cantang Jaya memiliki sarana dan prasarana yang dilengkapi dengan :</w:t>
      </w:r>
    </w:p>
    <w:p w:rsidR="00B472FB" w:rsidRPr="005A397F" w:rsidRDefault="00B472FB" w:rsidP="00B472FB">
      <w:pPr>
        <w:numPr>
          <w:ilvl w:val="0"/>
          <w:numId w:val="1"/>
        </w:numPr>
        <w:spacing w:after="0" w:line="480" w:lineRule="auto"/>
        <w:contextualSpacing/>
        <w:jc w:val="both"/>
        <w:rPr>
          <w:rFonts w:ascii="Times New Roman" w:hAnsi="Times New Roman" w:cs="Times New Roman"/>
          <w:sz w:val="24"/>
          <w:szCs w:val="24"/>
        </w:rPr>
      </w:pPr>
      <w:r w:rsidRPr="005A397F">
        <w:rPr>
          <w:rFonts w:ascii="Times New Roman" w:hAnsi="Times New Roman" w:cs="Times New Roman"/>
          <w:sz w:val="24"/>
          <w:szCs w:val="24"/>
        </w:rPr>
        <w:t>Ruang Kelas</w:t>
      </w:r>
    </w:p>
    <w:p w:rsidR="00B472FB" w:rsidRPr="005A397F" w:rsidRDefault="00B472FB" w:rsidP="00B472FB">
      <w:pPr>
        <w:numPr>
          <w:ilvl w:val="0"/>
          <w:numId w:val="1"/>
        </w:numPr>
        <w:spacing w:after="0" w:line="480" w:lineRule="auto"/>
        <w:contextualSpacing/>
        <w:jc w:val="both"/>
        <w:rPr>
          <w:rFonts w:ascii="Times New Roman" w:hAnsi="Times New Roman" w:cs="Times New Roman"/>
          <w:sz w:val="24"/>
          <w:szCs w:val="24"/>
        </w:rPr>
      </w:pPr>
      <w:r w:rsidRPr="005A397F">
        <w:rPr>
          <w:rFonts w:ascii="Times New Roman" w:hAnsi="Times New Roman" w:cs="Times New Roman"/>
          <w:sz w:val="24"/>
          <w:szCs w:val="24"/>
        </w:rPr>
        <w:t>Laboratorium</w:t>
      </w:r>
    </w:p>
    <w:p w:rsidR="00B472FB" w:rsidRPr="005A397F" w:rsidRDefault="00B472FB" w:rsidP="00B472FB">
      <w:pPr>
        <w:numPr>
          <w:ilvl w:val="0"/>
          <w:numId w:val="1"/>
        </w:numPr>
        <w:spacing w:after="0" w:line="480" w:lineRule="auto"/>
        <w:contextualSpacing/>
        <w:jc w:val="both"/>
        <w:rPr>
          <w:rFonts w:ascii="Times New Roman" w:hAnsi="Times New Roman" w:cs="Times New Roman"/>
          <w:sz w:val="24"/>
          <w:szCs w:val="24"/>
        </w:rPr>
      </w:pPr>
      <w:r w:rsidRPr="005A397F">
        <w:rPr>
          <w:rFonts w:ascii="Times New Roman" w:hAnsi="Times New Roman" w:cs="Times New Roman"/>
          <w:sz w:val="24"/>
          <w:szCs w:val="24"/>
        </w:rPr>
        <w:lastRenderedPageBreak/>
        <w:t>Perpustakaan</w:t>
      </w:r>
    </w:p>
    <w:p w:rsidR="00B472FB" w:rsidRPr="005A397F" w:rsidRDefault="00B472FB" w:rsidP="00B472FB">
      <w:pPr>
        <w:numPr>
          <w:ilvl w:val="0"/>
          <w:numId w:val="1"/>
        </w:numPr>
        <w:spacing w:after="0" w:line="480" w:lineRule="auto"/>
        <w:contextualSpacing/>
        <w:jc w:val="both"/>
        <w:rPr>
          <w:rFonts w:ascii="Times New Roman" w:hAnsi="Times New Roman" w:cs="Times New Roman"/>
          <w:sz w:val="24"/>
          <w:szCs w:val="24"/>
        </w:rPr>
      </w:pPr>
      <w:r w:rsidRPr="005A397F">
        <w:rPr>
          <w:rFonts w:ascii="Times New Roman" w:hAnsi="Times New Roman" w:cs="Times New Roman"/>
          <w:sz w:val="24"/>
          <w:szCs w:val="24"/>
        </w:rPr>
        <w:t xml:space="preserve">Toilet </w:t>
      </w:r>
    </w:p>
    <w:p w:rsidR="00B472FB" w:rsidRPr="005A397F" w:rsidRDefault="00B472FB" w:rsidP="00B472FB">
      <w:pPr>
        <w:numPr>
          <w:ilvl w:val="0"/>
          <w:numId w:val="1"/>
        </w:numPr>
        <w:spacing w:after="0" w:line="480" w:lineRule="auto"/>
        <w:contextualSpacing/>
        <w:jc w:val="both"/>
        <w:rPr>
          <w:rFonts w:ascii="Times New Roman" w:hAnsi="Times New Roman" w:cs="Times New Roman"/>
          <w:sz w:val="24"/>
          <w:szCs w:val="24"/>
        </w:rPr>
      </w:pPr>
      <w:r w:rsidRPr="005A397F">
        <w:rPr>
          <w:rFonts w:ascii="Times New Roman" w:hAnsi="Times New Roman" w:cs="Times New Roman"/>
          <w:sz w:val="24"/>
          <w:szCs w:val="24"/>
        </w:rPr>
        <w:t>Lapangan</w:t>
      </w:r>
    </w:p>
    <w:p w:rsidR="00B472FB" w:rsidRPr="005A397F" w:rsidRDefault="00B472FB" w:rsidP="00B472FB">
      <w:pPr>
        <w:numPr>
          <w:ilvl w:val="0"/>
          <w:numId w:val="1"/>
        </w:numPr>
        <w:spacing w:after="0" w:line="480" w:lineRule="auto"/>
        <w:contextualSpacing/>
        <w:jc w:val="both"/>
        <w:rPr>
          <w:rFonts w:ascii="Times New Roman" w:hAnsi="Times New Roman" w:cs="Times New Roman"/>
          <w:sz w:val="24"/>
          <w:szCs w:val="24"/>
        </w:rPr>
      </w:pPr>
      <w:r w:rsidRPr="005A397F">
        <w:rPr>
          <w:rFonts w:ascii="Times New Roman" w:hAnsi="Times New Roman" w:cs="Times New Roman"/>
          <w:sz w:val="24"/>
          <w:szCs w:val="24"/>
        </w:rPr>
        <w:t>Aula</w:t>
      </w:r>
    </w:p>
    <w:p w:rsidR="00B472FB" w:rsidRPr="005A397F" w:rsidRDefault="00B472FB" w:rsidP="00B472FB">
      <w:pPr>
        <w:spacing w:after="0" w:line="480" w:lineRule="auto"/>
        <w:jc w:val="both"/>
        <w:rPr>
          <w:rFonts w:ascii="Times New Roman" w:hAnsi="Times New Roman" w:cs="Times New Roman"/>
          <w:b/>
          <w:sz w:val="24"/>
          <w:szCs w:val="24"/>
        </w:rPr>
      </w:pPr>
      <w:r w:rsidRPr="005A397F">
        <w:rPr>
          <w:rFonts w:ascii="Times New Roman" w:hAnsi="Times New Roman" w:cs="Times New Roman"/>
          <w:b/>
          <w:sz w:val="24"/>
          <w:szCs w:val="24"/>
        </w:rPr>
        <w:t>5.2 Hasil Penelitian</w:t>
      </w:r>
    </w:p>
    <w:p w:rsidR="00B472FB" w:rsidRDefault="00B472FB" w:rsidP="00B472FB">
      <w:pPr>
        <w:spacing w:after="0" w:line="480" w:lineRule="auto"/>
        <w:ind w:left="426" w:firstLine="306"/>
        <w:jc w:val="both"/>
        <w:rPr>
          <w:rFonts w:ascii="Times New Roman" w:hAnsi="Times New Roman" w:cs="Times New Roman"/>
          <w:sz w:val="24"/>
          <w:szCs w:val="24"/>
        </w:rPr>
      </w:pPr>
      <w:r>
        <w:rPr>
          <w:rFonts w:ascii="Times New Roman" w:hAnsi="Times New Roman" w:cs="Times New Roman"/>
          <w:sz w:val="24"/>
          <w:szCs w:val="24"/>
        </w:rPr>
        <w:t xml:space="preserve">    </w:t>
      </w:r>
      <w:r w:rsidRPr="005A397F">
        <w:rPr>
          <w:rFonts w:ascii="Times New Roman" w:hAnsi="Times New Roman" w:cs="Times New Roman"/>
          <w:sz w:val="24"/>
          <w:szCs w:val="24"/>
        </w:rPr>
        <w:t>Penelitian ini dilakukan pada tanggal 20-22 april 2021 di komplek kostrad secara langsung. Sampel yang diambil ada siswa-siswi SD Negri Cantang Jaya, Dengan jumlah sampel 30 orang. Pengumpulan data diperoleh dari pengamatan secara langsung alat yang digunakan dalam pengamatan ini adalah Masker, Hasmat (APD), Alat Tulis, Handsanitizer, Handscone dan Alat Oral Diagnosa.</w:t>
      </w:r>
    </w:p>
    <w:p w:rsidR="00B472FB" w:rsidRDefault="00B472FB" w:rsidP="00B472FB">
      <w:pPr>
        <w:spacing w:after="0" w:line="480" w:lineRule="auto"/>
        <w:ind w:left="426" w:right="-253"/>
        <w:rPr>
          <w:rFonts w:ascii="Times New Roman" w:hAnsi="Times New Roman" w:cs="Times New Roman"/>
          <w:bCs/>
          <w:sz w:val="24"/>
          <w:szCs w:val="24"/>
        </w:rPr>
      </w:pPr>
      <w:r w:rsidRPr="000E0D93">
        <w:rPr>
          <w:rFonts w:ascii="Times New Roman" w:hAnsi="Times New Roman" w:cs="Times New Roman"/>
          <w:sz w:val="24"/>
          <w:szCs w:val="24"/>
        </w:rPr>
        <w:t xml:space="preserve">5.2.1  </w:t>
      </w:r>
      <w:r w:rsidRPr="000E0D93">
        <w:rPr>
          <w:rFonts w:ascii="Times New Roman" w:hAnsi="Times New Roman" w:cs="Times New Roman"/>
          <w:bCs/>
          <w:sz w:val="24"/>
          <w:szCs w:val="24"/>
        </w:rPr>
        <w:t>karakteristik responden berdasarkan usia</w:t>
      </w:r>
    </w:p>
    <w:p w:rsidR="00B472FB" w:rsidRPr="003D5672" w:rsidRDefault="00B472FB" w:rsidP="00B472FB">
      <w:pPr>
        <w:spacing w:after="160" w:line="259" w:lineRule="auto"/>
        <w:ind w:right="-253"/>
        <w:jc w:val="center"/>
        <w:rPr>
          <w:rFonts w:ascii="Times New Roman" w:hAnsi="Times New Roman" w:cs="Times New Roman"/>
          <w:b/>
        </w:rPr>
      </w:pPr>
      <w:r>
        <w:rPr>
          <w:rFonts w:ascii="Times New Roman" w:hAnsi="Times New Roman" w:cs="Times New Roman"/>
          <w:b/>
        </w:rPr>
        <w:t>Tabel 5.2</w:t>
      </w:r>
    </w:p>
    <w:p w:rsidR="00B472FB" w:rsidRPr="00BD2A99" w:rsidRDefault="00B472FB" w:rsidP="00B472FB">
      <w:pPr>
        <w:spacing w:after="160" w:line="240" w:lineRule="auto"/>
        <w:ind w:left="284" w:right="-253"/>
        <w:jc w:val="center"/>
        <w:rPr>
          <w:rFonts w:ascii="Times New Roman" w:hAnsi="Times New Roman" w:cs="Times New Roman"/>
          <w:b/>
        </w:rPr>
      </w:pPr>
      <w:r w:rsidRPr="003D5672">
        <w:rPr>
          <w:rFonts w:ascii="Times New Roman" w:hAnsi="Times New Roman" w:cs="Times New Roman"/>
          <w:b/>
        </w:rPr>
        <w:t>Gambaran Karakteristik Responden Berdasarkan Usia</w:t>
      </w:r>
    </w:p>
    <w:tbl>
      <w:tblPr>
        <w:tblStyle w:val="TableGrid"/>
        <w:tblW w:w="0" w:type="auto"/>
        <w:tblInd w:w="1809" w:type="dxa"/>
        <w:tblLook w:val="04A0" w:firstRow="1" w:lastRow="0" w:firstColumn="1" w:lastColumn="0" w:noHBand="0" w:noVBand="1"/>
      </w:tblPr>
      <w:tblGrid>
        <w:gridCol w:w="1985"/>
        <w:gridCol w:w="1701"/>
        <w:gridCol w:w="1701"/>
      </w:tblGrid>
      <w:tr w:rsidR="00B472FB" w:rsidTr="00742A93">
        <w:tc>
          <w:tcPr>
            <w:tcW w:w="1985" w:type="dxa"/>
            <w:tcBorders>
              <w:left w:val="nil"/>
              <w:right w:val="nil"/>
            </w:tcBorders>
          </w:tcPr>
          <w:p w:rsidR="00B472FB" w:rsidRPr="00BD2A99" w:rsidRDefault="00B472FB" w:rsidP="00742A93">
            <w:pPr>
              <w:spacing w:line="480" w:lineRule="auto"/>
              <w:jc w:val="center"/>
              <w:rPr>
                <w:rFonts w:ascii="Times New Roman" w:hAnsi="Times New Roman" w:cs="Times New Roman"/>
                <w:b/>
                <w:sz w:val="24"/>
                <w:szCs w:val="24"/>
              </w:rPr>
            </w:pPr>
            <w:r w:rsidRPr="00BD2A99">
              <w:rPr>
                <w:rFonts w:ascii="Times New Roman" w:hAnsi="Times New Roman" w:cs="Times New Roman"/>
                <w:b/>
                <w:sz w:val="24"/>
                <w:szCs w:val="24"/>
              </w:rPr>
              <w:t>Umur</w:t>
            </w:r>
          </w:p>
        </w:tc>
        <w:tc>
          <w:tcPr>
            <w:tcW w:w="1701" w:type="dxa"/>
            <w:tcBorders>
              <w:left w:val="nil"/>
              <w:right w:val="nil"/>
            </w:tcBorders>
          </w:tcPr>
          <w:p w:rsidR="00B472FB" w:rsidRPr="00BD2A99" w:rsidRDefault="00B472FB" w:rsidP="00742A93">
            <w:pPr>
              <w:spacing w:line="480" w:lineRule="auto"/>
              <w:jc w:val="center"/>
              <w:rPr>
                <w:rFonts w:ascii="Times New Roman" w:hAnsi="Times New Roman" w:cs="Times New Roman"/>
                <w:b/>
                <w:sz w:val="24"/>
                <w:szCs w:val="24"/>
              </w:rPr>
            </w:pPr>
            <w:r w:rsidRPr="00BD2A99">
              <w:rPr>
                <w:rFonts w:ascii="Times New Roman" w:hAnsi="Times New Roman" w:cs="Times New Roman"/>
                <w:b/>
                <w:sz w:val="24"/>
                <w:szCs w:val="24"/>
              </w:rPr>
              <w:t>N</w:t>
            </w:r>
          </w:p>
        </w:tc>
        <w:tc>
          <w:tcPr>
            <w:tcW w:w="1701" w:type="dxa"/>
            <w:tcBorders>
              <w:left w:val="nil"/>
              <w:right w:val="nil"/>
            </w:tcBorders>
          </w:tcPr>
          <w:p w:rsidR="00B472FB" w:rsidRPr="00BD2A99" w:rsidRDefault="00B472FB" w:rsidP="00742A93">
            <w:pPr>
              <w:spacing w:line="480" w:lineRule="auto"/>
              <w:jc w:val="center"/>
              <w:rPr>
                <w:rFonts w:ascii="Times New Roman" w:hAnsi="Times New Roman" w:cs="Times New Roman"/>
                <w:b/>
                <w:sz w:val="24"/>
                <w:szCs w:val="24"/>
              </w:rPr>
            </w:pPr>
            <w:r w:rsidRPr="00BD2A99">
              <w:rPr>
                <w:rFonts w:ascii="Times New Roman" w:hAnsi="Times New Roman" w:cs="Times New Roman"/>
                <w:b/>
                <w:sz w:val="24"/>
                <w:szCs w:val="24"/>
              </w:rPr>
              <w:t>%</w:t>
            </w:r>
          </w:p>
        </w:tc>
      </w:tr>
      <w:tr w:rsidR="00B472FB" w:rsidTr="00742A93">
        <w:tc>
          <w:tcPr>
            <w:tcW w:w="1985"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9 tahun</w:t>
            </w:r>
          </w:p>
        </w:tc>
        <w:tc>
          <w:tcPr>
            <w:tcW w:w="1701"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701"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60 %</w:t>
            </w:r>
          </w:p>
        </w:tc>
      </w:tr>
      <w:tr w:rsidR="00B472FB" w:rsidTr="00742A93">
        <w:tc>
          <w:tcPr>
            <w:tcW w:w="1985"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10 tahun</w:t>
            </w:r>
          </w:p>
        </w:tc>
        <w:tc>
          <w:tcPr>
            <w:tcW w:w="1701"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701"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40 %</w:t>
            </w:r>
          </w:p>
        </w:tc>
      </w:tr>
      <w:tr w:rsidR="00B472FB" w:rsidTr="00742A93">
        <w:tc>
          <w:tcPr>
            <w:tcW w:w="1985"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jumlah</w:t>
            </w:r>
          </w:p>
        </w:tc>
        <w:tc>
          <w:tcPr>
            <w:tcW w:w="1701"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30</w:t>
            </w:r>
          </w:p>
        </w:tc>
        <w:tc>
          <w:tcPr>
            <w:tcW w:w="1701" w:type="dxa"/>
            <w:tcBorders>
              <w:left w:val="nil"/>
              <w:right w:val="nil"/>
            </w:tcBorders>
          </w:tcPr>
          <w:p w:rsidR="00B472FB" w:rsidRDefault="00B472FB" w:rsidP="00742A93">
            <w:pPr>
              <w:spacing w:line="480" w:lineRule="auto"/>
              <w:jc w:val="center"/>
              <w:rPr>
                <w:rFonts w:ascii="Times New Roman" w:hAnsi="Times New Roman" w:cs="Times New Roman"/>
                <w:sz w:val="24"/>
                <w:szCs w:val="24"/>
              </w:rPr>
            </w:pPr>
            <w:r>
              <w:rPr>
                <w:rFonts w:ascii="Times New Roman" w:hAnsi="Times New Roman" w:cs="Times New Roman"/>
                <w:sz w:val="24"/>
                <w:szCs w:val="24"/>
              </w:rPr>
              <w:t>100%</w:t>
            </w:r>
          </w:p>
        </w:tc>
      </w:tr>
    </w:tbl>
    <w:p w:rsidR="00B472FB" w:rsidRPr="005A397F" w:rsidRDefault="00B472FB" w:rsidP="00B472FB">
      <w:pPr>
        <w:spacing w:after="0" w:line="480" w:lineRule="auto"/>
        <w:ind w:left="1134"/>
        <w:jc w:val="both"/>
        <w:rPr>
          <w:rFonts w:ascii="Times New Roman" w:hAnsi="Times New Roman" w:cs="Times New Roman"/>
          <w:sz w:val="24"/>
          <w:szCs w:val="24"/>
        </w:rPr>
      </w:pPr>
    </w:p>
    <w:p w:rsidR="00B472FB" w:rsidRDefault="00B472FB" w:rsidP="00B472FB">
      <w:pPr>
        <w:tabs>
          <w:tab w:val="left" w:pos="2625"/>
        </w:tabs>
        <w:spacing w:after="0" w:line="480" w:lineRule="auto"/>
        <w:ind w:left="1134" w:right="1841" w:hanging="1134"/>
        <w:jc w:val="both"/>
        <w:rPr>
          <w:rFonts w:ascii="Times New Roman" w:hAnsi="Times New Roman" w:cs="Times New Roman"/>
          <w:bCs/>
          <w:noProof/>
          <w:sz w:val="24"/>
          <w:szCs w:val="24"/>
        </w:rPr>
      </w:pPr>
      <w:r>
        <w:rPr>
          <w:rFonts w:ascii="Times New Roman" w:hAnsi="Times New Roman" w:cs="Times New Roman"/>
          <w:bCs/>
          <w:noProof/>
          <w:sz w:val="24"/>
          <w:szCs w:val="24"/>
        </w:rPr>
        <w:t xml:space="preserve">                   </w:t>
      </w:r>
      <w:r w:rsidRPr="003D5672">
        <w:rPr>
          <w:rFonts w:ascii="Times New Roman" w:hAnsi="Times New Roman" w:cs="Times New Roman"/>
          <w:bCs/>
          <w:noProof/>
          <w:sz w:val="24"/>
          <w:szCs w:val="24"/>
        </w:rPr>
        <w:t xml:space="preserve">Bila tabel diatas ditampilkan dalam bentuk </w:t>
      </w:r>
      <w:r>
        <w:rPr>
          <w:rFonts w:ascii="Times New Roman" w:hAnsi="Times New Roman" w:cs="Times New Roman"/>
          <w:bCs/>
          <w:noProof/>
          <w:sz w:val="24"/>
          <w:szCs w:val="24"/>
        </w:rPr>
        <w:t xml:space="preserve">diagram </w:t>
      </w:r>
      <w:r w:rsidRPr="003D5672">
        <w:rPr>
          <w:rFonts w:ascii="Times New Roman" w:hAnsi="Times New Roman" w:cs="Times New Roman"/>
          <w:bCs/>
          <w:noProof/>
          <w:sz w:val="24"/>
          <w:szCs w:val="24"/>
        </w:rPr>
        <w:t>batang, maka akan tampil seperti dibawah ini :</w:t>
      </w:r>
    </w:p>
    <w:p w:rsidR="00B472FB" w:rsidRPr="0061537E" w:rsidRDefault="00B472FB" w:rsidP="00B472FB">
      <w:pPr>
        <w:spacing w:after="0" w:line="360" w:lineRule="auto"/>
        <w:ind w:left="-426" w:right="-253"/>
        <w:jc w:val="center"/>
        <w:rPr>
          <w:rFonts w:ascii="Times New Roman" w:hAnsi="Times New Roman" w:cs="Times New Roman"/>
          <w:b/>
          <w:bCs/>
          <w:sz w:val="24"/>
          <w:szCs w:val="24"/>
        </w:rPr>
      </w:pPr>
      <w:r>
        <w:rPr>
          <w:rFonts w:ascii="Times New Roman" w:hAnsi="Times New Roman" w:cs="Times New Roman"/>
          <w:b/>
          <w:bCs/>
          <w:sz w:val="24"/>
          <w:szCs w:val="24"/>
        </w:rPr>
        <w:t xml:space="preserve">         Diagram 5.2.1</w:t>
      </w:r>
    </w:p>
    <w:p w:rsidR="00B472FB" w:rsidRDefault="00B472FB" w:rsidP="00B472FB">
      <w:pPr>
        <w:spacing w:after="0" w:line="480" w:lineRule="auto"/>
        <w:ind w:left="709"/>
        <w:jc w:val="both"/>
        <w:rPr>
          <w:rFonts w:ascii="Times New Roman" w:hAnsi="Times New Roman" w:cs="Times New Roman"/>
        </w:rPr>
      </w:pPr>
      <w:r>
        <w:rPr>
          <w:rFonts w:ascii="Times New Roman" w:hAnsi="Times New Roman"/>
          <w:b/>
        </w:rPr>
        <w:t xml:space="preserve">                       </w:t>
      </w:r>
      <w:r w:rsidRPr="00ED4E29">
        <w:rPr>
          <w:rFonts w:ascii="Times New Roman" w:hAnsi="Times New Roman"/>
          <w:b/>
        </w:rPr>
        <w:t>Gambaran Karakteristik Responden Berdasarkan Usia</w:t>
      </w:r>
    </w:p>
    <w:p w:rsidR="00B472FB" w:rsidRDefault="00B472FB" w:rsidP="00B472FB">
      <w:pPr>
        <w:spacing w:after="0" w:line="480" w:lineRule="auto"/>
        <w:ind w:left="1560"/>
        <w:jc w:val="both"/>
        <w:rPr>
          <w:rFonts w:ascii="Times New Roman" w:hAnsi="Times New Roman" w:cs="Times New Roman"/>
        </w:rPr>
      </w:pPr>
      <w:r>
        <w:rPr>
          <w:rFonts w:ascii="Times New Roman" w:hAnsi="Times New Roman" w:cs="Times New Roman"/>
          <w:noProof/>
        </w:rPr>
        <w:lastRenderedPageBreak/>
        <w:drawing>
          <wp:inline distT="0" distB="0" distL="0" distR="0" wp14:anchorId="55C23B7D" wp14:editId="17710A19">
            <wp:extent cx="3990975" cy="2647950"/>
            <wp:effectExtent l="0" t="0" r="9525" b="1905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B472FB" w:rsidRDefault="00B472FB" w:rsidP="00B472FB">
      <w:pPr>
        <w:spacing w:after="0" w:line="480" w:lineRule="auto"/>
        <w:ind w:left="709"/>
        <w:jc w:val="both"/>
        <w:rPr>
          <w:rFonts w:ascii="Times New Roman" w:hAnsi="Times New Roman"/>
          <w:sz w:val="24"/>
          <w:szCs w:val="24"/>
        </w:rPr>
      </w:pPr>
      <w:r>
        <w:rPr>
          <w:rFonts w:ascii="Times New Roman" w:hAnsi="Times New Roman"/>
          <w:sz w:val="24"/>
          <w:szCs w:val="24"/>
        </w:rPr>
        <w:t>Berdasarkan tabel 5.2 dan diagram 5.2.1 diketahui bahwa dari 30 responden sebanyak 18 orang ( 60 %) berusia 9 tahun dan 12 orang (40 %) berusia 10 tahun.</w:t>
      </w:r>
    </w:p>
    <w:p w:rsidR="00B472FB" w:rsidRDefault="00B472FB" w:rsidP="00B472FB">
      <w:pPr>
        <w:spacing w:after="0" w:line="480" w:lineRule="auto"/>
        <w:ind w:left="709"/>
        <w:jc w:val="both"/>
        <w:rPr>
          <w:rFonts w:ascii="Times New Roman" w:hAnsi="Times New Roman"/>
          <w:sz w:val="24"/>
          <w:szCs w:val="24"/>
        </w:rPr>
      </w:pPr>
    </w:p>
    <w:p w:rsidR="00B472FB" w:rsidRDefault="00B472FB" w:rsidP="00B472FB">
      <w:pPr>
        <w:spacing w:after="0" w:line="480" w:lineRule="auto"/>
        <w:ind w:left="709"/>
        <w:jc w:val="both"/>
        <w:rPr>
          <w:rFonts w:ascii="Times New Roman" w:hAnsi="Times New Roman"/>
          <w:sz w:val="24"/>
          <w:szCs w:val="24"/>
        </w:rPr>
      </w:pPr>
    </w:p>
    <w:p w:rsidR="00B472FB" w:rsidRDefault="00B472FB" w:rsidP="00B472FB">
      <w:pPr>
        <w:spacing w:after="0" w:line="480" w:lineRule="auto"/>
        <w:ind w:left="709"/>
        <w:jc w:val="both"/>
        <w:rPr>
          <w:rFonts w:ascii="Times New Roman" w:hAnsi="Times New Roman"/>
          <w:sz w:val="24"/>
          <w:szCs w:val="24"/>
        </w:rPr>
      </w:pPr>
    </w:p>
    <w:p w:rsidR="00B472FB" w:rsidRDefault="00B472FB" w:rsidP="00B472FB">
      <w:pPr>
        <w:spacing w:after="0" w:line="480" w:lineRule="auto"/>
        <w:ind w:left="709"/>
        <w:jc w:val="both"/>
        <w:rPr>
          <w:rFonts w:ascii="Times New Roman" w:hAnsi="Times New Roman"/>
          <w:sz w:val="24"/>
          <w:szCs w:val="24"/>
        </w:rPr>
      </w:pPr>
    </w:p>
    <w:p w:rsidR="00B472FB" w:rsidRPr="00CD45A2" w:rsidRDefault="00B472FB" w:rsidP="00B472FB">
      <w:pPr>
        <w:spacing w:after="0" w:line="480" w:lineRule="auto"/>
        <w:ind w:left="709"/>
        <w:jc w:val="both"/>
        <w:rPr>
          <w:rFonts w:ascii="Times New Roman" w:hAnsi="Times New Roman"/>
          <w:sz w:val="24"/>
          <w:szCs w:val="24"/>
        </w:rPr>
      </w:pPr>
    </w:p>
    <w:p w:rsidR="00B472FB" w:rsidRDefault="00B472FB" w:rsidP="00B472FB">
      <w:pPr>
        <w:spacing w:after="0" w:line="480" w:lineRule="auto"/>
        <w:ind w:left="426" w:right="-253"/>
        <w:jc w:val="both"/>
        <w:rPr>
          <w:rFonts w:ascii="Times New Roman" w:eastAsia="SimSun" w:hAnsi="Times New Roman" w:cs="SimSun"/>
          <w:bCs/>
          <w:sz w:val="24"/>
          <w:szCs w:val="24"/>
        </w:rPr>
      </w:pPr>
      <w:r>
        <w:rPr>
          <w:rFonts w:ascii="Times New Roman" w:eastAsia="SimSun" w:hAnsi="Times New Roman" w:cs="SimSun"/>
          <w:sz w:val="24"/>
          <w:szCs w:val="24"/>
        </w:rPr>
        <w:t>5.2</w:t>
      </w:r>
      <w:r w:rsidRPr="009B003E">
        <w:rPr>
          <w:rFonts w:ascii="Times New Roman" w:eastAsia="SimSun" w:hAnsi="Times New Roman" w:cs="SimSun"/>
          <w:sz w:val="24"/>
          <w:szCs w:val="24"/>
        </w:rPr>
        <w:t>.2</w:t>
      </w:r>
      <w:r w:rsidRPr="009B003E">
        <w:rPr>
          <w:rFonts w:ascii="Times New Roman" w:eastAsia="SimSun" w:hAnsi="Times New Roman" w:cs="SimSun"/>
          <w:bCs/>
          <w:sz w:val="24"/>
          <w:szCs w:val="24"/>
        </w:rPr>
        <w:t xml:space="preserve"> Karakteristik Responden Berdasarkan Jenis Kelamin</w:t>
      </w:r>
    </w:p>
    <w:p w:rsidR="00B472FB" w:rsidRDefault="00B472FB" w:rsidP="00B472FB">
      <w:pPr>
        <w:spacing w:after="0" w:line="360" w:lineRule="auto"/>
        <w:ind w:left="-426" w:right="-253"/>
        <w:jc w:val="center"/>
        <w:rPr>
          <w:rFonts w:ascii="Times New Roman" w:hAnsi="Times New Roman" w:cs="Times New Roman"/>
          <w:b/>
          <w:sz w:val="24"/>
          <w:szCs w:val="24"/>
        </w:rPr>
      </w:pPr>
      <w:r>
        <w:rPr>
          <w:rFonts w:ascii="Times New Roman" w:hAnsi="Times New Roman"/>
          <w:sz w:val="24"/>
          <w:szCs w:val="24"/>
        </w:rPr>
        <w:tab/>
      </w:r>
      <w:r>
        <w:rPr>
          <w:rFonts w:ascii="Times New Roman" w:hAnsi="Times New Roman" w:cs="Times New Roman"/>
          <w:b/>
          <w:sz w:val="24"/>
          <w:szCs w:val="24"/>
        </w:rPr>
        <w:t>Tabel  5.2</w:t>
      </w:r>
    </w:p>
    <w:p w:rsidR="00B472FB" w:rsidRPr="009B003E" w:rsidRDefault="00B472FB" w:rsidP="00B472FB">
      <w:pPr>
        <w:spacing w:after="0" w:line="360" w:lineRule="auto"/>
        <w:ind w:left="-426" w:right="-253"/>
        <w:jc w:val="center"/>
        <w:rPr>
          <w:rFonts w:ascii="Times New Roman" w:hAnsi="Times New Roman"/>
          <w:b/>
        </w:rPr>
      </w:pPr>
      <w:r w:rsidRPr="00ED4E29">
        <w:rPr>
          <w:rFonts w:ascii="Times New Roman" w:hAnsi="Times New Roman"/>
          <w:b/>
        </w:rPr>
        <w:t>Gambaran Karakteristik Responden Berdasarkan Jenis Kelamin</w:t>
      </w:r>
    </w:p>
    <w:tbl>
      <w:tblPr>
        <w:tblStyle w:val="TableGrid"/>
        <w:tblW w:w="0" w:type="auto"/>
        <w:tblInd w:w="1384" w:type="dxa"/>
        <w:tblLook w:val="04A0" w:firstRow="1" w:lastRow="0" w:firstColumn="1" w:lastColumn="0" w:noHBand="0" w:noVBand="1"/>
      </w:tblPr>
      <w:tblGrid>
        <w:gridCol w:w="2268"/>
        <w:gridCol w:w="1985"/>
        <w:gridCol w:w="1984"/>
      </w:tblGrid>
      <w:tr w:rsidR="00B472FB" w:rsidTr="00742A93">
        <w:tc>
          <w:tcPr>
            <w:tcW w:w="2268" w:type="dxa"/>
            <w:tcBorders>
              <w:left w:val="nil"/>
              <w:right w:val="nil"/>
            </w:tcBorders>
          </w:tcPr>
          <w:p w:rsidR="00B472FB" w:rsidRPr="009B003E" w:rsidRDefault="00B472FB" w:rsidP="00742A93">
            <w:pPr>
              <w:spacing w:line="480" w:lineRule="auto"/>
              <w:jc w:val="center"/>
              <w:rPr>
                <w:rFonts w:ascii="Times New Roman" w:hAnsi="Times New Roman" w:cs="Times New Roman"/>
                <w:b/>
              </w:rPr>
            </w:pPr>
            <w:r w:rsidRPr="009B003E">
              <w:rPr>
                <w:rFonts w:ascii="Times New Roman" w:hAnsi="Times New Roman" w:cs="Times New Roman"/>
                <w:b/>
              </w:rPr>
              <w:t>Umur</w:t>
            </w:r>
          </w:p>
        </w:tc>
        <w:tc>
          <w:tcPr>
            <w:tcW w:w="1985" w:type="dxa"/>
            <w:tcBorders>
              <w:left w:val="nil"/>
              <w:right w:val="nil"/>
            </w:tcBorders>
          </w:tcPr>
          <w:p w:rsidR="00B472FB" w:rsidRPr="009B003E" w:rsidRDefault="00B472FB" w:rsidP="00742A93">
            <w:pPr>
              <w:spacing w:line="480" w:lineRule="auto"/>
              <w:jc w:val="center"/>
              <w:rPr>
                <w:rFonts w:ascii="Times New Roman" w:hAnsi="Times New Roman" w:cs="Times New Roman"/>
                <w:b/>
              </w:rPr>
            </w:pPr>
            <w:r w:rsidRPr="009B003E">
              <w:rPr>
                <w:rFonts w:ascii="Times New Roman" w:hAnsi="Times New Roman" w:cs="Times New Roman"/>
                <w:b/>
              </w:rPr>
              <w:t>N</w:t>
            </w:r>
          </w:p>
        </w:tc>
        <w:tc>
          <w:tcPr>
            <w:tcW w:w="1984" w:type="dxa"/>
            <w:tcBorders>
              <w:left w:val="nil"/>
              <w:right w:val="nil"/>
            </w:tcBorders>
          </w:tcPr>
          <w:p w:rsidR="00B472FB" w:rsidRPr="009B003E" w:rsidRDefault="00B472FB" w:rsidP="00742A93">
            <w:pPr>
              <w:spacing w:line="480" w:lineRule="auto"/>
              <w:jc w:val="center"/>
              <w:rPr>
                <w:rFonts w:ascii="Times New Roman" w:hAnsi="Times New Roman" w:cs="Times New Roman"/>
                <w:b/>
              </w:rPr>
            </w:pPr>
            <w:r w:rsidRPr="009B003E">
              <w:rPr>
                <w:rFonts w:ascii="Times New Roman" w:hAnsi="Times New Roman" w:cs="Times New Roman"/>
                <w:b/>
              </w:rPr>
              <w:t>%</w:t>
            </w:r>
          </w:p>
        </w:tc>
      </w:tr>
      <w:tr w:rsidR="00B472FB" w:rsidTr="00742A93">
        <w:tc>
          <w:tcPr>
            <w:tcW w:w="2268"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Perempuan</w:t>
            </w:r>
          </w:p>
        </w:tc>
        <w:tc>
          <w:tcPr>
            <w:tcW w:w="1985"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15</w:t>
            </w:r>
          </w:p>
        </w:tc>
        <w:tc>
          <w:tcPr>
            <w:tcW w:w="1984"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50 %</w:t>
            </w:r>
          </w:p>
        </w:tc>
      </w:tr>
      <w:tr w:rsidR="00B472FB" w:rsidTr="00742A93">
        <w:tc>
          <w:tcPr>
            <w:tcW w:w="2268"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Laki laki</w:t>
            </w:r>
          </w:p>
        </w:tc>
        <w:tc>
          <w:tcPr>
            <w:tcW w:w="1985"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15</w:t>
            </w:r>
          </w:p>
        </w:tc>
        <w:tc>
          <w:tcPr>
            <w:tcW w:w="1984"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50%</w:t>
            </w:r>
          </w:p>
        </w:tc>
      </w:tr>
      <w:tr w:rsidR="00B472FB" w:rsidTr="00742A93">
        <w:tc>
          <w:tcPr>
            <w:tcW w:w="2268"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jumlah</w:t>
            </w:r>
          </w:p>
        </w:tc>
        <w:tc>
          <w:tcPr>
            <w:tcW w:w="1985"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30</w:t>
            </w:r>
          </w:p>
        </w:tc>
        <w:tc>
          <w:tcPr>
            <w:tcW w:w="1984" w:type="dxa"/>
            <w:tcBorders>
              <w:left w:val="nil"/>
              <w:right w:val="nil"/>
            </w:tcBorders>
          </w:tcPr>
          <w:p w:rsidR="00B472FB" w:rsidRDefault="00B472FB" w:rsidP="00742A93">
            <w:pPr>
              <w:spacing w:line="480" w:lineRule="auto"/>
              <w:jc w:val="center"/>
              <w:rPr>
                <w:rFonts w:ascii="Times New Roman" w:hAnsi="Times New Roman" w:cs="Times New Roman"/>
              </w:rPr>
            </w:pPr>
            <w:r>
              <w:rPr>
                <w:rFonts w:ascii="Times New Roman" w:hAnsi="Times New Roman" w:cs="Times New Roman"/>
              </w:rPr>
              <w:t>100%</w:t>
            </w:r>
          </w:p>
        </w:tc>
      </w:tr>
    </w:tbl>
    <w:p w:rsidR="00B472FB" w:rsidRDefault="00B472FB" w:rsidP="00B472FB">
      <w:pPr>
        <w:spacing w:after="0" w:line="480" w:lineRule="auto"/>
        <w:ind w:left="709"/>
        <w:jc w:val="both"/>
        <w:rPr>
          <w:rFonts w:ascii="Times New Roman" w:hAnsi="Times New Roman" w:cs="Times New Roman"/>
        </w:rPr>
      </w:pPr>
    </w:p>
    <w:p w:rsidR="00B472FB" w:rsidRPr="00996392" w:rsidRDefault="00B472FB" w:rsidP="00B472FB">
      <w:pPr>
        <w:tabs>
          <w:tab w:val="left" w:pos="2625"/>
        </w:tabs>
        <w:spacing w:after="0" w:line="480" w:lineRule="auto"/>
        <w:ind w:left="851" w:right="1841"/>
        <w:jc w:val="both"/>
        <w:rPr>
          <w:rFonts w:ascii="Times New Roman" w:hAnsi="Times New Roman"/>
          <w:bCs/>
          <w:noProof/>
          <w:sz w:val="24"/>
          <w:szCs w:val="24"/>
        </w:rPr>
      </w:pPr>
      <w:r>
        <w:rPr>
          <w:rFonts w:ascii="Times New Roman" w:hAnsi="Times New Roman"/>
          <w:bCs/>
          <w:noProof/>
          <w:sz w:val="24"/>
          <w:szCs w:val="24"/>
        </w:rPr>
        <w:lastRenderedPageBreak/>
        <w:t>Bila tabel diatas ditampilkan dalam bentuk diagram batang, maka akan tampil seperti dibawah ini :</w:t>
      </w:r>
    </w:p>
    <w:p w:rsidR="00B472FB" w:rsidRDefault="00B472FB" w:rsidP="00B472FB">
      <w:pPr>
        <w:spacing w:after="0" w:line="360" w:lineRule="auto"/>
        <w:ind w:left="-426" w:right="-253"/>
        <w:jc w:val="center"/>
        <w:rPr>
          <w:rFonts w:ascii="Times New Roman" w:hAnsi="Times New Roman" w:cs="Times New Roman"/>
          <w:b/>
          <w:sz w:val="24"/>
          <w:szCs w:val="24"/>
        </w:rPr>
      </w:pPr>
      <w:r>
        <w:rPr>
          <w:rFonts w:ascii="Times New Roman" w:hAnsi="Times New Roman" w:cs="Times New Roman"/>
          <w:b/>
          <w:sz w:val="24"/>
          <w:szCs w:val="24"/>
        </w:rPr>
        <w:t>Diagram 5.2.2</w:t>
      </w:r>
    </w:p>
    <w:p w:rsidR="00B472FB" w:rsidRPr="00BB47F0" w:rsidRDefault="00B472FB" w:rsidP="00B472FB">
      <w:pPr>
        <w:spacing w:after="0" w:line="360" w:lineRule="auto"/>
        <w:ind w:left="-426" w:right="-253"/>
        <w:jc w:val="center"/>
        <w:rPr>
          <w:rFonts w:ascii="Times New Roman" w:hAnsi="Times New Roman"/>
          <w:b/>
        </w:rPr>
      </w:pPr>
      <w:r w:rsidRPr="00ED4E29">
        <w:rPr>
          <w:rFonts w:ascii="Times New Roman" w:hAnsi="Times New Roman"/>
          <w:b/>
        </w:rPr>
        <w:t>Gambaran Karakteristik Responden Berdasarkan Jenis Kelamin</w:t>
      </w:r>
    </w:p>
    <w:p w:rsidR="00B472FB" w:rsidRDefault="00B472FB" w:rsidP="00B472FB">
      <w:pPr>
        <w:spacing w:after="0" w:line="480" w:lineRule="auto"/>
        <w:ind w:left="1276"/>
        <w:jc w:val="both"/>
        <w:rPr>
          <w:rFonts w:ascii="Times New Roman" w:hAnsi="Times New Roman" w:cs="Times New Roman"/>
        </w:rPr>
      </w:pPr>
      <w:r>
        <w:rPr>
          <w:rFonts w:ascii="Times New Roman" w:hAnsi="Times New Roman" w:cs="Times New Roman"/>
          <w:noProof/>
        </w:rPr>
        <w:drawing>
          <wp:inline distT="0" distB="0" distL="0" distR="0" wp14:anchorId="669D12D5" wp14:editId="32E86699">
            <wp:extent cx="3876675" cy="2400300"/>
            <wp:effectExtent l="0" t="0" r="9525" b="1905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rsidR="00B472FB" w:rsidRDefault="00B472FB" w:rsidP="00B472FB">
      <w:pPr>
        <w:spacing w:after="0" w:line="480" w:lineRule="auto"/>
        <w:ind w:left="709"/>
        <w:jc w:val="both"/>
        <w:rPr>
          <w:rFonts w:ascii="Times New Roman" w:hAnsi="Times New Roman" w:cs="Times New Roman"/>
        </w:rPr>
      </w:pPr>
    </w:p>
    <w:p w:rsidR="00B472FB" w:rsidRPr="008B6795" w:rsidRDefault="00B472FB" w:rsidP="00B472FB">
      <w:pPr>
        <w:spacing w:after="0" w:line="480" w:lineRule="auto"/>
        <w:ind w:left="709" w:right="-253" w:firstLine="720"/>
        <w:jc w:val="both"/>
        <w:rPr>
          <w:rFonts w:ascii="Times New Roman" w:hAnsi="Times New Roman"/>
          <w:sz w:val="24"/>
          <w:szCs w:val="24"/>
        </w:rPr>
      </w:pPr>
      <w:r>
        <w:rPr>
          <w:rFonts w:ascii="Times New Roman" w:hAnsi="Times New Roman"/>
          <w:sz w:val="24"/>
          <w:szCs w:val="24"/>
        </w:rPr>
        <w:t>Berdasarkan tabel 5.2  dan diagram  5.2.2 diketahui bahwa dari 30 responden sebanyak 18 anak (60%) merupakan anak perempuan, dan 12 orang (40%) sisanya merupakan anak laki-laki.</w:t>
      </w:r>
    </w:p>
    <w:p w:rsidR="00B472FB" w:rsidRPr="005A397F" w:rsidRDefault="00B472FB" w:rsidP="00B472FB">
      <w:pPr>
        <w:spacing w:after="0" w:line="480" w:lineRule="auto"/>
        <w:ind w:left="426"/>
        <w:jc w:val="both"/>
        <w:rPr>
          <w:rFonts w:ascii="Times New Roman" w:hAnsi="Times New Roman" w:cs="Times New Roman"/>
        </w:rPr>
      </w:pPr>
      <w:r>
        <w:rPr>
          <w:rFonts w:ascii="Times New Roman" w:hAnsi="Times New Roman" w:cs="Times New Roman"/>
        </w:rPr>
        <w:t>5.2.3 Distribusi frekuensi Kecemasan anak</w:t>
      </w:r>
    </w:p>
    <w:p w:rsidR="00B472FB" w:rsidRDefault="00B472FB" w:rsidP="00B472FB">
      <w:pPr>
        <w:spacing w:after="0"/>
        <w:ind w:left="1701" w:hanging="567"/>
        <w:jc w:val="center"/>
        <w:rPr>
          <w:rFonts w:ascii="Times New Roman" w:hAnsi="Times New Roman" w:cs="Times New Roman"/>
          <w:b/>
          <w:sz w:val="24"/>
          <w:szCs w:val="24"/>
        </w:rPr>
      </w:pPr>
      <w:r w:rsidRPr="005A397F">
        <w:rPr>
          <w:rFonts w:ascii="Times New Roman" w:hAnsi="Times New Roman" w:cs="Times New Roman"/>
          <w:b/>
          <w:sz w:val="24"/>
          <w:szCs w:val="24"/>
        </w:rPr>
        <w:t>Tabel</w:t>
      </w:r>
      <w:r>
        <w:rPr>
          <w:rFonts w:ascii="Times New Roman" w:hAnsi="Times New Roman" w:cs="Times New Roman"/>
          <w:b/>
          <w:sz w:val="24"/>
          <w:szCs w:val="24"/>
        </w:rPr>
        <w:t xml:space="preserve"> 5.2</w:t>
      </w:r>
    </w:p>
    <w:p w:rsidR="00B472FB" w:rsidRPr="005A397F" w:rsidRDefault="00B472FB" w:rsidP="00B472FB">
      <w:pPr>
        <w:spacing w:after="0"/>
        <w:ind w:left="1701" w:hanging="567"/>
        <w:jc w:val="center"/>
        <w:rPr>
          <w:rFonts w:ascii="Times New Roman" w:hAnsi="Times New Roman" w:cs="Times New Roman"/>
          <w:b/>
          <w:sz w:val="24"/>
          <w:szCs w:val="24"/>
        </w:rPr>
      </w:pPr>
      <w:r w:rsidRPr="005A397F">
        <w:rPr>
          <w:rFonts w:ascii="Times New Roman" w:hAnsi="Times New Roman" w:cs="Times New Roman"/>
          <w:b/>
          <w:sz w:val="24"/>
          <w:szCs w:val="24"/>
        </w:rPr>
        <w:t xml:space="preserve"> Distribusi Responden Berdasarkan Tingkat Kecemasan Anak Terhadap Pemeriksaan Gigi</w:t>
      </w:r>
    </w:p>
    <w:tbl>
      <w:tblPr>
        <w:tblStyle w:val="TableGrid1"/>
        <w:tblW w:w="6596" w:type="dxa"/>
        <w:tblInd w:w="2152" w:type="dxa"/>
        <w:tblBorders>
          <w:top w:val="single" w:sz="4" w:space="0" w:color="auto"/>
          <w:left w:val="single" w:sz="4" w:space="0" w:color="auto"/>
          <w:bottom w:val="single" w:sz="4" w:space="0" w:color="auto"/>
          <w:right w:val="none" w:sz="0" w:space="0" w:color="auto"/>
          <w:insideH w:val="single" w:sz="4" w:space="0" w:color="auto"/>
          <w:insideV w:val="single" w:sz="4" w:space="0" w:color="auto"/>
        </w:tblBorders>
        <w:tblLayout w:type="fixed"/>
        <w:tblLook w:val="0000" w:firstRow="0" w:lastRow="0" w:firstColumn="0" w:lastColumn="0" w:noHBand="0" w:noVBand="0"/>
      </w:tblPr>
      <w:tblGrid>
        <w:gridCol w:w="2546"/>
        <w:gridCol w:w="2070"/>
        <w:gridCol w:w="1980"/>
      </w:tblGrid>
      <w:tr w:rsidR="00B472FB" w:rsidRPr="005A397F" w:rsidTr="00742A93">
        <w:trPr>
          <w:trHeight w:val="300"/>
        </w:trPr>
        <w:tc>
          <w:tcPr>
            <w:tcW w:w="2546" w:type="dxa"/>
            <w:tcBorders>
              <w:left w:val="nil"/>
              <w:bottom w:val="single" w:sz="4" w:space="0" w:color="auto"/>
              <w:right w:val="nil"/>
            </w:tcBorders>
          </w:tcPr>
          <w:p w:rsidR="00B472FB" w:rsidRPr="005A397F" w:rsidRDefault="00B472FB" w:rsidP="00742A93">
            <w:pPr>
              <w:jc w:val="center"/>
              <w:rPr>
                <w:rFonts w:ascii="Times New Roman" w:hAnsi="Times New Roman" w:cs="Times New Roman"/>
                <w:b/>
              </w:rPr>
            </w:pPr>
            <w:r w:rsidRPr="005A397F">
              <w:rPr>
                <w:rFonts w:ascii="Times New Roman" w:hAnsi="Times New Roman" w:cs="Times New Roman"/>
                <w:b/>
              </w:rPr>
              <w:t>KETERANGAN</w:t>
            </w:r>
          </w:p>
        </w:tc>
        <w:tc>
          <w:tcPr>
            <w:tcW w:w="2070" w:type="dxa"/>
            <w:tcBorders>
              <w:left w:val="nil"/>
              <w:right w:val="nil"/>
            </w:tcBorders>
          </w:tcPr>
          <w:p w:rsidR="00B472FB" w:rsidRPr="005A397F" w:rsidRDefault="00B472FB" w:rsidP="00742A93">
            <w:pPr>
              <w:jc w:val="center"/>
              <w:rPr>
                <w:rFonts w:ascii="Times New Roman" w:hAnsi="Times New Roman" w:cs="Times New Roman"/>
                <w:b/>
              </w:rPr>
            </w:pPr>
            <w:r w:rsidRPr="005A397F">
              <w:rPr>
                <w:rFonts w:ascii="Times New Roman" w:hAnsi="Times New Roman" w:cs="Times New Roman"/>
                <w:b/>
              </w:rPr>
              <w:t>Responden   (Orang)</w:t>
            </w:r>
          </w:p>
        </w:tc>
        <w:tc>
          <w:tcPr>
            <w:tcW w:w="1980" w:type="dxa"/>
            <w:tcBorders>
              <w:left w:val="nil"/>
            </w:tcBorders>
          </w:tcPr>
          <w:p w:rsidR="00B472FB" w:rsidRPr="005A397F" w:rsidRDefault="00B472FB" w:rsidP="00742A93">
            <w:pPr>
              <w:rPr>
                <w:rFonts w:ascii="Times New Roman" w:hAnsi="Times New Roman" w:cs="Times New Roman"/>
                <w:b/>
              </w:rPr>
            </w:pPr>
            <w:r w:rsidRPr="005A397F">
              <w:rPr>
                <w:rFonts w:ascii="Times New Roman" w:hAnsi="Times New Roman" w:cs="Times New Roman"/>
                <w:b/>
              </w:rPr>
              <w:t>Persentase</w:t>
            </w:r>
          </w:p>
          <w:p w:rsidR="00B472FB" w:rsidRPr="005A397F" w:rsidRDefault="00B472FB" w:rsidP="00742A93">
            <w:pPr>
              <w:jc w:val="center"/>
              <w:rPr>
                <w:rFonts w:ascii="Times New Roman" w:hAnsi="Times New Roman" w:cs="Times New Roman"/>
              </w:rPr>
            </w:pPr>
            <w:r w:rsidRPr="005A397F">
              <w:rPr>
                <w:rFonts w:ascii="Times New Roman" w:hAnsi="Times New Roman" w:cs="Times New Roman"/>
                <w:b/>
              </w:rPr>
              <w:t>( % )</w:t>
            </w:r>
          </w:p>
        </w:tc>
      </w:tr>
      <w:tr w:rsidR="00B472FB" w:rsidRPr="005A397F" w:rsidTr="00742A93">
        <w:tblPrEx>
          <w:tblLook w:val="04A0" w:firstRow="1" w:lastRow="0" w:firstColumn="1" w:lastColumn="0" w:noHBand="0" w:noVBand="1"/>
        </w:tblPrEx>
        <w:tc>
          <w:tcPr>
            <w:tcW w:w="2546"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Sangat Senang</w:t>
            </w:r>
          </w:p>
        </w:tc>
        <w:tc>
          <w:tcPr>
            <w:tcW w:w="2070"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15</w:t>
            </w:r>
          </w:p>
        </w:tc>
        <w:tc>
          <w:tcPr>
            <w:tcW w:w="1980" w:type="dxa"/>
            <w:tcBorders>
              <w:lef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50%</w:t>
            </w:r>
          </w:p>
        </w:tc>
      </w:tr>
      <w:tr w:rsidR="00B472FB" w:rsidRPr="005A397F" w:rsidTr="00742A93">
        <w:tblPrEx>
          <w:tblLook w:val="04A0" w:firstRow="1" w:lastRow="0" w:firstColumn="1" w:lastColumn="0" w:noHBand="0" w:noVBand="1"/>
        </w:tblPrEx>
        <w:tc>
          <w:tcPr>
            <w:tcW w:w="2546"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Senang</w:t>
            </w:r>
          </w:p>
        </w:tc>
        <w:tc>
          <w:tcPr>
            <w:tcW w:w="2070"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6</w:t>
            </w:r>
          </w:p>
        </w:tc>
        <w:tc>
          <w:tcPr>
            <w:tcW w:w="1980" w:type="dxa"/>
            <w:tcBorders>
              <w:lef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20%</w:t>
            </w:r>
          </w:p>
        </w:tc>
      </w:tr>
      <w:tr w:rsidR="00B472FB" w:rsidRPr="005A397F" w:rsidTr="00742A93">
        <w:tblPrEx>
          <w:tblLook w:val="04A0" w:firstRow="1" w:lastRow="0" w:firstColumn="1" w:lastColumn="0" w:noHBand="0" w:noVBand="1"/>
        </w:tblPrEx>
        <w:tc>
          <w:tcPr>
            <w:tcW w:w="2546"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Biasa Saja</w:t>
            </w:r>
          </w:p>
        </w:tc>
        <w:tc>
          <w:tcPr>
            <w:tcW w:w="2070"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3</w:t>
            </w:r>
          </w:p>
        </w:tc>
        <w:tc>
          <w:tcPr>
            <w:tcW w:w="1980" w:type="dxa"/>
            <w:tcBorders>
              <w:lef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10%</w:t>
            </w:r>
          </w:p>
        </w:tc>
      </w:tr>
      <w:tr w:rsidR="00B472FB" w:rsidRPr="005A397F" w:rsidTr="00742A93">
        <w:tblPrEx>
          <w:tblLook w:val="04A0" w:firstRow="1" w:lastRow="0" w:firstColumn="1" w:lastColumn="0" w:noHBand="0" w:noVBand="1"/>
        </w:tblPrEx>
        <w:tc>
          <w:tcPr>
            <w:tcW w:w="2546"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Tidak senang</w:t>
            </w:r>
          </w:p>
        </w:tc>
        <w:tc>
          <w:tcPr>
            <w:tcW w:w="2070"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6</w:t>
            </w:r>
          </w:p>
        </w:tc>
        <w:tc>
          <w:tcPr>
            <w:tcW w:w="1980" w:type="dxa"/>
            <w:tcBorders>
              <w:lef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20%</w:t>
            </w:r>
          </w:p>
        </w:tc>
      </w:tr>
      <w:tr w:rsidR="00B472FB" w:rsidRPr="005A397F" w:rsidTr="00742A93">
        <w:tblPrEx>
          <w:tblLook w:val="04A0" w:firstRow="1" w:lastRow="0" w:firstColumn="1" w:lastColumn="0" w:noHBand="0" w:noVBand="1"/>
        </w:tblPrEx>
        <w:tc>
          <w:tcPr>
            <w:tcW w:w="2546"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lastRenderedPageBreak/>
              <w:t>Sangat Tidak Senang</w:t>
            </w:r>
          </w:p>
        </w:tc>
        <w:tc>
          <w:tcPr>
            <w:tcW w:w="2070"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0</w:t>
            </w:r>
          </w:p>
        </w:tc>
        <w:tc>
          <w:tcPr>
            <w:tcW w:w="1980" w:type="dxa"/>
            <w:tcBorders>
              <w:lef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0%</w:t>
            </w:r>
          </w:p>
        </w:tc>
      </w:tr>
      <w:tr w:rsidR="00B472FB" w:rsidRPr="005A397F" w:rsidTr="00742A93">
        <w:trPr>
          <w:trHeight w:val="375"/>
        </w:trPr>
        <w:tc>
          <w:tcPr>
            <w:tcW w:w="2546" w:type="dxa"/>
            <w:tcBorders>
              <w:left w:val="nil"/>
              <w:right w:val="nil"/>
            </w:tcBorders>
          </w:tcPr>
          <w:p w:rsidR="00B472FB" w:rsidRPr="005A397F" w:rsidRDefault="00B472FB" w:rsidP="00742A93">
            <w:pPr>
              <w:jc w:val="center"/>
              <w:rPr>
                <w:rFonts w:ascii="Times New Roman" w:hAnsi="Times New Roman" w:cs="Times New Roman"/>
                <w:b/>
              </w:rPr>
            </w:pPr>
            <w:r w:rsidRPr="005A397F">
              <w:rPr>
                <w:rFonts w:ascii="Times New Roman" w:hAnsi="Times New Roman" w:cs="Times New Roman"/>
                <w:b/>
              </w:rPr>
              <w:t>TOTAL</w:t>
            </w:r>
          </w:p>
        </w:tc>
        <w:tc>
          <w:tcPr>
            <w:tcW w:w="2070" w:type="dxa"/>
            <w:tcBorders>
              <w:left w:val="nil"/>
              <w:righ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30</w:t>
            </w:r>
          </w:p>
        </w:tc>
        <w:tc>
          <w:tcPr>
            <w:tcW w:w="1980" w:type="dxa"/>
            <w:tcBorders>
              <w:left w:val="nil"/>
            </w:tcBorders>
          </w:tcPr>
          <w:p w:rsidR="00B472FB" w:rsidRPr="005A397F" w:rsidRDefault="00B472FB" w:rsidP="00742A93">
            <w:pPr>
              <w:jc w:val="center"/>
              <w:rPr>
                <w:rFonts w:ascii="Times New Roman" w:hAnsi="Times New Roman" w:cs="Times New Roman"/>
              </w:rPr>
            </w:pPr>
            <w:r w:rsidRPr="005A397F">
              <w:rPr>
                <w:rFonts w:ascii="Times New Roman" w:hAnsi="Times New Roman" w:cs="Times New Roman"/>
              </w:rPr>
              <w:t>100%</w:t>
            </w:r>
          </w:p>
        </w:tc>
      </w:tr>
    </w:tbl>
    <w:p w:rsidR="00B472FB" w:rsidRDefault="00B472FB" w:rsidP="00B472FB">
      <w:pPr>
        <w:tabs>
          <w:tab w:val="left" w:pos="2625"/>
        </w:tabs>
        <w:spacing w:after="0" w:line="480" w:lineRule="auto"/>
        <w:ind w:left="1276" w:right="1841"/>
        <w:jc w:val="both"/>
        <w:rPr>
          <w:rFonts w:ascii="Times New Roman" w:hAnsi="Times New Roman"/>
          <w:bCs/>
          <w:noProof/>
          <w:sz w:val="24"/>
          <w:szCs w:val="24"/>
        </w:rPr>
      </w:pPr>
    </w:p>
    <w:p w:rsidR="00B472FB" w:rsidRDefault="00B472FB" w:rsidP="00B472FB">
      <w:pPr>
        <w:tabs>
          <w:tab w:val="left" w:pos="2625"/>
        </w:tabs>
        <w:spacing w:after="0" w:line="480" w:lineRule="auto"/>
        <w:ind w:left="1276" w:right="1841"/>
        <w:jc w:val="both"/>
        <w:rPr>
          <w:rFonts w:ascii="Times New Roman" w:hAnsi="Times New Roman"/>
          <w:bCs/>
          <w:noProof/>
          <w:sz w:val="24"/>
          <w:szCs w:val="24"/>
        </w:rPr>
      </w:pPr>
      <w:r>
        <w:rPr>
          <w:rFonts w:ascii="Times New Roman" w:hAnsi="Times New Roman"/>
          <w:bCs/>
          <w:noProof/>
          <w:sz w:val="24"/>
          <w:szCs w:val="24"/>
        </w:rPr>
        <w:t>Bila tabel diatas ditampilkan dalam bentuk diagram batang, maka akan tampil seperti dibawah ini :</w:t>
      </w:r>
    </w:p>
    <w:p w:rsidR="00B472FB" w:rsidRDefault="00B472FB" w:rsidP="00B472FB">
      <w:pPr>
        <w:spacing w:after="0"/>
        <w:ind w:left="1701" w:hanging="567"/>
        <w:jc w:val="center"/>
        <w:rPr>
          <w:rFonts w:ascii="Times New Roman" w:hAnsi="Times New Roman" w:cs="Times New Roman"/>
          <w:b/>
          <w:sz w:val="24"/>
          <w:szCs w:val="24"/>
        </w:rPr>
      </w:pPr>
      <w:r>
        <w:rPr>
          <w:rFonts w:ascii="Times New Roman" w:hAnsi="Times New Roman" w:cs="Times New Roman"/>
          <w:b/>
          <w:sz w:val="24"/>
          <w:szCs w:val="24"/>
        </w:rPr>
        <w:t>Diagram 5.2.3</w:t>
      </w:r>
    </w:p>
    <w:p w:rsidR="00B472FB" w:rsidRPr="00CE56B4" w:rsidRDefault="00B472FB" w:rsidP="00B472FB">
      <w:pPr>
        <w:spacing w:after="0"/>
        <w:ind w:left="1701" w:hanging="567"/>
        <w:jc w:val="center"/>
        <w:rPr>
          <w:rFonts w:ascii="Times New Roman" w:hAnsi="Times New Roman" w:cs="Times New Roman"/>
          <w:b/>
          <w:sz w:val="24"/>
          <w:szCs w:val="24"/>
        </w:rPr>
      </w:pPr>
      <w:r w:rsidRPr="005A397F">
        <w:rPr>
          <w:rFonts w:ascii="Times New Roman" w:hAnsi="Times New Roman" w:cs="Times New Roman"/>
          <w:b/>
          <w:sz w:val="24"/>
          <w:szCs w:val="24"/>
        </w:rPr>
        <w:t>Distribusi Responden Berdasarkan Tingkat Kecemasan Anak Terhadap Pemeriksaan Gigi</w:t>
      </w:r>
    </w:p>
    <w:p w:rsidR="00B472FB" w:rsidRDefault="00B472FB" w:rsidP="00B472FB">
      <w:pPr>
        <w:spacing w:after="0" w:line="480" w:lineRule="auto"/>
        <w:ind w:left="1134"/>
        <w:jc w:val="right"/>
        <w:rPr>
          <w:rFonts w:ascii="Times New Roman" w:hAnsi="Times New Roman" w:cs="Times New Roman"/>
          <w:b/>
          <w:noProof/>
        </w:rPr>
      </w:pPr>
      <w:r w:rsidRPr="005A397F">
        <w:rPr>
          <w:rFonts w:ascii="Times New Roman" w:hAnsi="Times New Roman" w:cs="Times New Roman"/>
          <w:b/>
          <w:noProof/>
        </w:rPr>
        <w:drawing>
          <wp:inline distT="0" distB="0" distL="0" distR="0" wp14:anchorId="18B4C0AB" wp14:editId="695025BA">
            <wp:extent cx="3981450" cy="1866900"/>
            <wp:effectExtent l="0" t="0" r="19050" b="19050"/>
            <wp:docPr id="5"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rsidR="00B472FB" w:rsidRPr="005A397F" w:rsidRDefault="00B472FB" w:rsidP="00B472FB">
      <w:pPr>
        <w:spacing w:after="0" w:line="480" w:lineRule="auto"/>
        <w:ind w:left="1134"/>
        <w:jc w:val="right"/>
        <w:rPr>
          <w:rFonts w:ascii="Times New Roman" w:hAnsi="Times New Roman" w:cs="Times New Roman"/>
          <w:b/>
          <w:noProof/>
        </w:rPr>
      </w:pPr>
    </w:p>
    <w:p w:rsidR="00B472FB" w:rsidRPr="005A397F" w:rsidRDefault="00B472FB" w:rsidP="00B472FB">
      <w:pPr>
        <w:spacing w:after="0" w:line="480" w:lineRule="auto"/>
        <w:ind w:left="1854"/>
        <w:contextualSpacing/>
        <w:jc w:val="both"/>
        <w:rPr>
          <w:rFonts w:ascii="Times New Roman" w:hAnsi="Times New Roman" w:cs="Times New Roman"/>
          <w:sz w:val="24"/>
          <w:szCs w:val="24"/>
        </w:rPr>
      </w:pPr>
      <w:r>
        <w:rPr>
          <w:rFonts w:ascii="Times New Roman" w:hAnsi="Times New Roman" w:cs="Times New Roman"/>
          <w:sz w:val="24"/>
          <w:szCs w:val="24"/>
        </w:rPr>
        <w:t>Berdasarkan tabel 5.2 dan diagram 5.2.3 diatas</w:t>
      </w:r>
      <w:r w:rsidRPr="005A397F">
        <w:rPr>
          <w:rFonts w:ascii="Times New Roman" w:hAnsi="Times New Roman" w:cs="Times New Roman"/>
          <w:sz w:val="24"/>
          <w:szCs w:val="24"/>
        </w:rPr>
        <w:t>Tingkat kecemasan pemeriksaan gigi terhadap siswa SD Negeri Cantang Jaya Bogor dengan hasil sangat sen</w:t>
      </w:r>
      <w:r>
        <w:rPr>
          <w:rFonts w:ascii="Times New Roman" w:hAnsi="Times New Roman" w:cs="Times New Roman"/>
          <w:sz w:val="24"/>
          <w:szCs w:val="24"/>
        </w:rPr>
        <w:t>ang yaitu 50% dari 15 responden,</w:t>
      </w:r>
      <w:r w:rsidRPr="005A397F">
        <w:rPr>
          <w:rFonts w:ascii="Times New Roman" w:hAnsi="Times New Roman" w:cs="Times New Roman"/>
          <w:sz w:val="24"/>
          <w:szCs w:val="24"/>
        </w:rPr>
        <w:t xml:space="preserve"> dengan hasil sen</w:t>
      </w:r>
      <w:r>
        <w:rPr>
          <w:rFonts w:ascii="Times New Roman" w:hAnsi="Times New Roman" w:cs="Times New Roman"/>
          <w:sz w:val="24"/>
          <w:szCs w:val="24"/>
        </w:rPr>
        <w:t>ang yaitu 20% dari 6 responden,</w:t>
      </w:r>
      <w:r w:rsidRPr="005A397F">
        <w:rPr>
          <w:rFonts w:ascii="Times New Roman" w:hAnsi="Times New Roman" w:cs="Times New Roman"/>
          <w:sz w:val="24"/>
          <w:szCs w:val="24"/>
        </w:rPr>
        <w:t xml:space="preserve"> dengan hasil biasa s</w:t>
      </w:r>
      <w:r>
        <w:rPr>
          <w:rFonts w:ascii="Times New Roman" w:hAnsi="Times New Roman" w:cs="Times New Roman"/>
          <w:sz w:val="24"/>
          <w:szCs w:val="24"/>
        </w:rPr>
        <w:t>aja yaitu 10% dari 3 responden,</w:t>
      </w:r>
      <w:r w:rsidRPr="005A397F">
        <w:rPr>
          <w:rFonts w:ascii="Times New Roman" w:hAnsi="Times New Roman" w:cs="Times New Roman"/>
          <w:sz w:val="24"/>
          <w:szCs w:val="24"/>
        </w:rPr>
        <w:t>dengan hasil tidak sen</w:t>
      </w:r>
      <w:r>
        <w:rPr>
          <w:rFonts w:ascii="Times New Roman" w:hAnsi="Times New Roman" w:cs="Times New Roman"/>
          <w:sz w:val="24"/>
          <w:szCs w:val="24"/>
        </w:rPr>
        <w:t>ang yaitu 20% dari 6 responden dan</w:t>
      </w:r>
      <w:r w:rsidRPr="005A397F">
        <w:rPr>
          <w:rFonts w:ascii="Times New Roman" w:hAnsi="Times New Roman" w:cs="Times New Roman"/>
          <w:sz w:val="24"/>
          <w:szCs w:val="24"/>
        </w:rPr>
        <w:t xml:space="preserve"> hasil sangat tidak senang yaitu 0% dari 0 responden.</w:t>
      </w:r>
    </w:p>
    <w:p w:rsidR="00B472FB" w:rsidRDefault="00B472FB" w:rsidP="00B472FB">
      <w:pPr>
        <w:spacing w:after="0" w:line="480" w:lineRule="auto"/>
        <w:ind w:left="1134"/>
        <w:jc w:val="both"/>
        <w:rPr>
          <w:rFonts w:ascii="Times New Roman" w:hAnsi="Times New Roman" w:cs="Times New Roman"/>
        </w:rPr>
      </w:pPr>
    </w:p>
    <w:p w:rsidR="00B472FB" w:rsidRPr="005A397F" w:rsidRDefault="00B472FB" w:rsidP="00B472FB">
      <w:pPr>
        <w:spacing w:after="0" w:line="480" w:lineRule="auto"/>
        <w:ind w:left="426"/>
        <w:jc w:val="both"/>
        <w:rPr>
          <w:rFonts w:ascii="Times New Roman" w:hAnsi="Times New Roman" w:cs="Times New Roman"/>
          <w:b/>
        </w:rPr>
      </w:pPr>
      <w:r>
        <w:rPr>
          <w:rFonts w:ascii="Times New Roman" w:hAnsi="Times New Roman" w:cs="Times New Roman"/>
        </w:rPr>
        <w:t>5.2.4</w:t>
      </w:r>
      <w:r w:rsidRPr="005A397F">
        <w:rPr>
          <w:rFonts w:ascii="Times New Roman" w:hAnsi="Times New Roman" w:cs="Times New Roman"/>
        </w:rPr>
        <w:t xml:space="preserve"> </w:t>
      </w:r>
      <w:r w:rsidRPr="005A397F">
        <w:rPr>
          <w:rFonts w:ascii="Times New Roman" w:hAnsi="Times New Roman" w:cs="Times New Roman"/>
          <w:b/>
          <w:sz w:val="24"/>
          <w:szCs w:val="24"/>
        </w:rPr>
        <w:t>Pembahasan</w:t>
      </w:r>
    </w:p>
    <w:p w:rsidR="00B472FB" w:rsidRDefault="00B472FB" w:rsidP="00B472FB">
      <w:pPr>
        <w:spacing w:after="0" w:line="480" w:lineRule="auto"/>
        <w:ind w:left="1440" w:firstLine="720"/>
        <w:jc w:val="both"/>
        <w:rPr>
          <w:rFonts w:ascii="Times New Roman" w:hAnsi="Times New Roman" w:cs="Times New Roman"/>
          <w:sz w:val="24"/>
          <w:szCs w:val="24"/>
        </w:rPr>
      </w:pPr>
      <w:r w:rsidRPr="005A397F">
        <w:rPr>
          <w:rFonts w:ascii="Times New Roman" w:hAnsi="Times New Roman" w:cs="Times New Roman"/>
          <w:sz w:val="24"/>
          <w:szCs w:val="24"/>
        </w:rPr>
        <w:t xml:space="preserve">Dari perolehan data penelitian di atas bahwa tingkat kecemasan sebelum dan sesudah dilakukan pemeriksaan gigi kepada siswa SDN Cantang Jaya Bogor. </w:t>
      </w:r>
      <w:r w:rsidRPr="005A397F">
        <w:rPr>
          <w:rFonts w:ascii="Times New Roman" w:hAnsi="Times New Roman" w:cs="Times New Roman"/>
          <w:sz w:val="24"/>
          <w:szCs w:val="24"/>
        </w:rPr>
        <w:lastRenderedPageBreak/>
        <w:t>Hal ini terlihat dari  nilai rata-rata jumlah tingkat kecemasan pada responden. Adapun hasil nilai persentase Sangat senang 50% dari 15 responden, Senang 20% dari 6 responden, Biasa saja 10% dari 3 responden, Tidak senang 20% dari 6 responden dan Sangat tidak senang 0% dari 0 responden.</w:t>
      </w:r>
    </w:p>
    <w:p w:rsidR="00B472FB" w:rsidRPr="005A397F" w:rsidRDefault="00B472FB" w:rsidP="00B472FB">
      <w:pPr>
        <w:spacing w:after="0" w:line="480" w:lineRule="auto"/>
        <w:ind w:left="1440" w:firstLine="720"/>
        <w:jc w:val="both"/>
        <w:rPr>
          <w:rFonts w:ascii="Times New Roman" w:hAnsi="Times New Roman" w:cs="Times New Roman"/>
          <w:sz w:val="24"/>
          <w:szCs w:val="24"/>
        </w:rPr>
      </w:pPr>
      <w:r w:rsidRPr="00473E85">
        <w:rPr>
          <w:rFonts w:ascii="Times New Roman" w:hAnsi="Times New Roman" w:cs="Times New Roman"/>
          <w:sz w:val="24"/>
          <w:szCs w:val="24"/>
        </w:rPr>
        <w:t xml:space="preserve">Tingkat kecemasan anak usia 9-10  tahun terhadap pemeriksaan gigi di SDN Cantang jaya bogor, Berdasarkan  hasil penelitian  tingkat  kecemasan anak  dilakukan   dengan   menggunakan   alat   ukur Facial  Image  Scale (FIS).  FIS  merupakan  alat  ukur  subjektif  untuk melihat  tingkat  kecemasan  pada  anak yang terdiri  dari  5  gambar ekspresi wajah. Responden berjumlah 30 orang dengan kriteria 15 laki dan 15 perempuan. Kebanyakan responden perempuan merasa takut/ cemas dimana mereka tidak pernah di periksa gignya dan tidak pernah kedokter dikarenakan kurangnya pengetahuan tentang gigi. Responden laki laki banyak merasa senang dan gembira tetapi kebanyakan dari responden jarang kedokter gigi dan membersihkan gigi 2 x sehari.Perempuan lebih terbuka mengekspresikan apa yang ada pada perasaannya dibandingkan laki laki yang lebih cenderung memendam apa yang sebenarnya dia rasakan dan memiliki emosi yang stabil. Hal ini menjadi alasan untuk perbedaan tingkat kecemasan dari sisi jenis kelamin. Kunjungan ke  klinik  gigi secara  rutin  memungkinkan  anak belajar beradaptasi  dengan situasi dan lingkungan. Penyebab  terjadinya  kecemasan  ini  bersifat  multifaktorial,  dan terdapat   beberapa   faktor   yang   berhubungan   dengan   terjadinya   insidensi kecemasan,  di  antaranya  karakteristik  personal,  jenis  rasa  sakit,  pengalaman trauma  dental  sebelumnya  terutama  pada  anak-anak,  pengaruh  kecemasan dari anggota keluarga, pengaruh negatif dari orang tua, </w:t>
      </w:r>
      <w:r w:rsidRPr="00473E85">
        <w:rPr>
          <w:rFonts w:ascii="Times New Roman" w:hAnsi="Times New Roman" w:cs="Times New Roman"/>
          <w:sz w:val="24"/>
          <w:szCs w:val="24"/>
        </w:rPr>
        <w:lastRenderedPageBreak/>
        <w:t>ketakutan akan darah  dan  luka,  faktor  sosial  ekonomi,  dan  faktor  pendidikan.Intensitas  dan prevalensi  kecemasan  biasanya  terjadi  berbeda-beda  pada  setiap  kelompok orang;  kelompok  dengan  status  sosial  ekonomi  yang  rendah  ataupun  dengan tingkat pendidikan  yang rendah biasanya akan  mengalami tingkat kecemasan yang lebih berat.Tingkat  pendidikan  formal  merupakan  dasar  pengetahuan  intelektual yang  dimiliki  seseorang.  Hal  ini  erat  kaitannya  dengan  pengetahuan,  karena semakin tinggi pengetahuan, maka semakin  besar kemampuan  menyerap dan menerima informasi sehingga akan memiliki pengetahuan dan wawasan yang lebih  luas.  Pengetahuan  merupakan  hasil  dari  tahu  dan  ini  terjadi  melalui panca  indra  manusia  dan  hal  ini  sangat  mempengaruhi  seseorang  dalam menghadapi  masalah.  Seseorang  yang  memiliki  pengetahuan  yang  cukup akan   sesuatu   hal,   cenderung   untuk   memiliki   kecemasan   yang   ringan dibandingkan dengan yang pengetahuannya kurang. Kurangnya pengetahuan,   Oleh  karena  itu diketahui  bahwa terdapat hubungan antara tingkat pengetahuan  yang dimiliki oleh seseorang dengan tingkat kecemasan yang terjadi.</w:t>
      </w:r>
    </w:p>
    <w:p w:rsidR="00B472FB" w:rsidRPr="005A397F" w:rsidRDefault="00B472FB" w:rsidP="00B472FB">
      <w:pPr>
        <w:spacing w:after="0" w:line="480" w:lineRule="auto"/>
        <w:ind w:left="1701" w:firstLine="459"/>
        <w:jc w:val="both"/>
        <w:rPr>
          <w:rFonts w:ascii="Times New Roman" w:hAnsi="Times New Roman" w:cs="Times New Roman"/>
          <w:sz w:val="24"/>
          <w:szCs w:val="24"/>
        </w:rPr>
      </w:pPr>
    </w:p>
    <w:p w:rsidR="00B472FB" w:rsidRPr="005A397F" w:rsidRDefault="00B472FB" w:rsidP="00B472FB">
      <w:pPr>
        <w:spacing w:after="0" w:line="480" w:lineRule="auto"/>
        <w:ind w:left="1701" w:firstLine="459"/>
        <w:jc w:val="both"/>
        <w:rPr>
          <w:rFonts w:ascii="Times New Roman" w:hAnsi="Times New Roman" w:cs="Times New Roman"/>
          <w:sz w:val="24"/>
          <w:szCs w:val="24"/>
        </w:rPr>
      </w:pPr>
    </w:p>
    <w:p w:rsidR="001D4E2B" w:rsidRDefault="001D4E2B">
      <w:bookmarkStart w:id="0" w:name="_GoBack"/>
      <w:bookmarkEnd w:id="0"/>
    </w:p>
    <w:sectPr w:rsidR="001D4E2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03A22F9"/>
    <w:multiLevelType w:val="multilevel"/>
    <w:tmpl w:val="933002E6"/>
    <w:lvl w:ilvl="0">
      <w:start w:val="1"/>
      <w:numFmt w:val="decimal"/>
      <w:lvlText w:val="%1."/>
      <w:lvlJc w:val="left"/>
      <w:pPr>
        <w:ind w:left="1494" w:hanging="360"/>
      </w:pPr>
      <w:rPr>
        <w:rFonts w:hint="default"/>
      </w:rPr>
    </w:lvl>
    <w:lvl w:ilvl="1">
      <w:start w:val="1"/>
      <w:numFmt w:val="decimal"/>
      <w:isLgl/>
      <w:lvlText w:val="%1.%2"/>
      <w:lvlJc w:val="left"/>
      <w:pPr>
        <w:ind w:left="1494" w:hanging="360"/>
      </w:pPr>
      <w:rPr>
        <w:rFonts w:hint="default"/>
      </w:rPr>
    </w:lvl>
    <w:lvl w:ilvl="2">
      <w:start w:val="1"/>
      <w:numFmt w:val="decimal"/>
      <w:isLgl/>
      <w:lvlText w:val="%1.%2.%3"/>
      <w:lvlJc w:val="left"/>
      <w:pPr>
        <w:ind w:left="1854" w:hanging="720"/>
      </w:pPr>
      <w:rPr>
        <w:rFonts w:hint="default"/>
      </w:rPr>
    </w:lvl>
    <w:lvl w:ilvl="3">
      <w:start w:val="1"/>
      <w:numFmt w:val="decimal"/>
      <w:isLgl/>
      <w:lvlText w:val="%1.%2.%3.%4"/>
      <w:lvlJc w:val="left"/>
      <w:pPr>
        <w:ind w:left="1854" w:hanging="720"/>
      </w:pPr>
      <w:rPr>
        <w:rFonts w:hint="default"/>
      </w:rPr>
    </w:lvl>
    <w:lvl w:ilvl="4">
      <w:start w:val="1"/>
      <w:numFmt w:val="decimal"/>
      <w:isLgl/>
      <w:lvlText w:val="%1.%2.%3.%4.%5"/>
      <w:lvlJc w:val="left"/>
      <w:pPr>
        <w:ind w:left="2214" w:hanging="1080"/>
      </w:pPr>
      <w:rPr>
        <w:rFonts w:hint="default"/>
      </w:rPr>
    </w:lvl>
    <w:lvl w:ilvl="5">
      <w:start w:val="1"/>
      <w:numFmt w:val="decimal"/>
      <w:isLgl/>
      <w:lvlText w:val="%1.%2.%3.%4.%5.%6"/>
      <w:lvlJc w:val="left"/>
      <w:pPr>
        <w:ind w:left="2214" w:hanging="1080"/>
      </w:pPr>
      <w:rPr>
        <w:rFonts w:hint="default"/>
      </w:rPr>
    </w:lvl>
    <w:lvl w:ilvl="6">
      <w:start w:val="1"/>
      <w:numFmt w:val="decimal"/>
      <w:isLgl/>
      <w:lvlText w:val="%1.%2.%3.%4.%5.%6.%7"/>
      <w:lvlJc w:val="left"/>
      <w:pPr>
        <w:ind w:left="2574" w:hanging="1440"/>
      </w:pPr>
      <w:rPr>
        <w:rFonts w:hint="default"/>
      </w:rPr>
    </w:lvl>
    <w:lvl w:ilvl="7">
      <w:start w:val="1"/>
      <w:numFmt w:val="decimal"/>
      <w:isLgl/>
      <w:lvlText w:val="%1.%2.%3.%4.%5.%6.%7.%8"/>
      <w:lvlJc w:val="left"/>
      <w:pPr>
        <w:ind w:left="2574" w:hanging="1440"/>
      </w:pPr>
      <w:rPr>
        <w:rFonts w:hint="default"/>
      </w:rPr>
    </w:lvl>
    <w:lvl w:ilvl="8">
      <w:start w:val="1"/>
      <w:numFmt w:val="decimal"/>
      <w:isLgl/>
      <w:lvlText w:val="%1.%2.%3.%4.%5.%6.%7.%8.%9"/>
      <w:lvlJc w:val="left"/>
      <w:pPr>
        <w:ind w:left="2934" w:hanging="1800"/>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53F8"/>
    <w:rsid w:val="001D4E2B"/>
    <w:rsid w:val="001F53F8"/>
    <w:rsid w:val="00B472F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5:chartTrackingRefBased/>
  <w15:docId w15:val="{3B35AC21-7979-4EFF-81BA-5F8847408D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472FB"/>
    <w:pPr>
      <w:spacing w:after="200" w:line="276" w:lineRule="auto"/>
    </w:pPr>
    <w:rPr>
      <w:rFonts w:eastAsiaTheme="minorEastAs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472FB"/>
    <w:pPr>
      <w:ind w:left="720"/>
      <w:contextualSpacing/>
    </w:pPr>
  </w:style>
  <w:style w:type="table" w:styleId="TableGrid">
    <w:name w:val="Table Grid"/>
    <w:basedOn w:val="TableNormal"/>
    <w:uiPriority w:val="59"/>
    <w:rsid w:val="00B472FB"/>
    <w:pPr>
      <w:spacing w:after="0" w:line="240" w:lineRule="auto"/>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TableGrid1">
    <w:name w:val="Table Grid1"/>
    <w:basedOn w:val="TableNormal"/>
    <w:next w:val="TableGrid"/>
    <w:uiPriority w:val="59"/>
    <w:rsid w:val="00B472FB"/>
    <w:pPr>
      <w:spacing w:after="0" w:line="240" w:lineRule="auto"/>
      <w:ind w:left="720"/>
      <w:jc w:val="both"/>
    </w:pPr>
    <w:rPr>
      <w:rFonts w:eastAsiaTheme="minorEastAsia"/>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3.xml"/><Relationship Id="rId3" Type="http://schemas.openxmlformats.org/officeDocument/2006/relationships/settings" Target="settings.xml"/><Relationship Id="rId7" Type="http://schemas.openxmlformats.org/officeDocument/2006/relationships/chart" Target="charts/chart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hart>
    <c:title>
      <c:tx>
        <c:rich>
          <a:bodyPr/>
          <a:lstStyle/>
          <a:p>
            <a:pPr>
              <a:defRPr/>
            </a:pPr>
            <a:r>
              <a:rPr lang="en-US"/>
              <a:t>Distribusi</a:t>
            </a:r>
            <a:r>
              <a:rPr lang="en-US" baseline="0"/>
              <a:t> frekuensi umur</a:t>
            </a:r>
            <a:endParaRPr lang="en-US"/>
          </a:p>
        </c:rich>
      </c:tx>
      <c:overlay val="0"/>
    </c:title>
    <c:autoTitleDeleted val="0"/>
    <c:plotArea>
      <c:layout/>
      <c:barChart>
        <c:barDir val="col"/>
        <c:grouping val="clustered"/>
        <c:varyColors val="0"/>
        <c:ser>
          <c:idx val="0"/>
          <c:order val="0"/>
          <c:tx>
            <c:strRef>
              <c:f>Sheet1!$B$1</c:f>
              <c:strCache>
                <c:ptCount val="1"/>
                <c:pt idx="0">
                  <c:v>N</c:v>
                </c:pt>
              </c:strCache>
            </c:strRef>
          </c:tx>
          <c:invertIfNegative val="0"/>
          <c:cat>
            <c:strRef>
              <c:f>Sheet1!$A$2:$A$3</c:f>
              <c:strCache>
                <c:ptCount val="2"/>
                <c:pt idx="0">
                  <c:v>9 tahun </c:v>
                </c:pt>
                <c:pt idx="1">
                  <c:v>10 tahun</c:v>
                </c:pt>
              </c:strCache>
            </c:strRef>
          </c:cat>
          <c:val>
            <c:numRef>
              <c:f>Sheet1!$B$2:$B$3</c:f>
              <c:numCache>
                <c:formatCode>General</c:formatCode>
                <c:ptCount val="2"/>
                <c:pt idx="0">
                  <c:v>18</c:v>
                </c:pt>
                <c:pt idx="1">
                  <c:v>12</c:v>
                </c:pt>
              </c:numCache>
            </c:numRef>
          </c:val>
          <c:extLst xmlns:c16r2="http://schemas.microsoft.com/office/drawing/2015/06/chart">
            <c:ext xmlns:c16="http://schemas.microsoft.com/office/drawing/2014/chart" uri="{C3380CC4-5D6E-409C-BE32-E72D297353CC}">
              <c16:uniqueId val="{00000000-E3E0-4E9C-98B2-20F1F48BBA62}"/>
            </c:ext>
          </c:extLst>
        </c:ser>
        <c:ser>
          <c:idx val="1"/>
          <c:order val="1"/>
          <c:tx>
            <c:strRef>
              <c:f>Sheet1!$C$1</c:f>
              <c:strCache>
                <c:ptCount val="1"/>
                <c:pt idx="0">
                  <c:v>%</c:v>
                </c:pt>
              </c:strCache>
            </c:strRef>
          </c:tx>
          <c:invertIfNegative val="0"/>
          <c:cat>
            <c:strRef>
              <c:f>Sheet1!$A$2:$A$3</c:f>
              <c:strCache>
                <c:ptCount val="2"/>
                <c:pt idx="0">
                  <c:v>9 tahun </c:v>
                </c:pt>
                <c:pt idx="1">
                  <c:v>10 tahun</c:v>
                </c:pt>
              </c:strCache>
            </c:strRef>
          </c:cat>
          <c:val>
            <c:numRef>
              <c:f>Sheet1!$C$2:$C$3</c:f>
              <c:numCache>
                <c:formatCode>General</c:formatCode>
                <c:ptCount val="2"/>
                <c:pt idx="0">
                  <c:v>60</c:v>
                </c:pt>
                <c:pt idx="1">
                  <c:v>40</c:v>
                </c:pt>
              </c:numCache>
            </c:numRef>
          </c:val>
          <c:extLst xmlns:c16r2="http://schemas.microsoft.com/office/drawing/2015/06/chart">
            <c:ext xmlns:c16="http://schemas.microsoft.com/office/drawing/2014/chart" uri="{C3380CC4-5D6E-409C-BE32-E72D297353CC}">
              <c16:uniqueId val="{00000001-E3E0-4E9C-98B2-20F1F48BBA62}"/>
            </c:ext>
          </c:extLst>
        </c:ser>
        <c:dLbls>
          <c:showLegendKey val="0"/>
          <c:showVal val="0"/>
          <c:showCatName val="0"/>
          <c:showSerName val="0"/>
          <c:showPercent val="0"/>
          <c:showBubbleSize val="0"/>
        </c:dLbls>
        <c:gapWidth val="150"/>
        <c:axId val="221525312"/>
        <c:axId val="221525704"/>
      </c:barChart>
      <c:catAx>
        <c:axId val="221525312"/>
        <c:scaling>
          <c:orientation val="minMax"/>
        </c:scaling>
        <c:delete val="0"/>
        <c:axPos val="b"/>
        <c:numFmt formatCode="General" sourceLinked="0"/>
        <c:majorTickMark val="none"/>
        <c:minorTickMark val="none"/>
        <c:tickLblPos val="nextTo"/>
        <c:crossAx val="221525704"/>
        <c:crosses val="autoZero"/>
        <c:auto val="1"/>
        <c:lblAlgn val="ctr"/>
        <c:lblOffset val="100"/>
        <c:noMultiLvlLbl val="0"/>
      </c:catAx>
      <c:valAx>
        <c:axId val="221525704"/>
        <c:scaling>
          <c:orientation val="minMax"/>
        </c:scaling>
        <c:delete val="0"/>
        <c:axPos val="l"/>
        <c:majorGridlines/>
        <c:numFmt formatCode="General" sourceLinked="1"/>
        <c:majorTickMark val="none"/>
        <c:minorTickMark val="none"/>
        <c:tickLblPos val="nextTo"/>
        <c:crossAx val="221525312"/>
        <c:crosses val="autoZero"/>
        <c:crossBetween val="between"/>
      </c:valAx>
    </c:plotArea>
    <c:legend>
      <c:legendPos val="r"/>
      <c:overlay val="0"/>
    </c:legend>
    <c:plotVisOnly val="1"/>
    <c:dispBlanksAs val="gap"/>
    <c:showDLblsOverMax val="0"/>
  </c:chart>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a:lstStyle/>
          <a:p>
            <a:pPr>
              <a:defRPr/>
            </a:pPr>
            <a:r>
              <a:rPr lang="en-US" sz="1400"/>
              <a:t>distribusi</a:t>
            </a:r>
            <a:r>
              <a:rPr lang="en-US" sz="1400" baseline="0"/>
              <a:t> frekuensi jenis kelamin</a:t>
            </a:r>
            <a:endParaRPr lang="en-US" sz="1400"/>
          </a:p>
        </c:rich>
      </c:tx>
      <c:layout>
        <c:manualLayout>
          <c:xMode val="edge"/>
          <c:yMode val="edge"/>
          <c:x val="0.18146581800125122"/>
          <c:y val="3.1746031746031744E-2"/>
        </c:manualLayout>
      </c:layout>
      <c:overlay val="0"/>
    </c:title>
    <c:autoTitleDeleted val="0"/>
    <c:plotArea>
      <c:layout/>
      <c:barChart>
        <c:barDir val="col"/>
        <c:grouping val="clustered"/>
        <c:varyColors val="0"/>
        <c:ser>
          <c:idx val="0"/>
          <c:order val="0"/>
          <c:tx>
            <c:strRef>
              <c:f>Sheet1!$B$1</c:f>
              <c:strCache>
                <c:ptCount val="1"/>
                <c:pt idx="0">
                  <c:v>N</c:v>
                </c:pt>
              </c:strCache>
            </c:strRef>
          </c:tx>
          <c:invertIfNegative val="0"/>
          <c:cat>
            <c:strRef>
              <c:f>Sheet1!$A$2:$A$3</c:f>
              <c:strCache>
                <c:ptCount val="2"/>
                <c:pt idx="0">
                  <c:v>perempuan</c:v>
                </c:pt>
                <c:pt idx="1">
                  <c:v>laki laki </c:v>
                </c:pt>
              </c:strCache>
            </c:strRef>
          </c:cat>
          <c:val>
            <c:numRef>
              <c:f>Sheet1!$B$2:$B$3</c:f>
              <c:numCache>
                <c:formatCode>General</c:formatCode>
                <c:ptCount val="2"/>
                <c:pt idx="0">
                  <c:v>15</c:v>
                </c:pt>
                <c:pt idx="1">
                  <c:v>15</c:v>
                </c:pt>
              </c:numCache>
            </c:numRef>
          </c:val>
          <c:extLst xmlns:c16r2="http://schemas.microsoft.com/office/drawing/2015/06/chart">
            <c:ext xmlns:c16="http://schemas.microsoft.com/office/drawing/2014/chart" uri="{C3380CC4-5D6E-409C-BE32-E72D297353CC}">
              <c16:uniqueId val="{00000000-290F-4CA8-875B-E1613EED31B3}"/>
            </c:ext>
          </c:extLst>
        </c:ser>
        <c:ser>
          <c:idx val="1"/>
          <c:order val="1"/>
          <c:tx>
            <c:strRef>
              <c:f>Sheet1!$C$1</c:f>
              <c:strCache>
                <c:ptCount val="1"/>
                <c:pt idx="0">
                  <c:v>%</c:v>
                </c:pt>
              </c:strCache>
            </c:strRef>
          </c:tx>
          <c:invertIfNegative val="0"/>
          <c:cat>
            <c:strRef>
              <c:f>Sheet1!$A$2:$A$3</c:f>
              <c:strCache>
                <c:ptCount val="2"/>
                <c:pt idx="0">
                  <c:v>perempuan</c:v>
                </c:pt>
                <c:pt idx="1">
                  <c:v>laki laki </c:v>
                </c:pt>
              </c:strCache>
            </c:strRef>
          </c:cat>
          <c:val>
            <c:numRef>
              <c:f>Sheet1!$C$2:$C$3</c:f>
              <c:numCache>
                <c:formatCode>General</c:formatCode>
                <c:ptCount val="2"/>
                <c:pt idx="0">
                  <c:v>50</c:v>
                </c:pt>
                <c:pt idx="1">
                  <c:v>50</c:v>
                </c:pt>
              </c:numCache>
            </c:numRef>
          </c:val>
          <c:extLst xmlns:c16r2="http://schemas.microsoft.com/office/drawing/2015/06/chart">
            <c:ext xmlns:c16="http://schemas.microsoft.com/office/drawing/2014/chart" uri="{C3380CC4-5D6E-409C-BE32-E72D297353CC}">
              <c16:uniqueId val="{00000001-290F-4CA8-875B-E1613EED31B3}"/>
            </c:ext>
          </c:extLst>
        </c:ser>
        <c:dLbls>
          <c:showLegendKey val="0"/>
          <c:showVal val="0"/>
          <c:showCatName val="0"/>
          <c:showSerName val="0"/>
          <c:showPercent val="0"/>
          <c:showBubbleSize val="0"/>
        </c:dLbls>
        <c:gapWidth val="150"/>
        <c:axId val="389637640"/>
        <c:axId val="389638032"/>
      </c:barChart>
      <c:catAx>
        <c:axId val="389637640"/>
        <c:scaling>
          <c:orientation val="minMax"/>
        </c:scaling>
        <c:delete val="0"/>
        <c:axPos val="b"/>
        <c:numFmt formatCode="General" sourceLinked="0"/>
        <c:majorTickMark val="none"/>
        <c:minorTickMark val="none"/>
        <c:tickLblPos val="nextTo"/>
        <c:crossAx val="389638032"/>
        <c:crosses val="autoZero"/>
        <c:auto val="1"/>
        <c:lblAlgn val="ctr"/>
        <c:lblOffset val="100"/>
        <c:noMultiLvlLbl val="0"/>
      </c:catAx>
      <c:valAx>
        <c:axId val="389638032"/>
        <c:scaling>
          <c:orientation val="minMax"/>
        </c:scaling>
        <c:delete val="0"/>
        <c:axPos val="l"/>
        <c:majorGridlines/>
        <c:numFmt formatCode="General" sourceLinked="1"/>
        <c:majorTickMark val="none"/>
        <c:minorTickMark val="none"/>
        <c:tickLblPos val="nextTo"/>
        <c:crossAx val="389637640"/>
        <c:crosses val="autoZero"/>
        <c:crossBetween val="between"/>
      </c:valAx>
    </c:plotArea>
    <c:legend>
      <c:legendPos val="r"/>
      <c:overlay val="0"/>
    </c:legend>
    <c:plotVisOnly val="1"/>
    <c:dispBlanksAs val="gap"/>
    <c:showDLblsOverMax val="0"/>
  </c:chart>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barChart>
        <c:barDir val="col"/>
        <c:grouping val="stacked"/>
        <c:varyColors val="0"/>
        <c:ser>
          <c:idx val="0"/>
          <c:order val="0"/>
          <c:tx>
            <c:strRef>
              <c:f>Sheet1!$B$1</c:f>
              <c:strCache>
                <c:ptCount val="1"/>
                <c:pt idx="0">
                  <c:v>Series 1</c:v>
                </c:pt>
              </c:strCache>
            </c:strRef>
          </c:tx>
          <c:invertIfNegative val="0"/>
          <c:cat>
            <c:strRef>
              <c:f>Sheet1!$A$2:$A$6</c:f>
              <c:strCache>
                <c:ptCount val="5"/>
                <c:pt idx="0">
                  <c:v>Sangat Senang   </c:v>
                </c:pt>
                <c:pt idx="1">
                  <c:v>Senang</c:v>
                </c:pt>
                <c:pt idx="2">
                  <c:v>Biasa Saja</c:v>
                </c:pt>
                <c:pt idx="3">
                  <c:v>Tidak Senang</c:v>
                </c:pt>
                <c:pt idx="4">
                  <c:v>Sangat Tidak Senang</c:v>
                </c:pt>
              </c:strCache>
            </c:strRef>
          </c:cat>
          <c:val>
            <c:numRef>
              <c:f>Sheet1!$B$2:$B$6</c:f>
              <c:numCache>
                <c:formatCode>0%</c:formatCode>
                <c:ptCount val="5"/>
                <c:pt idx="0">
                  <c:v>0.5</c:v>
                </c:pt>
                <c:pt idx="1">
                  <c:v>0.2</c:v>
                </c:pt>
                <c:pt idx="2">
                  <c:v>0.1</c:v>
                </c:pt>
                <c:pt idx="3">
                  <c:v>0.2</c:v>
                </c:pt>
                <c:pt idx="4">
                  <c:v>0</c:v>
                </c:pt>
              </c:numCache>
            </c:numRef>
          </c:val>
          <c:extLst xmlns:c16r2="http://schemas.microsoft.com/office/drawing/2015/06/chart">
            <c:ext xmlns:c16="http://schemas.microsoft.com/office/drawing/2014/chart" uri="{C3380CC4-5D6E-409C-BE32-E72D297353CC}">
              <c16:uniqueId val="{00000000-CEE5-43C5-9882-606063E1DDB5}"/>
            </c:ext>
          </c:extLst>
        </c:ser>
        <c:dLbls>
          <c:showLegendKey val="0"/>
          <c:showVal val="0"/>
          <c:showCatName val="0"/>
          <c:showSerName val="0"/>
          <c:showPercent val="0"/>
          <c:showBubbleSize val="0"/>
        </c:dLbls>
        <c:gapWidth val="150"/>
        <c:overlap val="100"/>
        <c:axId val="389638816"/>
        <c:axId val="389639208"/>
      </c:barChart>
      <c:catAx>
        <c:axId val="389638816"/>
        <c:scaling>
          <c:orientation val="minMax"/>
        </c:scaling>
        <c:delete val="0"/>
        <c:axPos val="b"/>
        <c:numFmt formatCode="General" sourceLinked="0"/>
        <c:majorTickMark val="out"/>
        <c:minorTickMark val="none"/>
        <c:tickLblPos val="nextTo"/>
        <c:crossAx val="389639208"/>
        <c:crosses val="autoZero"/>
        <c:auto val="1"/>
        <c:lblAlgn val="ctr"/>
        <c:lblOffset val="100"/>
        <c:noMultiLvlLbl val="0"/>
      </c:catAx>
      <c:valAx>
        <c:axId val="389639208"/>
        <c:scaling>
          <c:orientation val="minMax"/>
        </c:scaling>
        <c:delete val="0"/>
        <c:axPos val="l"/>
        <c:majorGridlines/>
        <c:numFmt formatCode="0%" sourceLinked="1"/>
        <c:majorTickMark val="out"/>
        <c:minorTickMark val="none"/>
        <c:tickLblPos val="nextTo"/>
        <c:crossAx val="389638816"/>
        <c:crosses val="autoZero"/>
        <c:crossBetween val="between"/>
      </c:valAx>
    </c:plotArea>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7</Pages>
  <Words>968</Words>
  <Characters>5520</Characters>
  <Application>Microsoft Office Word</Application>
  <DocSecurity>0</DocSecurity>
  <Lines>46</Lines>
  <Paragraphs>12</Paragraphs>
  <ScaleCrop>false</ScaleCrop>
  <Company/>
  <LinksUpToDate>false</LinksUpToDate>
  <CharactersWithSpaces>6476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ita</dc:creator>
  <cp:keywords/>
  <dc:description/>
  <cp:lastModifiedBy>ita</cp:lastModifiedBy>
  <cp:revision>2</cp:revision>
  <dcterms:created xsi:type="dcterms:W3CDTF">2022-11-08T07:34:00Z</dcterms:created>
  <dcterms:modified xsi:type="dcterms:W3CDTF">2022-11-08T07:34:00Z</dcterms:modified>
</cp:coreProperties>
</file>