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325" w:rsidRDefault="00E31325" w:rsidP="00E313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BAB V</w:t>
      </w:r>
    </w:p>
    <w:p w:rsidR="00E31325" w:rsidRDefault="00E31325" w:rsidP="00E313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HASIL PENELITIAN DAN PEMBAHASAN </w:t>
      </w:r>
    </w:p>
    <w:p w:rsidR="00E31325" w:rsidRDefault="00E31325" w:rsidP="00E3132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4DF6">
        <w:rPr>
          <w:rFonts w:ascii="Times New Roman" w:hAnsi="Times New Roman" w:cs="Times New Roman"/>
          <w:b/>
          <w:sz w:val="24"/>
          <w:szCs w:val="24"/>
        </w:rPr>
        <w:t>5.1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Pelaksanaan Pengambilan Data </w:t>
      </w:r>
    </w:p>
    <w:p w:rsidR="00E31325" w:rsidRPr="00C76D62" w:rsidRDefault="00E31325" w:rsidP="00E31325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4DF6">
        <w:rPr>
          <w:rFonts w:ascii="Times New Roman" w:hAnsi="Times New Roman" w:cs="Times New Roman"/>
          <w:sz w:val="24"/>
          <w:szCs w:val="24"/>
        </w:rPr>
        <w:t>Penelitia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14DF6">
        <w:rPr>
          <w:rFonts w:ascii="Times New Roman" w:hAnsi="Times New Roman" w:cs="Times New Roman"/>
          <w:sz w:val="24"/>
          <w:szCs w:val="24"/>
        </w:rPr>
        <w:t xml:space="preserve"> ini dilakukan </w:t>
      </w:r>
      <w:r>
        <w:rPr>
          <w:rFonts w:ascii="Times New Roman" w:hAnsi="Times New Roman" w:cs="Times New Roman"/>
          <w:sz w:val="24"/>
          <w:szCs w:val="24"/>
        </w:rPr>
        <w:t>di Kampus Akademi Kesehatan Gigi Puskesad yang beralamat di Jl. Abdul Rahman Saleh No. 18 Senen , Jakarta Pusat pada bulan maret 2021. Pengambilan data dilakukan pada mahasiswa tingkat 1 dengan pengumpulan nilai penggunaan APD pada Mahasiswa Kesehatan Gigi dengan Melalui whatsapp Di Era Pandemi diklinik AKG Puskesad.</w:t>
      </w:r>
    </w:p>
    <w:p w:rsidR="00E31325" w:rsidRDefault="00E31325" w:rsidP="00E3132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 </w:t>
      </w:r>
      <w:r>
        <w:rPr>
          <w:rFonts w:ascii="Times New Roman" w:hAnsi="Times New Roman" w:cs="Times New Roman"/>
          <w:b/>
          <w:sz w:val="24"/>
          <w:szCs w:val="24"/>
        </w:rPr>
        <w:tab/>
        <w:t>Populasi dan Gambaran Umum Lokasi Penelitian</w:t>
      </w:r>
    </w:p>
    <w:p w:rsidR="00E31325" w:rsidRDefault="00E31325" w:rsidP="00E31325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4159">
        <w:rPr>
          <w:rFonts w:ascii="Times New Roman" w:hAnsi="Times New Roman" w:cs="Times New Roman"/>
          <w:sz w:val="24"/>
          <w:szCs w:val="24"/>
        </w:rPr>
        <w:t xml:space="preserve">Akademi  </w:t>
      </w:r>
      <w:r>
        <w:rPr>
          <w:rFonts w:ascii="Times New Roman" w:hAnsi="Times New Roman" w:cs="Times New Roman"/>
          <w:sz w:val="24"/>
          <w:szCs w:val="24"/>
        </w:rPr>
        <w:t>Kesehatan Gigi Puskesad  adalah konversi dari Sekolah Pengatur  Rawat Gigi Ditkesad (SPRG Ditkesad) yang berdiri sejak tahun 1955 yang kemudian pada tahun 2010 dikonversikan menjadi Akademi Kesehatan Gigi Ditkesad . Beralamat di Jl. Abdul Rahman Saleh No. 18 Senen Jakarta Pusat. No . Telp  ( 021) 3447614</w:t>
      </w:r>
    </w:p>
    <w:p w:rsidR="00E31325" w:rsidRDefault="00E31325" w:rsidP="00E31325">
      <w:pPr>
        <w:spacing w:line="48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165B433" wp14:editId="45BEE60A">
            <wp:extent cx="3519377" cy="1679944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7-06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8" t="12205" r="2610" b="5118"/>
                    <a:stretch/>
                  </pic:blipFill>
                  <pic:spPr bwMode="auto">
                    <a:xfrm>
                      <a:off x="0" y="0"/>
                      <a:ext cx="3519377" cy="1679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325" w:rsidRDefault="00E31325" w:rsidP="00E31325">
      <w:pPr>
        <w:spacing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5.1 Peta Lokasi AKG Puskesad </w:t>
      </w:r>
    </w:p>
    <w:p w:rsidR="00E31325" w:rsidRDefault="00E31325" w:rsidP="00E31325">
      <w:pPr>
        <w:spacing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Sumber : Google Maps </w:t>
      </w:r>
    </w:p>
    <w:p w:rsidR="00E31325" w:rsidRPr="00970654" w:rsidRDefault="00E31325" w:rsidP="00E31325">
      <w:pPr>
        <w:pStyle w:val="ListParagraph"/>
        <w:numPr>
          <w:ilvl w:val="2"/>
          <w:numId w:val="3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654">
        <w:rPr>
          <w:rFonts w:ascii="Times New Roman" w:hAnsi="Times New Roman" w:cs="Times New Roman"/>
          <w:sz w:val="24"/>
          <w:szCs w:val="24"/>
        </w:rPr>
        <w:t xml:space="preserve">Batas Wilayah </w:t>
      </w:r>
    </w:p>
    <w:p w:rsidR="00E31325" w:rsidRDefault="00E31325" w:rsidP="00E31325">
      <w:pPr>
        <w:pStyle w:val="ListParagraph"/>
        <w:numPr>
          <w:ilvl w:val="0"/>
          <w:numId w:val="4"/>
        </w:numPr>
        <w:spacing w:after="200" w:line="480" w:lineRule="auto"/>
        <w:ind w:left="1579" w:right="680"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Sebelah Utara  </w:t>
      </w:r>
      <w:r>
        <w:rPr>
          <w:rFonts w:ascii="Times New Roman" w:hAnsi="Times New Roman" w:cs="Times New Roman"/>
          <w:sz w:val="24"/>
          <w:szCs w:val="24"/>
        </w:rPr>
        <w:tab/>
        <w:t xml:space="preserve">: Kementrian Luar Negeri </w:t>
      </w:r>
    </w:p>
    <w:p w:rsidR="00E31325" w:rsidRDefault="00E31325" w:rsidP="00E31325">
      <w:pPr>
        <w:pStyle w:val="ListParagraph"/>
        <w:numPr>
          <w:ilvl w:val="0"/>
          <w:numId w:val="4"/>
        </w:numPr>
        <w:spacing w:after="200" w:line="480" w:lineRule="auto"/>
        <w:ind w:left="1579" w:right="680"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Sebelah Timur </w:t>
      </w:r>
      <w:r>
        <w:rPr>
          <w:rFonts w:ascii="Times New Roman" w:hAnsi="Times New Roman" w:cs="Times New Roman"/>
          <w:sz w:val="24"/>
          <w:szCs w:val="24"/>
        </w:rPr>
        <w:tab/>
        <w:t xml:space="preserve">: Mako Lanmar </w:t>
      </w:r>
    </w:p>
    <w:p w:rsidR="00E31325" w:rsidRDefault="00E31325" w:rsidP="00E31325">
      <w:pPr>
        <w:pStyle w:val="ListParagraph"/>
        <w:numPr>
          <w:ilvl w:val="0"/>
          <w:numId w:val="4"/>
        </w:numPr>
        <w:spacing w:after="200" w:line="480" w:lineRule="auto"/>
        <w:ind w:left="1579" w:right="680"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Sebelah Selatan </w:t>
      </w:r>
      <w:r>
        <w:rPr>
          <w:rFonts w:ascii="Times New Roman" w:hAnsi="Times New Roman" w:cs="Times New Roman"/>
          <w:sz w:val="24"/>
          <w:szCs w:val="24"/>
        </w:rPr>
        <w:tab/>
        <w:t>: Lakesgilut Puskesad</w:t>
      </w:r>
    </w:p>
    <w:p w:rsidR="00E31325" w:rsidRDefault="00E31325" w:rsidP="00E31325">
      <w:pPr>
        <w:pStyle w:val="ListParagraph"/>
        <w:numPr>
          <w:ilvl w:val="0"/>
          <w:numId w:val="4"/>
        </w:numPr>
        <w:spacing w:after="200" w:line="480" w:lineRule="auto"/>
        <w:ind w:left="1579" w:right="680"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Sebelah Barat</w:t>
      </w:r>
      <w:r>
        <w:rPr>
          <w:rFonts w:ascii="Times New Roman" w:hAnsi="Times New Roman" w:cs="Times New Roman"/>
          <w:sz w:val="24"/>
          <w:szCs w:val="24"/>
        </w:rPr>
        <w:tab/>
        <w:t>: Jl. Pejambon, Gambir Jakarta Pusat</w:t>
      </w:r>
    </w:p>
    <w:p w:rsidR="00E31325" w:rsidRDefault="00E31325" w:rsidP="00E31325">
      <w:pPr>
        <w:pStyle w:val="ListParagraph"/>
        <w:numPr>
          <w:ilvl w:val="2"/>
          <w:numId w:val="3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Demografi</w:t>
      </w:r>
    </w:p>
    <w:p w:rsidR="00E31325" w:rsidRPr="00970654" w:rsidRDefault="00E31325" w:rsidP="00E31325">
      <w:pPr>
        <w:pStyle w:val="ListParagraph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654">
        <w:rPr>
          <w:rFonts w:ascii="Times New Roman" w:hAnsi="Times New Roman" w:cs="Times New Roman"/>
          <w:sz w:val="24"/>
          <w:szCs w:val="24"/>
        </w:rPr>
        <w:t xml:space="preserve">Keputusan Menteri Kesehatan Republik Indonesia Nomor : HK. 03.01/I/I/II/4/1489/2010 tanggal  1 Maret 2010 tentang Konversi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70654">
        <w:rPr>
          <w:rFonts w:ascii="Times New Roman" w:hAnsi="Times New Roman" w:cs="Times New Roman"/>
          <w:sz w:val="24"/>
          <w:szCs w:val="24"/>
        </w:rPr>
        <w:t xml:space="preserve">Penyelenggara Pendidikan Akademi Kesehatan Gigi Ditkesad. </w:t>
      </w:r>
    </w:p>
    <w:p w:rsidR="00E31325" w:rsidRPr="00970654" w:rsidRDefault="00E31325" w:rsidP="00E31325">
      <w:pPr>
        <w:pStyle w:val="ListParagraph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654">
        <w:rPr>
          <w:rFonts w:ascii="Times New Roman" w:hAnsi="Times New Roman" w:cs="Times New Roman"/>
          <w:sz w:val="24"/>
          <w:szCs w:val="24"/>
        </w:rPr>
        <w:t>Keputusan Mentri Pendidikan Nasional Indonesia Nomor : HK. 03.01/I/II/4/9360/2010 tanggal 2 juni 2010 tentang perpajangan Izin Penyelenggara Pendidikan Akademi Kesehatan Gigi Ditkesad.</w:t>
      </w:r>
    </w:p>
    <w:p w:rsidR="00E31325" w:rsidRPr="00E31325" w:rsidRDefault="00E31325" w:rsidP="00E31325">
      <w:pPr>
        <w:pStyle w:val="ListParagraph"/>
        <w:numPr>
          <w:ilvl w:val="0"/>
          <w:numId w:val="5"/>
        </w:num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654">
        <w:rPr>
          <w:rFonts w:ascii="Times New Roman" w:hAnsi="Times New Roman" w:cs="Times New Roman"/>
          <w:sz w:val="24"/>
          <w:szCs w:val="24"/>
        </w:rPr>
        <w:t>Keputusan Mentri Pendidikan Nasional Republik Nasional Indonesia Nomer : 35/D/0/2011 tanggal 25 Februari 2011 tentang Alih Bina</w:t>
      </w:r>
    </w:p>
    <w:p w:rsidR="00E31325" w:rsidRPr="00621A0C" w:rsidRDefault="00E31325" w:rsidP="00E31325">
      <w:pPr>
        <w:pStyle w:val="ListParagraph"/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5.2.3  </w:t>
      </w:r>
      <w:r w:rsidRPr="00621A0C">
        <w:rPr>
          <w:rFonts w:ascii="Times New Roman" w:hAnsi="Times New Roman" w:cs="Times New Roman"/>
          <w:sz w:val="24"/>
          <w:szCs w:val="24"/>
        </w:rPr>
        <w:t>Visi</w:t>
      </w:r>
      <w:proofErr w:type="gramEnd"/>
      <w:r w:rsidRPr="00621A0C">
        <w:rPr>
          <w:rFonts w:ascii="Times New Roman" w:hAnsi="Times New Roman" w:cs="Times New Roman"/>
          <w:sz w:val="24"/>
          <w:szCs w:val="24"/>
        </w:rPr>
        <w:t xml:space="preserve"> dan Misi :</w:t>
      </w:r>
    </w:p>
    <w:p w:rsidR="00E31325" w:rsidRPr="00CE5801" w:rsidRDefault="00E31325" w:rsidP="00E31325">
      <w:pPr>
        <w:pStyle w:val="NormalWeb"/>
        <w:numPr>
          <w:ilvl w:val="0"/>
          <w:numId w:val="1"/>
        </w:numPr>
        <w:shd w:val="clear" w:color="auto" w:fill="FFFFFF"/>
        <w:spacing w:after="390" w:line="390" w:lineRule="atLeast"/>
        <w:ind w:left="1406" w:right="-57" w:hanging="556"/>
        <w:jc w:val="both"/>
        <w:rPr>
          <w:rFonts w:ascii="Verdana" w:eastAsia="Times New Roman" w:hAnsi="Verdana"/>
          <w:color w:val="222222"/>
          <w:sz w:val="23"/>
          <w:szCs w:val="23"/>
        </w:rPr>
      </w:pPr>
      <w:proofErr w:type="spellStart"/>
      <w:r>
        <w:t>Visi</w:t>
      </w:r>
      <w:proofErr w:type="spellEnd"/>
      <w:r>
        <w:t xml:space="preserve"> :  </w:t>
      </w:r>
    </w:p>
    <w:p w:rsidR="00E31325" w:rsidRPr="00CE5801" w:rsidRDefault="00E31325" w:rsidP="00E31325">
      <w:pPr>
        <w:shd w:val="clear" w:color="auto" w:fill="FFFFFF"/>
        <w:spacing w:after="390" w:line="390" w:lineRule="atLeast"/>
        <w:ind w:left="1418" w:hanging="6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Menghasilkan terapis gigi dan mu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lut yang kreatif, inovatif, dan 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kompetitif berlandaskan etika dan kedisiplinan dengan keunggulan media grafis dalam promosi kesehatan di tahun 2025.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</w:p>
    <w:p w:rsidR="00E31325" w:rsidRPr="00CE5801" w:rsidRDefault="00E31325" w:rsidP="00E31325">
      <w:pPr>
        <w:spacing w:after="390" w:line="360" w:lineRule="auto"/>
        <w:ind w:left="273" w:firstLine="44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039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CE580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Misi</w:t>
      </w:r>
      <w:r w:rsidRPr="00D2039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CE580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</w:t>
      </w:r>
    </w:p>
    <w:p w:rsidR="00E31325" w:rsidRDefault="00E31325" w:rsidP="00E31325">
      <w:pPr>
        <w:spacing w:after="0" w:line="276" w:lineRule="auto"/>
        <w:ind w:left="1701" w:right="340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ab/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Melaksanakan pendidikan yang berkualitas dengan tenaga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pendidik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>yang   linear dengan 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bidangnya.</w:t>
      </w:r>
    </w:p>
    <w:p w:rsidR="00E31325" w:rsidRPr="000627E6" w:rsidRDefault="00E31325" w:rsidP="00E31325">
      <w:pPr>
        <w:spacing w:after="0" w:line="276" w:lineRule="auto"/>
        <w:ind w:left="1418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E31325" w:rsidRPr="00CE5801" w:rsidRDefault="00E31325" w:rsidP="00E31325">
      <w:pPr>
        <w:spacing w:after="390" w:line="276" w:lineRule="auto"/>
        <w:ind w:left="1700" w:right="113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Melaksanakan penelitian di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bidang kesehatan gigi dan mulut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y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ang bermanfaat bagi  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keilmuan dan masyarakat</w:t>
      </w:r>
    </w:p>
    <w:p w:rsidR="00E31325" w:rsidRPr="00CE5801" w:rsidRDefault="00E31325" w:rsidP="00E31325">
      <w:pPr>
        <w:spacing w:after="390" w:line="276" w:lineRule="auto"/>
        <w:ind w:left="1701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3. Melaksanakan kegiatan pengabdian masyarakat berupa promoti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>f, preventif, dan kuratif 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sederhana di masyarakat</w:t>
      </w:r>
    </w:p>
    <w:p w:rsidR="00E31325" w:rsidRPr="00CE5801" w:rsidRDefault="00E31325" w:rsidP="00E31325">
      <w:pPr>
        <w:spacing w:after="0" w:line="276" w:lineRule="auto"/>
        <w:ind w:left="1701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4. Mendorong seluruh civitas akademika untuk berpikir kreati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inovatif,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dan kompetitif 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dalam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menjalankan tri dharma perguruan tinggi</w:t>
      </w:r>
    </w:p>
    <w:p w:rsidR="00E31325" w:rsidRPr="00CE5801" w:rsidRDefault="00E31325" w:rsidP="00E31325">
      <w:pPr>
        <w:spacing w:after="390" w:line="276" w:lineRule="auto"/>
        <w:ind w:left="1701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5. Menerapkan etika dan kedisiplinan dalam setiap kegiatan bagi seluruh civitas akademika</w:t>
      </w:r>
    </w:p>
    <w:p w:rsidR="00E31325" w:rsidRPr="00CE5801" w:rsidRDefault="00E31325" w:rsidP="00E31325">
      <w:pPr>
        <w:spacing w:after="390" w:line="276" w:lineRule="auto"/>
        <w:ind w:left="1701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6. Mengembangkan kemampuan pembuatan media grafis yang e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fektif dan sesuai sasaran  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dalam promosi kesehatan</w:t>
      </w:r>
    </w:p>
    <w:p w:rsidR="00E31325" w:rsidRPr="00E31325" w:rsidRDefault="00E31325" w:rsidP="00E31325">
      <w:pPr>
        <w:spacing w:after="390" w:line="276" w:lineRule="auto"/>
        <w:ind w:left="1701" w:hanging="28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>7. Membina kerjasama yang harmonis dengan berbagai pihak</w:t>
      </w:r>
      <w:r w:rsidRPr="00D2039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guna meningkatkan kualitas </w:t>
      </w:r>
      <w:r w:rsidRPr="00CE580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pendidikan.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:rsidR="00E31325" w:rsidRDefault="00E31325" w:rsidP="00E31325">
      <w:pPr>
        <w:spacing w:after="390" w:line="360" w:lineRule="auto"/>
        <w:ind w:firstLine="72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5.3 Pengambilan Data</w:t>
      </w:r>
    </w:p>
    <w:p w:rsidR="00E31325" w:rsidRDefault="00E31325" w:rsidP="00E31325">
      <w:pPr>
        <w:spacing w:after="390" w:line="360" w:lineRule="auto"/>
        <w:ind w:left="1134" w:firstLine="30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942ED">
        <w:rPr>
          <w:rFonts w:ascii="Times New Roman" w:eastAsia="Times New Roman" w:hAnsi="Times New Roman" w:cs="Times New Roman"/>
          <w:color w:val="222222"/>
          <w:sz w:val="24"/>
          <w:szCs w:val="24"/>
        </w:rPr>
        <w:t>Peneliti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melakukan penelitian dengan cara membuat </w:t>
      </w:r>
      <w:r w:rsidRPr="0010078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whatsapp group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yang berisi sejumlah responden serta mengirim link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google </w:t>
      </w:r>
      <w:r w:rsidRPr="0010078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forme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yang berisi informe consent dan setelah itu melakukan </w:t>
      </w:r>
      <w:r w:rsidRPr="00D942E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video call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whatsapp </w:t>
      </w:r>
      <w:r w:rsidRPr="00790818">
        <w:rPr>
          <w:rFonts w:ascii="Times New Roman" w:eastAsia="Times New Roman" w:hAnsi="Times New Roman" w:cs="Times New Roman"/>
          <w:color w:val="222222"/>
          <w:sz w:val="24"/>
          <w:szCs w:val="24"/>
        </w:rPr>
        <w:t>kepada responden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. Data yang dikumpulkan pada penelitian ini adalah hasil </w:t>
      </w:r>
      <w:r w:rsidRPr="00016AC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pretest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dan </w:t>
      </w:r>
      <w:r w:rsidRPr="00016AC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posttest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observasi pada mahasiswa AKG Puskesad, yang dicatat melalui angket . Proses pengambilan data dilakukan dengan cara melihat bagaimana mekanisme penggunaan APD yang baik dan benar menggunakan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angket secara </w:t>
      </w:r>
      <w:r w:rsidRPr="0079081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. </w:t>
      </w:r>
      <w:r w:rsidRPr="00A81C8A">
        <w:rPr>
          <w:rFonts w:ascii="Times New Roman" w:eastAsia="Times New Roman" w:hAnsi="Times New Roman" w:cs="Times New Roman"/>
          <w:color w:val="222222"/>
          <w:sz w:val="24"/>
          <w:szCs w:val="24"/>
        </w:rPr>
        <w:t>Pengerjaannya menggunakan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handphone  </w:t>
      </w:r>
      <w:r w:rsidRPr="00A81C8A">
        <w:rPr>
          <w:rFonts w:ascii="Times New Roman" w:eastAsia="Times New Roman" w:hAnsi="Times New Roman" w:cs="Times New Roman"/>
          <w:color w:val="222222"/>
          <w:sz w:val="24"/>
          <w:szCs w:val="24"/>
        </w:rPr>
        <w:t>masing-masing serta dicatat didalam angket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E31325" w:rsidRDefault="00E31325" w:rsidP="00E31325">
      <w:pPr>
        <w:spacing w:after="390" w:line="360" w:lineRule="auto"/>
        <w:ind w:firstLine="72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81C8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5.4 Hasil Penelitian</w:t>
      </w:r>
    </w:p>
    <w:p w:rsidR="00E31325" w:rsidRDefault="00E31325" w:rsidP="00E31325">
      <w:pPr>
        <w:spacing w:after="390" w:line="360" w:lineRule="auto"/>
        <w:ind w:left="1134" w:hanging="41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Pr="00A81C8A">
        <w:rPr>
          <w:rFonts w:ascii="Times New Roman" w:eastAsia="Times New Roman" w:hAnsi="Times New Roman" w:cs="Times New Roman"/>
          <w:color w:val="222222"/>
          <w:sz w:val="24"/>
          <w:szCs w:val="24"/>
        </w:rPr>
        <w:t>Peneli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tian ini menggunakan subj</w:t>
      </w:r>
      <w:r w:rsidRPr="00A81C8A">
        <w:rPr>
          <w:rFonts w:ascii="Times New Roman" w:eastAsia="Times New Roman" w:hAnsi="Times New Roman" w:cs="Times New Roman"/>
          <w:color w:val="222222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mahasiswa yang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Akademi Kesehatan Gigi Puskesad  sebanyak 36  responden . Subjek mendapat perlakuan yang sama yaitu dengan cara memakai APD dan melakukan </w:t>
      </w:r>
      <w:r w:rsidRPr="00B70C6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video call whatsapp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. </w:t>
      </w:r>
      <w:r w:rsidRPr="00B70C6D">
        <w:rPr>
          <w:rFonts w:ascii="Times New Roman" w:eastAsia="Times New Roman" w:hAnsi="Times New Roman" w:cs="Times New Roman"/>
          <w:color w:val="222222"/>
          <w:sz w:val="24"/>
          <w:szCs w:val="24"/>
        </w:rPr>
        <w:t>Hasil dari penelitian ini adalah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sebagai berikut: </w:t>
      </w:r>
    </w:p>
    <w:p w:rsidR="00E31325" w:rsidRDefault="00E31325" w:rsidP="00E31325">
      <w:pPr>
        <w:spacing w:after="390" w:line="360" w:lineRule="auto"/>
        <w:ind w:left="1276" w:hanging="556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5.4.1 Mekanisme penggunaan APD Pada Mahasiswa Kes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hatan Gigi               dengan Melalui Whatsapp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 Era Pandemi Dilingkungan AKG Puskesad </w:t>
      </w:r>
    </w:p>
    <w:p w:rsidR="00E31325" w:rsidRDefault="00E31325" w:rsidP="00E31325">
      <w:pPr>
        <w:spacing w:after="390" w:line="360" w:lineRule="auto"/>
        <w:ind w:left="1134" w:firstLine="30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84EC4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Berdasarkan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hasil dari 36 orang responden  sebelum diberitahu bagaimana mekanisme penggunaan APD yang baik dan benar, bahwa sebagian orang memiliki pengetahuan 1 orang (2%) dengan kriteria baik, 1 orang (2%) dengan kriteria cukup, serta 34 orang (94%) dengan kriteria kurang. </w:t>
      </w:r>
    </w:p>
    <w:p w:rsidR="00E31325" w:rsidRDefault="00E31325" w:rsidP="00E31325">
      <w:pPr>
        <w:spacing w:after="390" w:line="360" w:lineRule="auto"/>
        <w:ind w:left="1701" w:hanging="992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16CD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Tabel 5.4 Mekanisme Penggunaan APD Pada Mahasiswa Kesehatan Gigi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engan Melalui </w:t>
      </w:r>
      <w:r w:rsidRPr="00227F6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Whatsapp</w:t>
      </w: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r w:rsidRPr="0077315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 w:rsidRPr="0077315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 </w:t>
      </w:r>
      <w:r w:rsidRPr="00AB043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Era Pandemi Dilingkungan AKG Puskesad Sebelum</w:t>
      </w:r>
      <w:r w:rsidRPr="00E16CD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Pr="00E16CD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(pre-test)</w:t>
      </w: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8"/>
        <w:gridCol w:w="1179"/>
        <w:gridCol w:w="1984"/>
      </w:tblGrid>
      <w:tr w:rsidR="00E31325" w:rsidRPr="00EB76AB" w:rsidTr="00C2005E">
        <w:trPr>
          <w:trHeight w:val="551"/>
          <w:jc w:val="center"/>
        </w:trPr>
        <w:tc>
          <w:tcPr>
            <w:tcW w:w="17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val="en-US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Kriteria</w:t>
            </w:r>
          </w:p>
        </w:tc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Persentase</w:t>
            </w:r>
          </w:p>
        </w:tc>
      </w:tr>
      <w:tr w:rsidR="00E31325" w:rsidRPr="00EB76AB" w:rsidTr="00C2005E">
        <w:trPr>
          <w:trHeight w:val="70"/>
          <w:jc w:val="center"/>
        </w:trPr>
        <w:tc>
          <w:tcPr>
            <w:tcW w:w="17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Baik</w:t>
            </w:r>
          </w:p>
        </w:tc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3%</w:t>
            </w:r>
          </w:p>
        </w:tc>
      </w:tr>
      <w:tr w:rsidR="00E31325" w:rsidRPr="00EB76AB" w:rsidTr="00C2005E">
        <w:trPr>
          <w:trHeight w:val="616"/>
          <w:jc w:val="center"/>
        </w:trPr>
        <w:tc>
          <w:tcPr>
            <w:tcW w:w="17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Cukup</w:t>
            </w:r>
          </w:p>
        </w:tc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3%</w:t>
            </w:r>
          </w:p>
        </w:tc>
      </w:tr>
      <w:tr w:rsidR="00E31325" w:rsidRPr="00EB76AB" w:rsidTr="00C2005E">
        <w:trPr>
          <w:trHeight w:val="70"/>
          <w:jc w:val="center"/>
        </w:trPr>
        <w:tc>
          <w:tcPr>
            <w:tcW w:w="17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Kurang</w:t>
            </w:r>
          </w:p>
        </w:tc>
        <w:tc>
          <w:tcPr>
            <w:tcW w:w="1179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94,4%</w:t>
            </w:r>
          </w:p>
        </w:tc>
      </w:tr>
      <w:tr w:rsidR="00E31325" w:rsidRPr="00EB76AB" w:rsidTr="00C2005E">
        <w:trPr>
          <w:trHeight w:val="397"/>
          <w:jc w:val="center"/>
        </w:trPr>
        <w:tc>
          <w:tcPr>
            <w:tcW w:w="1798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Jumlah</w:t>
            </w:r>
          </w:p>
        </w:tc>
        <w:tc>
          <w:tcPr>
            <w:tcW w:w="1179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100%</w:t>
            </w:r>
          </w:p>
        </w:tc>
      </w:tr>
    </w:tbl>
    <w:p w:rsidR="00E31325" w:rsidRPr="006B779A" w:rsidRDefault="00E31325" w:rsidP="00E31325">
      <w:pPr>
        <w:spacing w:after="390" w:line="360" w:lineRule="auto"/>
        <w:ind w:left="720"/>
        <w:rPr>
          <w:rFonts w:ascii="Times New Roman" w:eastAsia="Times New Roman" w:hAnsi="Times New Roman" w:cs="Times New Roman"/>
          <w:b/>
          <w:color w:val="222222"/>
        </w:rPr>
      </w:pPr>
    </w:p>
    <w:p w:rsidR="00E31325" w:rsidRPr="007E4481" w:rsidRDefault="00E31325" w:rsidP="00E31325">
      <w:pPr>
        <w:spacing w:after="390" w:line="360" w:lineRule="auto"/>
        <w:ind w:left="1134" w:hanging="41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E16CD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r w:rsidRPr="00E16CD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ab/>
      </w:r>
      <w:r w:rsidRPr="00E16CD4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ab/>
      </w:r>
      <w:r w:rsidRPr="0057345E">
        <w:rPr>
          <w:rFonts w:ascii="Times New Roman" w:eastAsia="Times New Roman" w:hAnsi="Times New Roman" w:cs="Times New Roman"/>
          <w:color w:val="222222"/>
          <w:sz w:val="24"/>
          <w:szCs w:val="24"/>
        </w:rPr>
        <w:t>Berdasarkan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tabel 5.4 terlihat dari 36 responden sebelum diberitahu bagaimana Mekanisme Penggunaan APD yang baik dan benar terdapat 1 orang (3%) dengan kriteria baik , 1 orang (3%) dengan kriteria cukup, 34 orang (94%) dengan kriteria kurang.</w:t>
      </w:r>
    </w:p>
    <w:p w:rsidR="00E31325" w:rsidRDefault="00E31325" w:rsidP="00E31325">
      <w:pPr>
        <w:spacing w:after="390" w:line="360" w:lineRule="auto"/>
        <w:ind w:left="2410" w:hanging="1701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</w:pPr>
      <w:r w:rsidRPr="00227F6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Diagram 5.4 Mekanisme Penggun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aan APD Pada Mahasiswa Kesehatan Gigi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engan Melalui Whatsapp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Era Pandemi Dilingkungan AKG Puskesad Sebelum</w:t>
      </w:r>
      <w:r w:rsidRPr="00227F61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(pre-test)</w:t>
      </w:r>
      <w:r w:rsidRPr="00556F5A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val="en-US"/>
        </w:rPr>
        <w:t xml:space="preserve"> </w:t>
      </w:r>
    </w:p>
    <w:p w:rsidR="00E31325" w:rsidRPr="000E3CB1" w:rsidRDefault="00E31325" w:rsidP="00E31325">
      <w:pPr>
        <w:spacing w:after="390" w:line="360" w:lineRule="auto"/>
        <w:ind w:left="1134" w:hanging="414"/>
        <w:jc w:val="center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val="en-US"/>
        </w:rPr>
        <w:lastRenderedPageBreak/>
        <w:drawing>
          <wp:inline distT="0" distB="0" distL="0" distR="0" wp14:anchorId="478BDB7C" wp14:editId="5B6FF352">
            <wp:extent cx="3143250" cy="1752600"/>
            <wp:effectExtent l="0" t="0" r="19050" b="1905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31325" w:rsidRDefault="00E31325" w:rsidP="00E31325">
      <w:pPr>
        <w:spacing w:after="390" w:line="360" w:lineRule="auto"/>
        <w:ind w:left="1701" w:hanging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A0E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5.4.2 Mekanisme Penggunaan APD Pada Mahasiswa Kesehatan Gigi Dengan Melalui Whatsapp Di Era Pandemi Dilingkungan AKG Puskesad Sesudah (</w:t>
      </w:r>
      <w:r w:rsidRPr="006D184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Post-test</w:t>
      </w:r>
      <w:r w:rsidRPr="00AA0EC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)</w:t>
      </w:r>
    </w:p>
    <w:p w:rsidR="00E31325" w:rsidRPr="007E4481" w:rsidRDefault="00E31325" w:rsidP="00E31325">
      <w:pPr>
        <w:spacing w:after="390" w:line="360" w:lineRule="auto"/>
        <w:ind w:left="113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Pr="00AA0EC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Berdasarkan hasil dari 36 orang responden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sesudah diberitahu bagaimana Mekanisme Penggunaan APD yang baik dan benar melalui </w:t>
      </w:r>
      <w:r w:rsidRPr="00AA0EC4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videocall</w:t>
      </w:r>
      <w:r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whatsapp </w:t>
      </w:r>
      <w:r w:rsidRPr="00AA0EC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bahwa sebagian besar responden memiliki pengetahuan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15 orang (41%) dengan kriteria baik, 8 orang (22%) dengan kriteria cukup, serta 11 orang (30,5%) dengan kriteria kurang dimana itu terjadi setelah diberitahukannya bagaimana mekanisme penggunaan APD yang baik dan benar dan setelah itu responden mengalami peningkatan. </w:t>
      </w:r>
    </w:p>
    <w:p w:rsidR="00E31325" w:rsidRDefault="00E31325" w:rsidP="00E31325">
      <w:pPr>
        <w:spacing w:after="390" w:line="360" w:lineRule="auto"/>
        <w:ind w:left="2127" w:hanging="993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C0B3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Tabel 5.4 Mekanisme Penggunaan APD Pada Mahasiswa Kesehatan Gigi Pada Mahasiswa Akademi Kesehatan Gi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gi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engan Melalui Whatsapp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 w:rsidRPr="00AC0B3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 Era Pandemi Dilingkungan AKG Puskesad.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Sesudah (Post-test)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4"/>
        <w:gridCol w:w="1498"/>
        <w:gridCol w:w="1127"/>
      </w:tblGrid>
      <w:tr w:rsidR="00E31325" w:rsidRPr="00EB76AB" w:rsidTr="00C2005E">
        <w:trPr>
          <w:trHeight w:val="649"/>
        </w:trPr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Kriteria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N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Persentase</w:t>
            </w:r>
          </w:p>
        </w:tc>
      </w:tr>
      <w:tr w:rsidR="00E31325" w:rsidRPr="00EB76AB" w:rsidTr="00C2005E">
        <w:trPr>
          <w:trHeight w:val="649"/>
        </w:trPr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Baik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15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41,6%</w:t>
            </w:r>
          </w:p>
        </w:tc>
      </w:tr>
      <w:tr w:rsidR="00E31325" w:rsidRPr="00EB76AB" w:rsidTr="00C2005E">
        <w:trPr>
          <w:trHeight w:val="649"/>
        </w:trPr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Cukup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22,2%</w:t>
            </w:r>
          </w:p>
        </w:tc>
      </w:tr>
      <w:tr w:rsidR="00E31325" w:rsidRPr="00EB76AB" w:rsidTr="00C2005E">
        <w:trPr>
          <w:trHeight w:val="662"/>
        </w:trPr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Kurang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11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30,5%</w:t>
            </w:r>
          </w:p>
        </w:tc>
      </w:tr>
      <w:tr w:rsidR="00E31325" w:rsidRPr="00EB76AB" w:rsidTr="00C2005E">
        <w:trPr>
          <w:trHeight w:val="58"/>
        </w:trPr>
        <w:tc>
          <w:tcPr>
            <w:tcW w:w="1074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Jumlah</w:t>
            </w:r>
          </w:p>
        </w:tc>
        <w:tc>
          <w:tcPr>
            <w:tcW w:w="1498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36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100%</w:t>
            </w:r>
          </w:p>
        </w:tc>
      </w:tr>
    </w:tbl>
    <w:p w:rsidR="00E31325" w:rsidRPr="00EB76AB" w:rsidRDefault="00E31325" w:rsidP="00E31325">
      <w:pPr>
        <w:pBdr>
          <w:right w:val="single" w:sz="4" w:space="4" w:color="auto"/>
        </w:pBdr>
        <w:spacing w:after="390" w:line="360" w:lineRule="auto"/>
        <w:ind w:left="144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</w:p>
    <w:p w:rsidR="00E31325" w:rsidRDefault="00E31325" w:rsidP="00E31325">
      <w:pPr>
        <w:spacing w:after="39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E31325" w:rsidRDefault="00E31325" w:rsidP="00E31325">
      <w:pPr>
        <w:spacing w:after="39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E31325" w:rsidRDefault="00E31325" w:rsidP="00E31325">
      <w:pPr>
        <w:spacing w:after="39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E31325" w:rsidRDefault="00E31325" w:rsidP="00E31325">
      <w:pPr>
        <w:spacing w:after="39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p w:rsidR="00E31325" w:rsidRPr="006B75C5" w:rsidRDefault="00E31325" w:rsidP="00E31325">
      <w:pPr>
        <w:spacing w:after="390" w:line="240" w:lineRule="auto"/>
        <w:ind w:left="144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3200B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Berdasarkan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tabel 5.4 terlihat bahwa dari 36 orang responden sesudah diberitahukannya bagaimana mekanisme penggunaan APD yang baik dan benar responden mengalami peningkatan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15 orang (41%),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cukup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8 orang (22,2%)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kriteria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kurang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11 orang (30,5%).</w:t>
      </w:r>
    </w:p>
    <w:p w:rsidR="00E31325" w:rsidRDefault="00E31325" w:rsidP="00E31325">
      <w:pPr>
        <w:spacing w:after="390" w:line="360" w:lineRule="auto"/>
        <w:ind w:left="2835" w:hanging="141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E189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Diagram 5.4 Mekanisme Penggunaan APD Pada Mahasiswa Kesehatan Gigi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engan Melalui Whatsapp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  <w:t>d</w:t>
      </w:r>
      <w:r w:rsidRPr="007E189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 Era Pandemi Dilingkungan AKG Puskesad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7E189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Sesudah (Post-test)</w:t>
      </w:r>
    </w:p>
    <w:p w:rsidR="00E31325" w:rsidRPr="008928E7" w:rsidRDefault="00E31325" w:rsidP="00E31325">
      <w:pPr>
        <w:spacing w:after="390" w:line="360" w:lineRule="auto"/>
        <w:ind w:left="21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0D6715E" wp14:editId="6DC82885">
            <wp:simplePos x="0" y="0"/>
            <wp:positionH relativeFrom="column">
              <wp:posOffset>1175385</wp:posOffset>
            </wp:positionH>
            <wp:positionV relativeFrom="paragraph">
              <wp:posOffset>43180</wp:posOffset>
            </wp:positionV>
            <wp:extent cx="3253105" cy="1466850"/>
            <wp:effectExtent l="0" t="0" r="23495" b="19050"/>
            <wp:wrapSquare wrapText="bothSides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1325" w:rsidRDefault="00E31325" w:rsidP="00E31325">
      <w:pPr>
        <w:spacing w:after="390" w:line="360" w:lineRule="auto"/>
        <w:ind w:left="216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E31325" w:rsidRDefault="00E31325" w:rsidP="00E31325">
      <w:pPr>
        <w:spacing w:after="390" w:line="360" w:lineRule="auto"/>
        <w:ind w:left="21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br w:type="textWrapping" w:clear="all"/>
        <w:t xml:space="preserve"> </w:t>
      </w:r>
    </w:p>
    <w:p w:rsidR="00E31325" w:rsidRPr="00EB76AB" w:rsidRDefault="00E31325" w:rsidP="00E31325">
      <w:pPr>
        <w:spacing w:after="390" w:line="240" w:lineRule="auto"/>
        <w:ind w:firstLine="72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EB76AB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 xml:space="preserve">5.4.3  Persebaran Responden Berdasarkan Jenis Kelamin </w:t>
      </w:r>
    </w:p>
    <w:tbl>
      <w:tblPr>
        <w:tblStyle w:val="TableGrid"/>
        <w:tblW w:w="5985" w:type="dxa"/>
        <w:tblInd w:w="1616" w:type="dxa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3"/>
        <w:gridCol w:w="1337"/>
        <w:gridCol w:w="2455"/>
      </w:tblGrid>
      <w:tr w:rsidR="00E31325" w:rsidRPr="00EB76AB" w:rsidTr="00C2005E">
        <w:trPr>
          <w:trHeight w:val="704"/>
        </w:trPr>
        <w:tc>
          <w:tcPr>
            <w:tcW w:w="219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Jenis Kelamin</w:t>
            </w:r>
          </w:p>
        </w:tc>
        <w:tc>
          <w:tcPr>
            <w:tcW w:w="133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n</w:t>
            </w:r>
          </w:p>
        </w:tc>
        <w:tc>
          <w:tcPr>
            <w:tcW w:w="2455" w:type="dxa"/>
            <w:tcBorders>
              <w:left w:val="nil"/>
            </w:tcBorders>
          </w:tcPr>
          <w:p w:rsidR="00E31325" w:rsidRPr="00EB76AB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val="en-US"/>
              </w:rPr>
              <w:t xml:space="preserve">            </w:t>
            </w: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 xml:space="preserve"> Persentase</w:t>
            </w:r>
          </w:p>
        </w:tc>
      </w:tr>
      <w:tr w:rsidR="00E31325" w:rsidRPr="00EB76AB" w:rsidTr="00C2005E">
        <w:trPr>
          <w:trHeight w:val="717"/>
        </w:trPr>
        <w:tc>
          <w:tcPr>
            <w:tcW w:w="219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Laki –laki</w:t>
            </w:r>
          </w:p>
        </w:tc>
        <w:tc>
          <w:tcPr>
            <w:tcW w:w="133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17</w:t>
            </w:r>
          </w:p>
        </w:tc>
        <w:tc>
          <w:tcPr>
            <w:tcW w:w="2455" w:type="dxa"/>
            <w:tcBorders>
              <w:lef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47,2%</w:t>
            </w:r>
          </w:p>
        </w:tc>
      </w:tr>
      <w:tr w:rsidR="00E31325" w:rsidRPr="00EB76AB" w:rsidTr="00C2005E">
        <w:trPr>
          <w:trHeight w:val="704"/>
        </w:trPr>
        <w:tc>
          <w:tcPr>
            <w:tcW w:w="219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Perempuan</w:t>
            </w:r>
          </w:p>
        </w:tc>
        <w:tc>
          <w:tcPr>
            <w:tcW w:w="1337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19</w:t>
            </w:r>
          </w:p>
        </w:tc>
        <w:tc>
          <w:tcPr>
            <w:tcW w:w="2455" w:type="dxa"/>
            <w:tcBorders>
              <w:lef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52,2%</w:t>
            </w:r>
          </w:p>
        </w:tc>
      </w:tr>
      <w:tr w:rsidR="00E31325" w:rsidRPr="00EB76AB" w:rsidTr="00C2005E">
        <w:trPr>
          <w:trHeight w:val="717"/>
        </w:trPr>
        <w:tc>
          <w:tcPr>
            <w:tcW w:w="2193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Jumlah</w:t>
            </w:r>
          </w:p>
        </w:tc>
        <w:tc>
          <w:tcPr>
            <w:tcW w:w="1337" w:type="dxa"/>
            <w:tcBorders>
              <w:left w:val="nil"/>
              <w:righ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36</w:t>
            </w:r>
          </w:p>
        </w:tc>
        <w:tc>
          <w:tcPr>
            <w:tcW w:w="2455" w:type="dxa"/>
            <w:tcBorders>
              <w:left w:val="nil"/>
            </w:tcBorders>
          </w:tcPr>
          <w:p w:rsidR="00E31325" w:rsidRPr="00EB76AB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EB76AB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100%</w:t>
            </w:r>
          </w:p>
        </w:tc>
      </w:tr>
    </w:tbl>
    <w:p w:rsidR="00E31325" w:rsidRPr="00E11413" w:rsidRDefault="00E31325" w:rsidP="00E31325">
      <w:pPr>
        <w:spacing w:after="39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</w:p>
    <w:p w:rsidR="00E31325" w:rsidRPr="0005028A" w:rsidRDefault="00E31325" w:rsidP="00E31325">
      <w:pPr>
        <w:spacing w:after="390" w:line="360" w:lineRule="auto"/>
        <w:ind w:left="426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547B8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Berdasarkan tabel 5.4 diperoleh bahwa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distribusi frekuensi jenis kelamin laki-laki sebanyak 17 orang (47.2%) dan jenis kelamin perempuan sebanyak 19 orang (52,2%). Berikut adalah diagram data berdasarkan jenis kelamin :</w:t>
      </w:r>
    </w:p>
    <w:p w:rsidR="00E31325" w:rsidRPr="007E4481" w:rsidRDefault="00E31325" w:rsidP="00E31325">
      <w:pPr>
        <w:spacing w:after="390" w:line="360" w:lineRule="auto"/>
        <w:ind w:firstLine="72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en-US"/>
        </w:rPr>
        <w:lastRenderedPageBreak/>
        <w:drawing>
          <wp:inline distT="0" distB="0" distL="0" distR="0" wp14:anchorId="32C75C72" wp14:editId="25324B12">
            <wp:extent cx="3051544" cy="1531089"/>
            <wp:effectExtent l="0" t="0" r="15875" b="1206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1325" w:rsidRDefault="00E31325" w:rsidP="00E31325">
      <w:pPr>
        <w:spacing w:after="39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F781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5.4.4 Persebaran Responden Berdasarkan Umur</w:t>
      </w:r>
    </w:p>
    <w:p w:rsidR="00E31325" w:rsidRDefault="00E31325" w:rsidP="00E31325">
      <w:pPr>
        <w:spacing w:after="390" w:line="36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Karakteristik Responden meliputi umur, penyajian data mengenai karakteristik responden akan dilakukan menggunakan tabel : </w:t>
      </w:r>
    </w:p>
    <w:tbl>
      <w:tblPr>
        <w:tblStyle w:val="TableGrid"/>
        <w:tblW w:w="5789" w:type="dxa"/>
        <w:jc w:val="center"/>
        <w:tblLayout w:type="fixed"/>
        <w:tblLook w:val="04A0" w:firstRow="1" w:lastRow="0" w:firstColumn="1" w:lastColumn="0" w:noHBand="0" w:noVBand="1"/>
      </w:tblPr>
      <w:tblGrid>
        <w:gridCol w:w="1464"/>
        <w:gridCol w:w="1843"/>
        <w:gridCol w:w="1201"/>
        <w:gridCol w:w="1281"/>
      </w:tblGrid>
      <w:tr w:rsidR="00E31325" w:rsidRPr="00AA0666" w:rsidTr="00C2005E">
        <w:trPr>
          <w:trHeight w:val="868"/>
          <w:jc w:val="center"/>
        </w:trPr>
        <w:tc>
          <w:tcPr>
            <w:tcW w:w="1464" w:type="dxa"/>
            <w:vMerge w:val="restart"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Karakteristik Responden</w:t>
            </w:r>
          </w:p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1325" w:rsidRPr="00AA0666" w:rsidRDefault="00E31325" w:rsidP="00C2005E">
            <w:pPr>
              <w:spacing w:after="39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Umur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Keterangan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Frekuensi</w:t>
            </w:r>
          </w:p>
          <w:p w:rsidR="00E31325" w:rsidRPr="00E11413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 orang)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sentase </w:t>
            </w:r>
          </w:p>
          <w:p w:rsidR="00E31325" w:rsidRPr="00E11413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</w:tr>
      <w:tr w:rsidR="00E31325" w:rsidRPr="00AA0666" w:rsidTr="00C2005E">
        <w:trPr>
          <w:trHeight w:val="331"/>
          <w:jc w:val="center"/>
        </w:trPr>
        <w:tc>
          <w:tcPr>
            <w:tcW w:w="1464" w:type="dxa"/>
            <w:vMerge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E31325">
            <w:pPr>
              <w:pStyle w:val="ListParagraph"/>
              <w:numPr>
                <w:ilvl w:val="0"/>
                <w:numId w:val="2"/>
              </w:num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19 tahun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30,5%</w:t>
            </w:r>
          </w:p>
        </w:tc>
      </w:tr>
      <w:tr w:rsidR="00E31325" w:rsidRPr="00AA0666" w:rsidTr="00C2005E">
        <w:trPr>
          <w:trHeight w:val="102"/>
          <w:jc w:val="center"/>
        </w:trPr>
        <w:tc>
          <w:tcPr>
            <w:tcW w:w="1464" w:type="dxa"/>
            <w:vMerge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E31325">
            <w:pPr>
              <w:pStyle w:val="ListParagraph"/>
              <w:numPr>
                <w:ilvl w:val="0"/>
                <w:numId w:val="2"/>
              </w:num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20 tahun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8,3%</w:t>
            </w:r>
          </w:p>
        </w:tc>
      </w:tr>
      <w:tr w:rsidR="00E31325" w:rsidRPr="00AA0666" w:rsidTr="00C2005E">
        <w:trPr>
          <w:trHeight w:val="102"/>
          <w:jc w:val="center"/>
        </w:trPr>
        <w:tc>
          <w:tcPr>
            <w:tcW w:w="1464" w:type="dxa"/>
            <w:vMerge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E31325">
            <w:pPr>
              <w:pStyle w:val="ListParagraph"/>
              <w:numPr>
                <w:ilvl w:val="0"/>
                <w:numId w:val="2"/>
              </w:num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21 tahun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3%</w:t>
            </w:r>
          </w:p>
        </w:tc>
      </w:tr>
      <w:tr w:rsidR="00E31325" w:rsidRPr="00AA0666" w:rsidTr="00C2005E">
        <w:trPr>
          <w:trHeight w:val="102"/>
          <w:jc w:val="center"/>
        </w:trPr>
        <w:tc>
          <w:tcPr>
            <w:tcW w:w="1464" w:type="dxa"/>
            <w:vMerge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E31325">
            <w:pPr>
              <w:pStyle w:val="ListParagraph"/>
              <w:numPr>
                <w:ilvl w:val="0"/>
                <w:numId w:val="2"/>
              </w:num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22 tahun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5.5%</w:t>
            </w:r>
          </w:p>
        </w:tc>
      </w:tr>
      <w:tr w:rsidR="00E31325" w:rsidRPr="00AA0666" w:rsidTr="00C2005E">
        <w:trPr>
          <w:trHeight w:val="102"/>
          <w:jc w:val="center"/>
        </w:trPr>
        <w:tc>
          <w:tcPr>
            <w:tcW w:w="1464" w:type="dxa"/>
            <w:vMerge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E31325">
            <w:pPr>
              <w:pStyle w:val="ListParagraph"/>
              <w:numPr>
                <w:ilvl w:val="0"/>
                <w:numId w:val="2"/>
              </w:num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23 tahun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31325" w:rsidRPr="00AA0666" w:rsidTr="00C2005E">
        <w:trPr>
          <w:trHeight w:val="102"/>
          <w:jc w:val="center"/>
        </w:trPr>
        <w:tc>
          <w:tcPr>
            <w:tcW w:w="1464" w:type="dxa"/>
            <w:vMerge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E31325" w:rsidRPr="00AA0666" w:rsidRDefault="00E31325" w:rsidP="00E31325">
            <w:pPr>
              <w:pStyle w:val="ListParagraph"/>
              <w:numPr>
                <w:ilvl w:val="0"/>
                <w:numId w:val="2"/>
              </w:num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24 tahun</w:t>
            </w:r>
          </w:p>
        </w:tc>
        <w:tc>
          <w:tcPr>
            <w:tcW w:w="1201" w:type="dxa"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left w:val="nil"/>
              <w:right w:val="nil"/>
            </w:tcBorders>
          </w:tcPr>
          <w:p w:rsidR="00E31325" w:rsidRPr="00AA0666" w:rsidRDefault="00E31325" w:rsidP="00C2005E">
            <w:pPr>
              <w:spacing w:after="39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666">
              <w:rPr>
                <w:rFonts w:ascii="Times New Roman" w:eastAsia="Times New Roman" w:hAnsi="Times New Roman" w:cs="Times New Roman"/>
                <w:sz w:val="20"/>
                <w:szCs w:val="20"/>
              </w:rPr>
              <w:t>3%</w:t>
            </w:r>
          </w:p>
        </w:tc>
      </w:tr>
    </w:tbl>
    <w:p w:rsidR="00E31325" w:rsidRDefault="00E31325" w:rsidP="00E31325">
      <w:pPr>
        <w:tabs>
          <w:tab w:val="left" w:pos="2310"/>
        </w:tabs>
        <w:spacing w:after="39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31325" w:rsidRPr="007E4481" w:rsidRDefault="00E31325" w:rsidP="00E31325">
      <w:pPr>
        <w:spacing w:after="390" w:line="360" w:lineRule="auto"/>
        <w:ind w:left="851" w:firstLine="58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Berdasarkan tabel 5.4 memperlihatkan dari 36 orang responden dapat diketahui bahwa umur responden 19 tahun sebesar (30,5%), untuk umur 20 tahun sebesar (8,3%), untuk umur 21 tahun sebesar (3%) untuk umur 22 tahun (5,5%) untuk umur  23 tahun tidak ada responden, dan untuk umur 24 tahun sebesar (3%). Berikut ini adalah diagram data berdasarkan umur : </w:t>
      </w:r>
    </w:p>
    <w:p w:rsidR="00E31325" w:rsidRPr="008234AB" w:rsidRDefault="00E31325" w:rsidP="00E31325">
      <w:pPr>
        <w:spacing w:after="39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A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Diagram 5.4 Presentase Umur Responden </w:t>
      </w:r>
    </w:p>
    <w:p w:rsidR="00E31325" w:rsidRPr="00BF781B" w:rsidRDefault="00E31325" w:rsidP="00E31325">
      <w:pPr>
        <w:spacing w:after="39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576BA39" wp14:editId="06D2D788">
            <wp:extent cx="3125972" cy="1967023"/>
            <wp:effectExtent l="0" t="0" r="17780" b="1460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31325" w:rsidRPr="00E31325" w:rsidRDefault="00E31325" w:rsidP="00E31325">
      <w:pPr>
        <w:spacing w:after="390" w:line="360" w:lineRule="auto"/>
        <w:ind w:left="720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Berdasarkan diagram 5.4 dari 36 orang responden yang di dapatkan  responden berumur 19 tahun  dengan presentase sebanyak (30,5%), responden berumur 20 tahun dengan presentase sebanyak (8,3%), responden berumur 21 tahun dengan p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sentase (3%), responden berusia 22 tahun dengan pe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sentase (5,5%) untuk responden 23 tahun  tidak ada responden dan untuk responden 24 tahun dengan jumlah p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er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sentase (3%). </w:t>
      </w:r>
      <w:bookmarkStart w:id="0" w:name="_GoBack"/>
      <w:bookmarkEnd w:id="0"/>
    </w:p>
    <w:p w:rsidR="00E31325" w:rsidRDefault="00E31325" w:rsidP="00E31325">
      <w:pPr>
        <w:spacing w:after="390" w:line="360" w:lineRule="auto"/>
        <w:ind w:firstLine="72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  <w:r w:rsidRPr="00371AF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5.5 Pembahasan</w:t>
      </w:r>
    </w:p>
    <w:p w:rsidR="00E31325" w:rsidRPr="00123934" w:rsidRDefault="00E31325" w:rsidP="00E31325">
      <w:pPr>
        <w:spacing w:after="390" w:line="480" w:lineRule="auto"/>
        <w:ind w:left="1134" w:firstLine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Tujuan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umum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menjelaskan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lebih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lanjut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permasalahan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mekanisme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APD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melalui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E75169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E7516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di era </w:t>
      </w:r>
      <w:proofErr w:type="spellStart"/>
      <w:r w:rsidRPr="00E7516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pandemi</w:t>
      </w:r>
      <w:proofErr w:type="spellEnd"/>
      <w:r w:rsidRPr="00E7516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 w:rsidRPr="00E7516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dilingkungan</w:t>
      </w:r>
      <w:proofErr w:type="spellEnd"/>
      <w:r w:rsidRPr="00E7516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AKG </w:t>
      </w:r>
      <w:proofErr w:type="spellStart"/>
      <w:r w:rsidRPr="00E75169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Puskesad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tujuan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khusus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pnelitian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adalah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menjelaskan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lebih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rinci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tentang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mekanisme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sebelum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sesudah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APD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Gigi di era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pandemi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dilingkungan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AKG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Puskesad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E31325" w:rsidRDefault="00E31325" w:rsidP="00E31325">
      <w:pPr>
        <w:spacing w:after="390" w:line="480" w:lineRule="auto"/>
        <w:ind w:left="1134"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371AF8">
        <w:rPr>
          <w:rFonts w:ascii="Times New Roman" w:eastAsia="Times New Roman" w:hAnsi="Times New Roman" w:cs="Times New Roman"/>
          <w:color w:val="222222"/>
          <w:sz w:val="24"/>
          <w:szCs w:val="24"/>
        </w:rPr>
        <w:t>Berdasarkan data penelitian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 di atas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tingkat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mekanisme penggunaan APD pada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kesehatan gigi dengan melalui whatsapp  di era pandemi dilingkungan AKG Puskesad pada mahasiswa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gigi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mendapatkan hasil kriteria baik, hal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ini terlihat dari 15 orang responden berkriteria baik dengan persentase (41%), 8 orang responden dengan kriteria cukup dengan persentase (22%) dan 11 orang responden dengan kriteria kurang denfan persentase (30%). Dinilai dari jawaban yang dilakukan mendapatkan skor 1 dan tidak dilakukan diberi skor 0. Jadi hasil akhir yang di dapatkan dikategorikan baik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. Serta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distribusi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frekuensi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jenis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kelamin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laki-laki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sebanyak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17 orang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( 47,2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%)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jenis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kelamin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perempuan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19 orang (52%). Dan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dilihat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umur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36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didapatkan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berumur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(30,5%),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berusia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(8,3%),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berusia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(5,5%)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tidak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responden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24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tahun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jumlah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persentase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(3%). </w:t>
      </w:r>
    </w:p>
    <w:p w:rsidR="00E31325" w:rsidRPr="004540D8" w:rsidRDefault="00E31325" w:rsidP="00E31325">
      <w:pPr>
        <w:spacing w:after="390" w:line="480" w:lineRule="auto"/>
        <w:ind w:left="1134" w:firstLine="30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sebelumnya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yaitu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Arta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Novita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 Harlan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Indriati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Paskarani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mengatakan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bahwa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semakin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muda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usia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semakin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sedikit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masa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kerja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semakin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lengkap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APD yang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tersedia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maka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akan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semakin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baik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juga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perilaku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penggunaan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APD-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nya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93200E" w:rsidRDefault="0093200E"/>
    <w:sectPr w:rsidR="00932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918E3"/>
    <w:multiLevelType w:val="hybridMultilevel"/>
    <w:tmpl w:val="1D5CAA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05621"/>
    <w:multiLevelType w:val="multilevel"/>
    <w:tmpl w:val="E24C21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548B1578"/>
    <w:multiLevelType w:val="hybridMultilevel"/>
    <w:tmpl w:val="A25AF718"/>
    <w:lvl w:ilvl="0" w:tplc="ABC66238">
      <w:start w:val="1"/>
      <w:numFmt w:val="bullet"/>
      <w:lvlText w:val="-"/>
      <w:lvlJc w:val="left"/>
      <w:pPr>
        <w:ind w:left="185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5B006506"/>
    <w:multiLevelType w:val="hybridMultilevel"/>
    <w:tmpl w:val="E6529B10"/>
    <w:lvl w:ilvl="0" w:tplc="ABC6623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6B19E3"/>
    <w:multiLevelType w:val="hybridMultilevel"/>
    <w:tmpl w:val="77243498"/>
    <w:lvl w:ilvl="0" w:tplc="ABC6623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11"/>
    <w:rsid w:val="0093200E"/>
    <w:rsid w:val="00A24A11"/>
    <w:rsid w:val="00E3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F9C23-8655-4476-ACD5-353AA270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325"/>
    <w:pPr>
      <w:spacing w:line="254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325"/>
    <w:pPr>
      <w:ind w:left="720"/>
      <w:contextualSpacing/>
    </w:pPr>
  </w:style>
  <w:style w:type="table" w:styleId="TableGrid">
    <w:name w:val="Table Grid"/>
    <w:basedOn w:val="TableNormal"/>
    <w:uiPriority w:val="59"/>
    <w:rsid w:val="00E31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31325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976644868543976"/>
          <c:y val="0.12933750751035639"/>
          <c:w val="0.77791716713376935"/>
          <c:h val="0.709605034310470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baik </c:v>
                </c:pt>
                <c:pt idx="1">
                  <c:v>cukup </c:v>
                </c:pt>
                <c:pt idx="2">
                  <c:v>kurang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0.03</c:v>
                </c:pt>
                <c:pt idx="1">
                  <c:v>0.03</c:v>
                </c:pt>
                <c:pt idx="2" formatCode="0.00%">
                  <c:v>0.94399999999999995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9A-4611-B019-224EFCA571B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baik </c:v>
                </c:pt>
                <c:pt idx="1">
                  <c:v>cukup </c:v>
                </c:pt>
                <c:pt idx="2">
                  <c:v>kurang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19A-4611-B019-224EFCA571B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baik </c:v>
                </c:pt>
                <c:pt idx="1">
                  <c:v>cukup </c:v>
                </c:pt>
                <c:pt idx="2">
                  <c:v>kurang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19A-4611-B019-224EFCA57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006384"/>
        <c:axId val="239006776"/>
      </c:barChart>
      <c:catAx>
        <c:axId val="239006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9006776"/>
        <c:crosses val="autoZero"/>
        <c:auto val="1"/>
        <c:lblAlgn val="ctr"/>
        <c:lblOffset val="100"/>
        <c:noMultiLvlLbl val="0"/>
      </c:catAx>
      <c:valAx>
        <c:axId val="2390067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90063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468725332676471"/>
          <c:y val="5.3885383532356466E-2"/>
          <c:w val="0.8627928224035516"/>
          <c:h val="0.850293278557571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0.41599999999999998</c:v>
                </c:pt>
                <c:pt idx="1">
                  <c:v>0.222</c:v>
                </c:pt>
                <c:pt idx="2">
                  <c:v>0.30499999999999999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24-451C-90D9-5E8E1A85E99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24-451C-90D9-5E8E1A85E99E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Baik</c:v>
                </c:pt>
                <c:pt idx="1">
                  <c:v>Cukup</c:v>
                </c:pt>
                <c:pt idx="2">
                  <c:v>Kurang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024-451C-90D9-5E8E1A85E9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418064"/>
        <c:axId val="239007560"/>
      </c:barChart>
      <c:catAx>
        <c:axId val="234418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9007560"/>
        <c:crosses val="autoZero"/>
        <c:auto val="1"/>
        <c:lblAlgn val="ctr"/>
        <c:lblOffset val="100"/>
        <c:noMultiLvlLbl val="0"/>
      </c:catAx>
      <c:valAx>
        <c:axId val="23900756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344180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2"/>
                <c:pt idx="0">
                  <c:v>laki - laki</c:v>
                </c:pt>
                <c:pt idx="1">
                  <c:v>perempuan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0.47499999999999998</c:v>
                </c:pt>
                <c:pt idx="1">
                  <c:v>0.52700000000000002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57-4AF7-B043-9C7E804BF75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2"/>
                <c:pt idx="0">
                  <c:v>laki - laki</c:v>
                </c:pt>
                <c:pt idx="1">
                  <c:v>perempuan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57-4AF7-B043-9C7E804BF75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Column3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2"/>
                <c:pt idx="0">
                  <c:v>laki - laki</c:v>
                </c:pt>
                <c:pt idx="1">
                  <c:v>perempuan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A57-4AF7-B043-9C7E804BF7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959520"/>
        <c:axId val="234959912"/>
      </c:barChart>
      <c:catAx>
        <c:axId val="234959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4959912"/>
        <c:crosses val="autoZero"/>
        <c:auto val="1"/>
        <c:lblAlgn val="ctr"/>
        <c:lblOffset val="100"/>
        <c:noMultiLvlLbl val="0"/>
      </c:catAx>
      <c:valAx>
        <c:axId val="2349599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34959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19 tahun</c:v>
                </c:pt>
                <c:pt idx="1">
                  <c:v>20 tahun</c:v>
                </c:pt>
                <c:pt idx="2">
                  <c:v>21 tahun</c:v>
                </c:pt>
                <c:pt idx="3">
                  <c:v>22 tahun</c:v>
                </c:pt>
                <c:pt idx="4">
                  <c:v>23 tahun</c:v>
                </c:pt>
                <c:pt idx="5">
                  <c:v>24 tahun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0.30499999999999999</c:v>
                </c:pt>
                <c:pt idx="1">
                  <c:v>8.3000000000000004E-2</c:v>
                </c:pt>
                <c:pt idx="2" formatCode="0%">
                  <c:v>0.03</c:v>
                </c:pt>
                <c:pt idx="3">
                  <c:v>5.5E-2</c:v>
                </c:pt>
                <c:pt idx="4" formatCode="0%">
                  <c:v>0</c:v>
                </c:pt>
                <c:pt idx="5" formatCode="0%">
                  <c:v>0.03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7C-43D5-B674-00C8012F67F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19 tahun</c:v>
                </c:pt>
                <c:pt idx="1">
                  <c:v>20 tahun</c:v>
                </c:pt>
                <c:pt idx="2">
                  <c:v>21 tahun</c:v>
                </c:pt>
                <c:pt idx="3">
                  <c:v>22 tahun</c:v>
                </c:pt>
                <c:pt idx="4">
                  <c:v>23 tahun</c:v>
                </c:pt>
                <c:pt idx="5">
                  <c:v>24 tahun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7C-43D5-B674-00C8012F67F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19 tahun</c:v>
                </c:pt>
                <c:pt idx="1">
                  <c:v>20 tahun</c:v>
                </c:pt>
                <c:pt idx="2">
                  <c:v>21 tahun</c:v>
                </c:pt>
                <c:pt idx="3">
                  <c:v>22 tahun</c:v>
                </c:pt>
                <c:pt idx="4">
                  <c:v>23 tahun</c:v>
                </c:pt>
                <c:pt idx="5">
                  <c:v>24 tahun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67C-43D5-B674-00C8012F6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4960696"/>
        <c:axId val="234961088"/>
      </c:barChart>
      <c:catAx>
        <c:axId val="234960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4961088"/>
        <c:crosses val="autoZero"/>
        <c:auto val="1"/>
        <c:lblAlgn val="ctr"/>
        <c:lblOffset val="100"/>
        <c:noMultiLvlLbl val="0"/>
      </c:catAx>
      <c:valAx>
        <c:axId val="2349610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349606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1365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2022-11-10T02:07:00Z</dcterms:created>
  <dcterms:modified xsi:type="dcterms:W3CDTF">2022-11-10T02:09:00Z</dcterms:modified>
</cp:coreProperties>
</file>