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6CB" w:rsidRPr="005244FF" w:rsidRDefault="000B46CB" w:rsidP="000B46CB">
      <w:pPr>
        <w:spacing w:line="480" w:lineRule="auto"/>
        <w:jc w:val="center"/>
        <w:rPr>
          <w:rFonts w:cs="Times New Roman"/>
          <w:b/>
          <w:szCs w:val="24"/>
        </w:rPr>
      </w:pPr>
      <w:r w:rsidRPr="005244FF">
        <w:rPr>
          <w:rFonts w:cs="Times New Roman"/>
          <w:b/>
          <w:szCs w:val="24"/>
        </w:rPr>
        <w:t>BAB IV</w:t>
      </w:r>
    </w:p>
    <w:p w:rsidR="000B46CB" w:rsidRPr="005244FF" w:rsidRDefault="000B46CB" w:rsidP="000B46CB">
      <w:pPr>
        <w:spacing w:line="480" w:lineRule="auto"/>
        <w:jc w:val="center"/>
        <w:rPr>
          <w:rFonts w:cs="Times New Roman"/>
          <w:b/>
          <w:szCs w:val="24"/>
        </w:rPr>
      </w:pPr>
      <w:r w:rsidRPr="005244FF">
        <w:rPr>
          <w:rFonts w:cs="Times New Roman"/>
          <w:b/>
          <w:szCs w:val="24"/>
        </w:rPr>
        <w:t>METODOLOGI PENELITIAN</w:t>
      </w:r>
    </w:p>
    <w:p w:rsidR="000B46CB" w:rsidRDefault="000B46CB" w:rsidP="000B46CB">
      <w:pPr>
        <w:pStyle w:val="ListParagraph"/>
        <w:widowControl/>
        <w:numPr>
          <w:ilvl w:val="1"/>
          <w:numId w:val="1"/>
        </w:numPr>
        <w:autoSpaceDE/>
        <w:autoSpaceDN/>
        <w:spacing w:before="240" w:line="480" w:lineRule="auto"/>
        <w:ind w:hanging="720"/>
        <w:contextualSpacing/>
        <w:jc w:val="both"/>
        <w:rPr>
          <w:b/>
          <w:szCs w:val="24"/>
        </w:rPr>
      </w:pPr>
      <w:proofErr w:type="spellStart"/>
      <w:r>
        <w:rPr>
          <w:b/>
          <w:szCs w:val="24"/>
          <w:lang w:val="en-ID"/>
        </w:rPr>
        <w:t>Desain</w:t>
      </w:r>
      <w:proofErr w:type="spellEnd"/>
      <w:r>
        <w:rPr>
          <w:b/>
          <w:szCs w:val="24"/>
          <w:lang w:val="en-ID"/>
        </w:rPr>
        <w:t xml:space="preserve"> </w:t>
      </w:r>
      <w:r w:rsidRPr="00D457AC">
        <w:rPr>
          <w:b/>
          <w:szCs w:val="24"/>
        </w:rPr>
        <w:t>Penelitian</w:t>
      </w:r>
    </w:p>
    <w:p w:rsidR="000B46CB" w:rsidRDefault="000B46CB" w:rsidP="000B46CB">
      <w:pPr>
        <w:pStyle w:val="ListParagraph"/>
        <w:spacing w:line="480" w:lineRule="auto"/>
        <w:ind w:firstLine="720"/>
        <w:jc w:val="both"/>
        <w:rPr>
          <w:bCs/>
          <w:szCs w:val="24"/>
        </w:rPr>
      </w:pPr>
      <w:proofErr w:type="spellStart"/>
      <w:r>
        <w:rPr>
          <w:bCs/>
          <w:szCs w:val="24"/>
          <w:lang w:val="en-ID"/>
        </w:rPr>
        <w:t>Desain</w:t>
      </w:r>
      <w:proofErr w:type="spellEnd"/>
      <w:r>
        <w:rPr>
          <w:bCs/>
          <w:szCs w:val="24"/>
          <w:lang w:val="en-ID"/>
        </w:rPr>
        <w:t xml:space="preserve"> </w:t>
      </w:r>
      <w:r w:rsidRPr="003E4C63">
        <w:rPr>
          <w:bCs/>
          <w:szCs w:val="24"/>
        </w:rPr>
        <w:t xml:space="preserve">penelitian </w:t>
      </w:r>
      <w:r>
        <w:rPr>
          <w:bCs/>
          <w:szCs w:val="24"/>
        </w:rPr>
        <w:t xml:space="preserve">yang digunakan pada penelitian </w:t>
      </w:r>
      <w:r w:rsidRPr="003E4C63">
        <w:rPr>
          <w:bCs/>
          <w:szCs w:val="24"/>
        </w:rPr>
        <w:t xml:space="preserve">ini adalah </w:t>
      </w:r>
      <w:r w:rsidRPr="004D7C36">
        <w:rPr>
          <w:bCs/>
          <w:i/>
          <w:iCs/>
          <w:szCs w:val="24"/>
        </w:rPr>
        <w:t>stud</w:t>
      </w:r>
      <w:r w:rsidRPr="004D7C36">
        <w:rPr>
          <w:bCs/>
          <w:i/>
          <w:iCs/>
          <w:szCs w:val="24"/>
          <w:lang w:val="en-ID"/>
        </w:rPr>
        <w:t xml:space="preserve">y </w:t>
      </w:r>
      <w:r w:rsidRPr="004D7C36">
        <w:rPr>
          <w:bCs/>
          <w:i/>
          <w:iCs/>
          <w:szCs w:val="24"/>
        </w:rPr>
        <w:t>literatur</w:t>
      </w:r>
      <w:r w:rsidRPr="004D7C36">
        <w:rPr>
          <w:bCs/>
          <w:i/>
          <w:iCs/>
          <w:szCs w:val="24"/>
          <w:lang w:val="en-ID"/>
        </w:rPr>
        <w:t>e</w:t>
      </w:r>
      <w:r w:rsidRPr="004D7C36">
        <w:rPr>
          <w:bCs/>
          <w:i/>
          <w:iCs/>
          <w:szCs w:val="24"/>
        </w:rPr>
        <w:t xml:space="preserve">. </w:t>
      </w:r>
      <w:r w:rsidRPr="003E4C63">
        <w:rPr>
          <w:bCs/>
          <w:szCs w:val="24"/>
        </w:rPr>
        <w:t>Menurut</w:t>
      </w:r>
      <w:r>
        <w:rPr>
          <w:bCs/>
          <w:szCs w:val="24"/>
        </w:rPr>
        <w:t xml:space="preserve"> Trygu (2020), studi literatur merupakan studi yang dilakukan dengan mengumpulkan berbagai sumber tertulis, baik berupa buku, arsip, artikel, jurnal atau dokumen-dokumen yang relevan dengan permasalahan yang dikaji.</w:t>
      </w:r>
    </w:p>
    <w:p w:rsidR="000B46CB" w:rsidRDefault="000B46CB" w:rsidP="000B46CB">
      <w:pPr>
        <w:spacing w:line="480" w:lineRule="auto"/>
        <w:ind w:left="720" w:firstLine="720"/>
        <w:jc w:val="both"/>
      </w:pPr>
      <w:r w:rsidRPr="00BB55F1">
        <w:t xml:space="preserve">Metode kajian pustaka atau studi keperpustakaan yaitu kajian berisi teori-teori yang relevan dengan masalah penelitian. Fungsi dari kajian pustaka adalah untuk membangun konsep atau teori yang menjadi dasar studi dalam penelitian (Sujarweni, 2014). </w:t>
      </w:r>
    </w:p>
    <w:p w:rsidR="000B46CB" w:rsidRPr="001D6453" w:rsidRDefault="000B46CB" w:rsidP="000B46CB">
      <w:pPr>
        <w:spacing w:line="480" w:lineRule="auto"/>
        <w:ind w:left="720" w:firstLine="720"/>
        <w:jc w:val="both"/>
      </w:pPr>
      <w:r w:rsidRPr="00BB55F1">
        <w:t>Menurut Anwar (2016), sifat dari penelitian studi literatur adalah deskriptif, penelitian deskriptif adalah penelitian yang berfokus pada penjelasan sistematis tentang fakta yang diperoleh saat penelitian dilakukan.</w:t>
      </w:r>
    </w:p>
    <w:p w:rsidR="000B46CB" w:rsidRDefault="000B46CB" w:rsidP="000B46CB">
      <w:pPr>
        <w:pStyle w:val="ListParagraph"/>
        <w:widowControl/>
        <w:numPr>
          <w:ilvl w:val="1"/>
          <w:numId w:val="1"/>
        </w:numPr>
        <w:autoSpaceDE/>
        <w:autoSpaceDN/>
        <w:spacing w:line="480" w:lineRule="auto"/>
        <w:ind w:hanging="720"/>
        <w:contextualSpacing/>
        <w:jc w:val="both"/>
        <w:rPr>
          <w:b/>
          <w:szCs w:val="24"/>
        </w:rPr>
      </w:pPr>
      <w:r>
        <w:rPr>
          <w:b/>
          <w:szCs w:val="24"/>
        </w:rPr>
        <w:t>Sumber Data</w:t>
      </w:r>
    </w:p>
    <w:p w:rsidR="000B46CB" w:rsidRPr="006F5DDE" w:rsidRDefault="000B46CB" w:rsidP="000B46CB">
      <w:pPr>
        <w:pStyle w:val="ListParagraph"/>
        <w:widowControl/>
        <w:numPr>
          <w:ilvl w:val="0"/>
          <w:numId w:val="3"/>
        </w:numPr>
        <w:autoSpaceDE/>
        <w:autoSpaceDN/>
        <w:spacing w:line="480" w:lineRule="auto"/>
        <w:contextualSpacing/>
        <w:jc w:val="both"/>
        <w:rPr>
          <w:b/>
          <w:szCs w:val="24"/>
        </w:rPr>
      </w:pPr>
      <w:proofErr w:type="spellStart"/>
      <w:r>
        <w:rPr>
          <w:b/>
          <w:szCs w:val="24"/>
          <w:lang w:val="en-ID"/>
        </w:rPr>
        <w:t>Jenis</w:t>
      </w:r>
      <w:proofErr w:type="spellEnd"/>
      <w:r>
        <w:rPr>
          <w:b/>
          <w:szCs w:val="24"/>
          <w:lang w:val="en-ID"/>
        </w:rPr>
        <w:t xml:space="preserve"> Data</w:t>
      </w:r>
    </w:p>
    <w:p w:rsidR="000B46CB" w:rsidRDefault="000B46CB" w:rsidP="000B46CB">
      <w:pPr>
        <w:pStyle w:val="ListParagraph"/>
        <w:widowControl/>
        <w:autoSpaceDE/>
        <w:autoSpaceDN/>
        <w:spacing w:line="480" w:lineRule="auto"/>
        <w:ind w:left="1440" w:firstLine="568"/>
        <w:contextualSpacing/>
        <w:jc w:val="both"/>
      </w:pPr>
      <w:r>
        <w:rPr>
          <w:lang w:val="en-ID"/>
        </w:rPr>
        <w:t>M</w:t>
      </w:r>
      <w:r w:rsidRPr="00EF3B8E">
        <w:t xml:space="preserve">etode pengumpulan data </w:t>
      </w:r>
      <w:proofErr w:type="spellStart"/>
      <w:r>
        <w:rPr>
          <w:lang w:val="en-ID"/>
        </w:rPr>
        <w:t>pada</w:t>
      </w:r>
      <w:proofErr w:type="spellEnd"/>
      <w:r>
        <w:rPr>
          <w:lang w:val="en-ID"/>
        </w:rPr>
        <w:t xml:space="preserve"> </w:t>
      </w:r>
      <w:r w:rsidRPr="00EF3B8E">
        <w:t xml:space="preserve">penelitian </w:t>
      </w:r>
      <w:proofErr w:type="spellStart"/>
      <w:r>
        <w:rPr>
          <w:lang w:val="en-ID"/>
        </w:rPr>
        <w:t>ini</w:t>
      </w:r>
      <w:proofErr w:type="spellEnd"/>
      <w:r>
        <w:rPr>
          <w:lang w:val="en-ID"/>
        </w:rPr>
        <w:t xml:space="preserve"> </w:t>
      </w:r>
      <w:r w:rsidRPr="00EF3B8E">
        <w:t>yaitu data sekunder. Data sekunder yaitu data yang diambil dari sumber data dalam penelitian. Sumber data sekunder yang dimaksud adalah jurnal-jurnal yang berhubungan dengan permasalahan yang menjadi pokok bahasan dari penelitian (Anwar, 2016).</w:t>
      </w:r>
    </w:p>
    <w:p w:rsidR="000B46CB" w:rsidRDefault="000B46CB" w:rsidP="000B46CB">
      <w:pPr>
        <w:pStyle w:val="ListParagraph"/>
        <w:widowControl/>
        <w:autoSpaceDE/>
        <w:autoSpaceDN/>
        <w:spacing w:line="480" w:lineRule="auto"/>
        <w:ind w:left="1440" w:firstLine="568"/>
        <w:contextualSpacing/>
        <w:jc w:val="both"/>
      </w:pPr>
    </w:p>
    <w:p w:rsidR="000B46CB" w:rsidRPr="005244FF" w:rsidRDefault="000B46CB" w:rsidP="000B46CB">
      <w:pPr>
        <w:spacing w:line="480" w:lineRule="auto"/>
        <w:ind w:left="720"/>
        <w:jc w:val="center"/>
        <w:rPr>
          <w:b/>
          <w:bCs/>
          <w:szCs w:val="24"/>
          <w:lang w:val="en-ID"/>
        </w:rPr>
      </w:pPr>
      <w:r w:rsidRPr="005244FF">
        <w:rPr>
          <w:rFonts w:cs="Times New Roman"/>
          <w:b/>
          <w:bCs/>
          <w:color w:val="000000" w:themeColor="text1"/>
          <w:szCs w:val="24"/>
        </w:rPr>
        <w:t xml:space="preserve">Tabel </w:t>
      </w:r>
      <w:r w:rsidRPr="005244FF">
        <w:rPr>
          <w:rFonts w:cs="Times New Roman"/>
          <w:b/>
          <w:bCs/>
          <w:color w:val="000000" w:themeColor="text1"/>
          <w:szCs w:val="24"/>
          <w:lang w:val="en-ID"/>
        </w:rPr>
        <w:t xml:space="preserve">4.1 </w:t>
      </w:r>
      <w:proofErr w:type="spellStart"/>
      <w:r w:rsidRPr="005244FF">
        <w:rPr>
          <w:b/>
          <w:bCs/>
          <w:szCs w:val="24"/>
          <w:lang w:val="en-ID"/>
        </w:rPr>
        <w:t>Sumber</w:t>
      </w:r>
      <w:proofErr w:type="spellEnd"/>
      <w:r w:rsidRPr="005244FF">
        <w:rPr>
          <w:b/>
          <w:bCs/>
          <w:szCs w:val="24"/>
          <w:lang w:val="en-ID"/>
        </w:rPr>
        <w:t xml:space="preserve"> </w:t>
      </w:r>
      <w:proofErr w:type="spellStart"/>
      <w:r w:rsidRPr="005244FF">
        <w:rPr>
          <w:b/>
          <w:bCs/>
          <w:szCs w:val="24"/>
          <w:lang w:val="en-ID"/>
        </w:rPr>
        <w:t>Jurnal</w:t>
      </w:r>
      <w:proofErr w:type="spellEnd"/>
      <w:r w:rsidRPr="005244FF">
        <w:rPr>
          <w:b/>
          <w:bCs/>
          <w:szCs w:val="24"/>
          <w:lang w:val="en-ID"/>
        </w:rPr>
        <w:t xml:space="preserve"> </w:t>
      </w:r>
      <w:proofErr w:type="spellStart"/>
      <w:r w:rsidRPr="005244FF">
        <w:rPr>
          <w:b/>
          <w:bCs/>
          <w:szCs w:val="24"/>
          <w:lang w:val="en-ID"/>
        </w:rPr>
        <w:t>Positif</w:t>
      </w:r>
      <w:proofErr w:type="spellEnd"/>
    </w:p>
    <w:tbl>
      <w:tblPr>
        <w:tblStyle w:val="TableGrid"/>
        <w:tblW w:w="0" w:type="auto"/>
        <w:tblInd w:w="1413" w:type="dxa"/>
        <w:tblBorders>
          <w:left w:val="none" w:sz="0" w:space="0" w:color="auto"/>
          <w:right w:val="none" w:sz="0" w:space="0" w:color="auto"/>
          <w:insideV w:val="none" w:sz="0" w:space="0" w:color="auto"/>
        </w:tblBorders>
        <w:tblLook w:val="04A0" w:firstRow="1" w:lastRow="0" w:firstColumn="1" w:lastColumn="0" w:noHBand="0" w:noVBand="1"/>
      </w:tblPr>
      <w:tblGrid>
        <w:gridCol w:w="850"/>
        <w:gridCol w:w="5665"/>
      </w:tblGrid>
      <w:tr w:rsidR="000B46CB" w:rsidTr="005A2C55">
        <w:trPr>
          <w:trHeight w:val="314"/>
        </w:trPr>
        <w:tc>
          <w:tcPr>
            <w:tcW w:w="850" w:type="dxa"/>
          </w:tcPr>
          <w:p w:rsidR="000B46CB" w:rsidRPr="006C2D28" w:rsidRDefault="000B46CB" w:rsidP="005A2C55">
            <w:pPr>
              <w:jc w:val="center"/>
              <w:rPr>
                <w:b/>
                <w:bCs/>
                <w:szCs w:val="24"/>
                <w:lang w:val="en-ID"/>
              </w:rPr>
            </w:pPr>
            <w:r w:rsidRPr="006C2D28">
              <w:rPr>
                <w:b/>
                <w:bCs/>
                <w:szCs w:val="24"/>
                <w:lang w:val="en-ID"/>
              </w:rPr>
              <w:t>No.</w:t>
            </w:r>
          </w:p>
        </w:tc>
        <w:tc>
          <w:tcPr>
            <w:tcW w:w="5665" w:type="dxa"/>
          </w:tcPr>
          <w:p w:rsidR="000B46CB" w:rsidRPr="006C2D28" w:rsidRDefault="000B46CB" w:rsidP="005A2C55">
            <w:pPr>
              <w:jc w:val="center"/>
              <w:rPr>
                <w:b/>
                <w:bCs/>
                <w:szCs w:val="24"/>
                <w:lang w:val="en-ID"/>
              </w:rPr>
            </w:pPr>
            <w:proofErr w:type="spellStart"/>
            <w:r w:rsidRPr="006C2D28">
              <w:rPr>
                <w:b/>
                <w:bCs/>
                <w:szCs w:val="24"/>
                <w:lang w:val="en-ID"/>
              </w:rPr>
              <w:t>Judul</w:t>
            </w:r>
            <w:proofErr w:type="spellEnd"/>
            <w:r w:rsidRPr="006C2D28">
              <w:rPr>
                <w:b/>
                <w:bCs/>
                <w:szCs w:val="24"/>
                <w:lang w:val="en-ID"/>
              </w:rPr>
              <w:t xml:space="preserve"> </w:t>
            </w:r>
            <w:proofErr w:type="spellStart"/>
            <w:r w:rsidRPr="006C2D28">
              <w:rPr>
                <w:b/>
                <w:bCs/>
                <w:szCs w:val="24"/>
                <w:lang w:val="en-ID"/>
              </w:rPr>
              <w:t>Artikel</w:t>
            </w:r>
            <w:proofErr w:type="spellEnd"/>
          </w:p>
        </w:tc>
      </w:tr>
      <w:tr w:rsidR="000B46CB" w:rsidTr="005A2C55">
        <w:tc>
          <w:tcPr>
            <w:tcW w:w="850" w:type="dxa"/>
          </w:tcPr>
          <w:p w:rsidR="000B46CB" w:rsidRPr="006C2D28" w:rsidRDefault="000B46CB" w:rsidP="000B46CB">
            <w:pPr>
              <w:pStyle w:val="ListParagraph"/>
              <w:numPr>
                <w:ilvl w:val="0"/>
                <w:numId w:val="6"/>
              </w:numPr>
              <w:jc w:val="both"/>
              <w:rPr>
                <w:szCs w:val="24"/>
                <w:lang w:val="en-ID"/>
              </w:rPr>
            </w:pPr>
          </w:p>
        </w:tc>
        <w:tc>
          <w:tcPr>
            <w:tcW w:w="5665" w:type="dxa"/>
          </w:tcPr>
          <w:p w:rsidR="000B46CB" w:rsidRDefault="000B46CB" w:rsidP="005A2C55">
            <w:pPr>
              <w:spacing w:after="120"/>
              <w:jc w:val="both"/>
              <w:rPr>
                <w:szCs w:val="24"/>
                <w:lang w:val="en-ID"/>
              </w:rPr>
            </w:pPr>
            <w:r w:rsidRPr="00703A8C">
              <w:t xml:space="preserve">Sutha (2015). Pengaruh mengunyah buah nanas dan belimbing terhadap skor plak pada pasien ortodontis </w:t>
            </w:r>
            <w:r w:rsidRPr="00703A8C">
              <w:lastRenderedPageBreak/>
              <w:t>cekat di klinik gigi almanda Yogyakarta</w:t>
            </w:r>
          </w:p>
        </w:tc>
      </w:tr>
      <w:tr w:rsidR="000B46CB" w:rsidTr="005A2C55">
        <w:trPr>
          <w:trHeight w:val="871"/>
        </w:trPr>
        <w:tc>
          <w:tcPr>
            <w:tcW w:w="850" w:type="dxa"/>
          </w:tcPr>
          <w:p w:rsidR="000B46CB" w:rsidRPr="006C2D28" w:rsidRDefault="000B46CB" w:rsidP="000B46CB">
            <w:pPr>
              <w:pStyle w:val="ListParagraph"/>
              <w:numPr>
                <w:ilvl w:val="0"/>
                <w:numId w:val="6"/>
              </w:numPr>
              <w:jc w:val="both"/>
              <w:rPr>
                <w:szCs w:val="24"/>
                <w:lang w:val="en-ID"/>
              </w:rPr>
            </w:pPr>
          </w:p>
        </w:tc>
        <w:tc>
          <w:tcPr>
            <w:tcW w:w="5665" w:type="dxa"/>
          </w:tcPr>
          <w:p w:rsidR="000B46CB" w:rsidRPr="006C2D28" w:rsidRDefault="000B46CB" w:rsidP="005A2C55">
            <w:pPr>
              <w:widowControl/>
              <w:autoSpaceDE/>
              <w:autoSpaceDN/>
              <w:spacing w:after="120"/>
              <w:contextualSpacing/>
              <w:jc w:val="both"/>
              <w:rPr>
                <w:lang w:val="en-ID"/>
              </w:rPr>
            </w:pPr>
            <w:r w:rsidRPr="00703A8C">
              <w:t>Cholid (2015). Pengaruh kumur sari buah belimbing manis</w:t>
            </w:r>
            <w:r>
              <w:rPr>
                <w:lang w:val="en-ID"/>
              </w:rPr>
              <w:t xml:space="preserve"> </w:t>
            </w:r>
            <w:r w:rsidRPr="00703A8C">
              <w:rPr>
                <w:i/>
                <w:iCs/>
              </w:rPr>
              <w:t xml:space="preserve">(Avverhoa carambola L ) </w:t>
            </w:r>
            <w:r w:rsidRPr="00703A8C">
              <w:t>terhadap  perubahan</w:t>
            </w:r>
            <w:r>
              <w:rPr>
                <w:lang w:val="en-US"/>
              </w:rPr>
              <w:t xml:space="preserve"> </w:t>
            </w:r>
            <w:r w:rsidRPr="00703A8C">
              <w:t>pH plak dan pH saliva</w:t>
            </w:r>
            <w:r>
              <w:rPr>
                <w:lang w:val="en-ID"/>
              </w:rPr>
              <w:t xml:space="preserve"> </w:t>
            </w:r>
          </w:p>
        </w:tc>
      </w:tr>
      <w:tr w:rsidR="000B46CB" w:rsidTr="005A2C55">
        <w:trPr>
          <w:trHeight w:val="1260"/>
        </w:trPr>
        <w:tc>
          <w:tcPr>
            <w:tcW w:w="850" w:type="dxa"/>
          </w:tcPr>
          <w:p w:rsidR="000B46CB" w:rsidRPr="006C2D28" w:rsidRDefault="000B46CB" w:rsidP="000B46CB">
            <w:pPr>
              <w:pStyle w:val="ListParagraph"/>
              <w:numPr>
                <w:ilvl w:val="0"/>
                <w:numId w:val="6"/>
              </w:numPr>
              <w:jc w:val="both"/>
              <w:rPr>
                <w:szCs w:val="24"/>
                <w:lang w:val="en-ID"/>
              </w:rPr>
            </w:pPr>
          </w:p>
        </w:tc>
        <w:tc>
          <w:tcPr>
            <w:tcW w:w="5665" w:type="dxa"/>
          </w:tcPr>
          <w:p w:rsidR="000B46CB" w:rsidRDefault="000B46CB" w:rsidP="005A2C55">
            <w:pPr>
              <w:jc w:val="both"/>
              <w:rPr>
                <w:szCs w:val="24"/>
                <w:lang w:val="en-ID"/>
              </w:rPr>
            </w:pPr>
            <w:r w:rsidRPr="00703A8C">
              <w:t>Malindo (2020). Perbandingan efektivitas  mengunyah buah semangka (</w:t>
            </w:r>
            <w:r w:rsidRPr="00A471F3">
              <w:rPr>
                <w:i/>
              </w:rPr>
              <w:t>citrullus lanatus)</w:t>
            </w:r>
            <w:r w:rsidRPr="00703A8C">
              <w:t xml:space="preserve"> dan belimbing </w:t>
            </w:r>
            <w:r w:rsidRPr="00A471F3">
              <w:rPr>
                <w:i/>
              </w:rPr>
              <w:t>(averrhoa carambola)</w:t>
            </w:r>
            <w:r w:rsidRPr="00703A8C">
              <w:t xml:space="preserve"> terhadap skor plak pada anak-anak sekolah dasar</w:t>
            </w:r>
          </w:p>
        </w:tc>
      </w:tr>
    </w:tbl>
    <w:p w:rsidR="000B46CB" w:rsidRDefault="000B46CB" w:rsidP="000B46CB">
      <w:pPr>
        <w:spacing w:line="480" w:lineRule="auto"/>
        <w:ind w:left="720"/>
        <w:jc w:val="center"/>
        <w:rPr>
          <w:rFonts w:cs="Times New Roman"/>
          <w:color w:val="000000" w:themeColor="text1"/>
          <w:szCs w:val="24"/>
        </w:rPr>
      </w:pPr>
    </w:p>
    <w:p w:rsidR="000B46CB" w:rsidRPr="005244FF" w:rsidRDefault="000B46CB" w:rsidP="000B46CB">
      <w:pPr>
        <w:spacing w:line="480" w:lineRule="auto"/>
        <w:ind w:left="720"/>
        <w:jc w:val="center"/>
        <w:rPr>
          <w:b/>
          <w:bCs/>
          <w:szCs w:val="24"/>
          <w:lang w:val="en-ID"/>
        </w:rPr>
      </w:pPr>
      <w:r w:rsidRPr="005244FF">
        <w:rPr>
          <w:rFonts w:cs="Times New Roman"/>
          <w:b/>
          <w:bCs/>
          <w:color w:val="000000" w:themeColor="text1"/>
          <w:szCs w:val="24"/>
        </w:rPr>
        <w:t xml:space="preserve">Tabel </w:t>
      </w:r>
      <w:r w:rsidRPr="005244FF">
        <w:rPr>
          <w:rFonts w:cs="Times New Roman"/>
          <w:b/>
          <w:bCs/>
          <w:color w:val="000000" w:themeColor="text1"/>
          <w:szCs w:val="24"/>
          <w:lang w:val="en-ID"/>
        </w:rPr>
        <w:t xml:space="preserve">4.2 </w:t>
      </w:r>
      <w:proofErr w:type="spellStart"/>
      <w:r w:rsidRPr="005244FF">
        <w:rPr>
          <w:b/>
          <w:bCs/>
          <w:szCs w:val="24"/>
          <w:lang w:val="en-ID"/>
        </w:rPr>
        <w:t>Sumber</w:t>
      </w:r>
      <w:proofErr w:type="spellEnd"/>
      <w:r w:rsidRPr="005244FF">
        <w:rPr>
          <w:b/>
          <w:bCs/>
          <w:szCs w:val="24"/>
          <w:lang w:val="en-ID"/>
        </w:rPr>
        <w:t xml:space="preserve"> </w:t>
      </w:r>
      <w:proofErr w:type="spellStart"/>
      <w:r w:rsidRPr="005244FF">
        <w:rPr>
          <w:b/>
          <w:bCs/>
          <w:szCs w:val="24"/>
          <w:lang w:val="en-ID"/>
        </w:rPr>
        <w:t>Jurnal</w:t>
      </w:r>
      <w:proofErr w:type="spellEnd"/>
      <w:r w:rsidRPr="005244FF">
        <w:rPr>
          <w:b/>
          <w:bCs/>
          <w:szCs w:val="24"/>
          <w:lang w:val="en-ID"/>
        </w:rPr>
        <w:t xml:space="preserve"> </w:t>
      </w:r>
      <w:proofErr w:type="spellStart"/>
      <w:r w:rsidRPr="005244FF">
        <w:rPr>
          <w:b/>
          <w:bCs/>
          <w:szCs w:val="24"/>
          <w:lang w:val="en-ID"/>
        </w:rPr>
        <w:t>Negatif</w:t>
      </w:r>
      <w:proofErr w:type="spellEnd"/>
    </w:p>
    <w:tbl>
      <w:tblPr>
        <w:tblStyle w:val="TableGrid"/>
        <w:tblW w:w="0" w:type="auto"/>
        <w:tblInd w:w="1413" w:type="dxa"/>
        <w:tblBorders>
          <w:left w:val="none" w:sz="0" w:space="0" w:color="auto"/>
          <w:right w:val="none" w:sz="0" w:space="0" w:color="auto"/>
          <w:insideV w:val="none" w:sz="0" w:space="0" w:color="auto"/>
        </w:tblBorders>
        <w:tblLook w:val="04A0" w:firstRow="1" w:lastRow="0" w:firstColumn="1" w:lastColumn="0" w:noHBand="0" w:noVBand="1"/>
      </w:tblPr>
      <w:tblGrid>
        <w:gridCol w:w="992"/>
        <w:gridCol w:w="5523"/>
      </w:tblGrid>
      <w:tr w:rsidR="000B46CB" w:rsidTr="005A2C55">
        <w:trPr>
          <w:trHeight w:val="312"/>
        </w:trPr>
        <w:tc>
          <w:tcPr>
            <w:tcW w:w="992" w:type="dxa"/>
          </w:tcPr>
          <w:p w:rsidR="000B46CB" w:rsidRDefault="000B46CB" w:rsidP="005A2C55">
            <w:pPr>
              <w:jc w:val="center"/>
              <w:rPr>
                <w:szCs w:val="24"/>
                <w:lang w:val="en-ID"/>
              </w:rPr>
            </w:pPr>
            <w:r w:rsidRPr="006C2D28">
              <w:rPr>
                <w:b/>
                <w:bCs/>
                <w:szCs w:val="24"/>
                <w:lang w:val="en-ID"/>
              </w:rPr>
              <w:t>No.</w:t>
            </w:r>
          </w:p>
        </w:tc>
        <w:tc>
          <w:tcPr>
            <w:tcW w:w="5523" w:type="dxa"/>
          </w:tcPr>
          <w:p w:rsidR="000B46CB" w:rsidRDefault="000B46CB" w:rsidP="005A2C55">
            <w:pPr>
              <w:jc w:val="center"/>
              <w:rPr>
                <w:szCs w:val="24"/>
                <w:lang w:val="en-ID"/>
              </w:rPr>
            </w:pPr>
            <w:proofErr w:type="spellStart"/>
            <w:r w:rsidRPr="006C2D28">
              <w:rPr>
                <w:b/>
                <w:bCs/>
                <w:szCs w:val="24"/>
                <w:lang w:val="en-ID"/>
              </w:rPr>
              <w:t>Judul</w:t>
            </w:r>
            <w:proofErr w:type="spellEnd"/>
            <w:r w:rsidRPr="006C2D28">
              <w:rPr>
                <w:b/>
                <w:bCs/>
                <w:szCs w:val="24"/>
                <w:lang w:val="en-ID"/>
              </w:rPr>
              <w:t xml:space="preserve"> </w:t>
            </w:r>
            <w:proofErr w:type="spellStart"/>
            <w:r w:rsidRPr="006C2D28">
              <w:rPr>
                <w:b/>
                <w:bCs/>
                <w:szCs w:val="24"/>
                <w:lang w:val="en-ID"/>
              </w:rPr>
              <w:t>Artikel</w:t>
            </w:r>
            <w:proofErr w:type="spellEnd"/>
          </w:p>
        </w:tc>
      </w:tr>
      <w:tr w:rsidR="000B46CB" w:rsidTr="005A2C55">
        <w:tc>
          <w:tcPr>
            <w:tcW w:w="992" w:type="dxa"/>
          </w:tcPr>
          <w:p w:rsidR="000B46CB" w:rsidRPr="006C2D28" w:rsidRDefault="000B46CB" w:rsidP="000B46CB">
            <w:pPr>
              <w:pStyle w:val="ListParagraph"/>
              <w:numPr>
                <w:ilvl w:val="0"/>
                <w:numId w:val="7"/>
              </w:numPr>
              <w:jc w:val="both"/>
              <w:rPr>
                <w:szCs w:val="24"/>
                <w:lang w:val="en-ID"/>
              </w:rPr>
            </w:pPr>
          </w:p>
        </w:tc>
        <w:tc>
          <w:tcPr>
            <w:tcW w:w="5523" w:type="dxa"/>
          </w:tcPr>
          <w:p w:rsidR="000B46CB" w:rsidRDefault="000B46CB" w:rsidP="005A2C55">
            <w:pPr>
              <w:jc w:val="both"/>
              <w:rPr>
                <w:szCs w:val="24"/>
                <w:lang w:val="en-ID"/>
              </w:rPr>
            </w:pPr>
            <w:r w:rsidRPr="00703A8C">
              <w:rPr>
                <w:color w:val="222222"/>
                <w:szCs w:val="24"/>
                <w:shd w:val="clear" w:color="auto" w:fill="FFFFFF"/>
              </w:rPr>
              <w:t>Andini, A. (2020). Uji daya hambat ekstrak daun belimbing wuluh</w:t>
            </w:r>
            <w:r w:rsidRPr="00703A8C">
              <w:rPr>
                <w:i/>
                <w:iCs/>
                <w:color w:val="222222"/>
                <w:szCs w:val="24"/>
                <w:shd w:val="clear" w:color="auto" w:fill="FFFFFF"/>
              </w:rPr>
              <w:t xml:space="preserve"> (Averrhoa Bilimbi Linn) </w:t>
            </w:r>
            <w:r w:rsidRPr="00703A8C">
              <w:rPr>
                <w:color w:val="222222"/>
                <w:szCs w:val="24"/>
                <w:shd w:val="clear" w:color="auto" w:fill="FFFFFF"/>
              </w:rPr>
              <w:t>terhadap pertumbuhan bakteri</w:t>
            </w:r>
            <w:r w:rsidRPr="00703A8C">
              <w:rPr>
                <w:i/>
                <w:iCs/>
                <w:color w:val="222222"/>
                <w:szCs w:val="24"/>
                <w:shd w:val="clear" w:color="auto" w:fill="FFFFFF"/>
              </w:rPr>
              <w:t xml:space="preserve"> Staphylococcus Aureus</w:t>
            </w:r>
            <w:r w:rsidRPr="00703A8C">
              <w:rPr>
                <w:color w:val="222222"/>
                <w:szCs w:val="24"/>
                <w:shd w:val="clear" w:color="auto" w:fill="FFFFFF"/>
              </w:rPr>
              <w:t> </w:t>
            </w:r>
          </w:p>
        </w:tc>
      </w:tr>
      <w:tr w:rsidR="000B46CB" w:rsidTr="005A2C55">
        <w:tc>
          <w:tcPr>
            <w:tcW w:w="992" w:type="dxa"/>
          </w:tcPr>
          <w:p w:rsidR="000B46CB" w:rsidRPr="006C2D28" w:rsidRDefault="000B46CB" w:rsidP="000B46CB">
            <w:pPr>
              <w:pStyle w:val="ListParagraph"/>
              <w:numPr>
                <w:ilvl w:val="0"/>
                <w:numId w:val="7"/>
              </w:numPr>
              <w:jc w:val="both"/>
              <w:rPr>
                <w:szCs w:val="24"/>
                <w:lang w:val="en-ID"/>
              </w:rPr>
            </w:pPr>
          </w:p>
        </w:tc>
        <w:tc>
          <w:tcPr>
            <w:tcW w:w="5523" w:type="dxa"/>
          </w:tcPr>
          <w:p w:rsidR="000B46CB" w:rsidRDefault="000B46CB" w:rsidP="005A2C55">
            <w:pPr>
              <w:jc w:val="both"/>
              <w:rPr>
                <w:szCs w:val="24"/>
                <w:lang w:val="en-ID"/>
              </w:rPr>
            </w:pPr>
            <w:r w:rsidRPr="00703A8C">
              <w:rPr>
                <w:bCs/>
              </w:rPr>
              <w:t>Indratama (2019). Uji efektivitas antibakteri ekstrak daun belimbing wuluh (</w:t>
            </w:r>
            <w:r w:rsidRPr="00703A8C">
              <w:rPr>
                <w:bCs/>
                <w:i/>
              </w:rPr>
              <w:t>Averrhoa bilimbi l</w:t>
            </w:r>
            <w:r w:rsidRPr="00703A8C">
              <w:rPr>
                <w:bCs/>
              </w:rPr>
              <w:t xml:space="preserve">.) terhadap pertumbuhan bakteri </w:t>
            </w:r>
            <w:r w:rsidRPr="00703A8C">
              <w:rPr>
                <w:bCs/>
                <w:i/>
              </w:rPr>
              <w:t>staphylococcus aureus</w:t>
            </w:r>
            <w:r w:rsidRPr="00703A8C">
              <w:rPr>
                <w:bCs/>
              </w:rPr>
              <w:t xml:space="preserve"> atcc 25923 secara in vitro</w:t>
            </w:r>
          </w:p>
        </w:tc>
      </w:tr>
      <w:tr w:rsidR="000B46CB" w:rsidTr="005A2C55">
        <w:tc>
          <w:tcPr>
            <w:tcW w:w="992" w:type="dxa"/>
          </w:tcPr>
          <w:p w:rsidR="000B46CB" w:rsidRPr="006C2D28" w:rsidRDefault="000B46CB" w:rsidP="000B46CB">
            <w:pPr>
              <w:pStyle w:val="ListParagraph"/>
              <w:numPr>
                <w:ilvl w:val="0"/>
                <w:numId w:val="7"/>
              </w:numPr>
              <w:jc w:val="both"/>
              <w:rPr>
                <w:szCs w:val="24"/>
                <w:lang w:val="en-ID"/>
              </w:rPr>
            </w:pPr>
          </w:p>
        </w:tc>
        <w:tc>
          <w:tcPr>
            <w:tcW w:w="5523" w:type="dxa"/>
          </w:tcPr>
          <w:p w:rsidR="000B46CB" w:rsidRDefault="000B46CB" w:rsidP="005A2C55">
            <w:pPr>
              <w:jc w:val="both"/>
              <w:rPr>
                <w:szCs w:val="24"/>
                <w:lang w:val="en-ID"/>
              </w:rPr>
            </w:pPr>
            <w:r w:rsidRPr="00703A8C">
              <w:t xml:space="preserve">Masduqi (2017). Pemanfaatan ekstrak daun  belimbing wuluh sebagai bahan dasar formula pasta gigi dan daya antibakteri  </w:t>
            </w:r>
            <w:r w:rsidRPr="00703A8C">
              <w:rPr>
                <w:i/>
                <w:iCs/>
              </w:rPr>
              <w:t>Streptococcus  mutans</w:t>
            </w:r>
          </w:p>
        </w:tc>
      </w:tr>
      <w:tr w:rsidR="000B46CB" w:rsidTr="005A2C55">
        <w:tc>
          <w:tcPr>
            <w:tcW w:w="992" w:type="dxa"/>
          </w:tcPr>
          <w:p w:rsidR="000B46CB" w:rsidRPr="006C2D28" w:rsidRDefault="000B46CB" w:rsidP="000B46CB">
            <w:pPr>
              <w:pStyle w:val="ListParagraph"/>
              <w:numPr>
                <w:ilvl w:val="0"/>
                <w:numId w:val="7"/>
              </w:numPr>
              <w:jc w:val="both"/>
              <w:rPr>
                <w:szCs w:val="24"/>
                <w:lang w:val="en-ID"/>
              </w:rPr>
            </w:pPr>
          </w:p>
        </w:tc>
        <w:tc>
          <w:tcPr>
            <w:tcW w:w="5523" w:type="dxa"/>
          </w:tcPr>
          <w:p w:rsidR="000B46CB" w:rsidRDefault="000B46CB" w:rsidP="005A2C55">
            <w:pPr>
              <w:jc w:val="both"/>
              <w:rPr>
                <w:szCs w:val="24"/>
                <w:lang w:val="en-ID"/>
              </w:rPr>
            </w:pPr>
            <w:r w:rsidRPr="00703A8C">
              <w:t xml:space="preserve">Widyaningrum (2017). Perbandingan daya hambat ekstrak daun dan buah belimbing wuluh  </w:t>
            </w:r>
            <w:r w:rsidRPr="00703A8C">
              <w:rPr>
                <w:i/>
                <w:iCs/>
              </w:rPr>
              <w:t>(Avverhoa blimbii )</w:t>
            </w:r>
            <w:r w:rsidRPr="00703A8C">
              <w:t xml:space="preserve"> terhadap bakteri penyebab gingivitis pada pasien dengan  ortodontis cekat</w:t>
            </w:r>
          </w:p>
        </w:tc>
      </w:tr>
      <w:tr w:rsidR="000B46CB" w:rsidTr="005A2C55">
        <w:tc>
          <w:tcPr>
            <w:tcW w:w="992" w:type="dxa"/>
          </w:tcPr>
          <w:p w:rsidR="000B46CB" w:rsidRPr="006C2D28" w:rsidRDefault="000B46CB" w:rsidP="000B46CB">
            <w:pPr>
              <w:pStyle w:val="ListParagraph"/>
              <w:numPr>
                <w:ilvl w:val="0"/>
                <w:numId w:val="7"/>
              </w:numPr>
              <w:jc w:val="both"/>
              <w:rPr>
                <w:szCs w:val="24"/>
                <w:lang w:val="en-ID"/>
              </w:rPr>
            </w:pPr>
          </w:p>
        </w:tc>
        <w:tc>
          <w:tcPr>
            <w:tcW w:w="5523" w:type="dxa"/>
          </w:tcPr>
          <w:p w:rsidR="000B46CB" w:rsidRDefault="000B46CB" w:rsidP="005A2C55">
            <w:pPr>
              <w:jc w:val="both"/>
              <w:rPr>
                <w:szCs w:val="24"/>
                <w:lang w:val="en-ID"/>
              </w:rPr>
            </w:pPr>
            <w:r w:rsidRPr="00703A8C">
              <w:t xml:space="preserve">Qulbi (2017). Etnobotasi tumbuhan berpotensi obat karies gigi pada masyarakat  kecamatan besuk kabupaten probolinggo dan uji aktivitas antibakteri  </w:t>
            </w:r>
            <w:r w:rsidRPr="00A471F3">
              <w:rPr>
                <w:i/>
                <w:iCs/>
              </w:rPr>
              <w:t>Streptococcus  mutans</w:t>
            </w:r>
          </w:p>
        </w:tc>
      </w:tr>
      <w:tr w:rsidR="000B46CB" w:rsidTr="005A2C55">
        <w:tc>
          <w:tcPr>
            <w:tcW w:w="992" w:type="dxa"/>
          </w:tcPr>
          <w:p w:rsidR="000B46CB" w:rsidRPr="006C2D28" w:rsidRDefault="000B46CB" w:rsidP="000B46CB">
            <w:pPr>
              <w:pStyle w:val="ListParagraph"/>
              <w:numPr>
                <w:ilvl w:val="0"/>
                <w:numId w:val="7"/>
              </w:numPr>
              <w:jc w:val="both"/>
              <w:rPr>
                <w:szCs w:val="24"/>
                <w:lang w:val="en-ID"/>
              </w:rPr>
            </w:pPr>
          </w:p>
        </w:tc>
        <w:tc>
          <w:tcPr>
            <w:tcW w:w="5523" w:type="dxa"/>
          </w:tcPr>
          <w:p w:rsidR="000B46CB" w:rsidRDefault="000B46CB" w:rsidP="005A2C55">
            <w:pPr>
              <w:jc w:val="both"/>
              <w:rPr>
                <w:szCs w:val="24"/>
                <w:lang w:val="en-ID"/>
              </w:rPr>
            </w:pPr>
            <w:r w:rsidRPr="00703A8C">
              <w:t xml:space="preserve">Lestari (2011). Potensi air perasan belimbing wuluh  </w:t>
            </w:r>
            <w:r w:rsidRPr="00A471F3">
              <w:rPr>
                <w:i/>
                <w:iCs/>
              </w:rPr>
              <w:t xml:space="preserve">(Avverhoa blimbii Linn) </w:t>
            </w:r>
            <w:r w:rsidRPr="00703A8C">
              <w:t xml:space="preserve">sebaga bahan alternatif </w:t>
            </w:r>
            <w:r w:rsidRPr="00A471F3">
              <w:rPr>
                <w:i/>
              </w:rPr>
              <w:t>dentin conditioner</w:t>
            </w:r>
            <w:r w:rsidRPr="00703A8C">
              <w:t xml:space="preserve"> dalam perawatan konservasi gigi </w:t>
            </w:r>
            <w:r w:rsidRPr="00A471F3">
              <w:rPr>
                <w:i/>
              </w:rPr>
              <w:t>(in-vitro)</w:t>
            </w:r>
          </w:p>
        </w:tc>
      </w:tr>
      <w:tr w:rsidR="000B46CB" w:rsidTr="005A2C55">
        <w:tc>
          <w:tcPr>
            <w:tcW w:w="992" w:type="dxa"/>
          </w:tcPr>
          <w:p w:rsidR="000B46CB" w:rsidRDefault="000B46CB" w:rsidP="005A2C55">
            <w:pPr>
              <w:jc w:val="both"/>
              <w:rPr>
                <w:szCs w:val="24"/>
                <w:lang w:val="en-ID"/>
              </w:rPr>
            </w:pPr>
            <w:r>
              <w:rPr>
                <w:szCs w:val="24"/>
                <w:lang w:val="en-ID"/>
              </w:rPr>
              <w:t>7.</w:t>
            </w:r>
          </w:p>
        </w:tc>
        <w:tc>
          <w:tcPr>
            <w:tcW w:w="5523" w:type="dxa"/>
          </w:tcPr>
          <w:p w:rsidR="000B46CB" w:rsidRDefault="000B46CB" w:rsidP="005A2C55">
            <w:pPr>
              <w:jc w:val="both"/>
              <w:rPr>
                <w:szCs w:val="24"/>
                <w:lang w:val="en-ID"/>
              </w:rPr>
            </w:pPr>
            <w:r w:rsidRPr="00703A8C">
              <w:t xml:space="preserve">Renatami (2014). Pengaruh perbedaan konsentrasi belimbing wuluh </w:t>
            </w:r>
            <w:r w:rsidRPr="00A471F3">
              <w:rPr>
                <w:i/>
                <w:iCs/>
              </w:rPr>
              <w:t>(Avverhoa blimbii Linn)</w:t>
            </w:r>
            <w:r w:rsidRPr="00703A8C">
              <w:t xml:space="preserve"> dalam g</w:t>
            </w:r>
            <w:r>
              <w:rPr>
                <w:lang w:val="en-ID"/>
              </w:rPr>
              <w:t>el t</w:t>
            </w:r>
            <w:r w:rsidRPr="00703A8C">
              <w:t>erhadap kekasaran permukaan email</w:t>
            </w:r>
          </w:p>
        </w:tc>
      </w:tr>
    </w:tbl>
    <w:p w:rsidR="000B46CB" w:rsidRPr="00AA549E" w:rsidRDefault="000B46CB" w:rsidP="000B46CB">
      <w:pPr>
        <w:pStyle w:val="ListParagraph"/>
        <w:widowControl/>
        <w:autoSpaceDE/>
        <w:autoSpaceDN/>
        <w:spacing w:line="480" w:lineRule="auto"/>
        <w:ind w:left="1080" w:firstLine="0"/>
        <w:contextualSpacing/>
        <w:jc w:val="both"/>
        <w:rPr>
          <w:b/>
          <w:szCs w:val="24"/>
        </w:rPr>
      </w:pPr>
    </w:p>
    <w:p w:rsidR="000B46CB" w:rsidRPr="00AA549E" w:rsidRDefault="000B46CB" w:rsidP="000B46CB">
      <w:pPr>
        <w:pStyle w:val="ListParagraph"/>
        <w:widowControl/>
        <w:numPr>
          <w:ilvl w:val="0"/>
          <w:numId w:val="3"/>
        </w:numPr>
        <w:autoSpaceDE/>
        <w:autoSpaceDN/>
        <w:spacing w:line="480" w:lineRule="auto"/>
        <w:contextualSpacing/>
        <w:jc w:val="both"/>
        <w:rPr>
          <w:b/>
          <w:szCs w:val="24"/>
        </w:rPr>
      </w:pPr>
      <w:proofErr w:type="spellStart"/>
      <w:r>
        <w:rPr>
          <w:b/>
          <w:szCs w:val="24"/>
          <w:lang w:val="en-ID"/>
        </w:rPr>
        <w:t>Kriteria</w:t>
      </w:r>
      <w:proofErr w:type="spellEnd"/>
      <w:r>
        <w:rPr>
          <w:b/>
          <w:szCs w:val="24"/>
          <w:lang w:val="en-ID"/>
        </w:rPr>
        <w:t xml:space="preserve"> </w:t>
      </w:r>
      <w:proofErr w:type="spellStart"/>
      <w:r>
        <w:rPr>
          <w:b/>
          <w:szCs w:val="24"/>
          <w:lang w:val="en-ID"/>
        </w:rPr>
        <w:t>Inklusi</w:t>
      </w:r>
      <w:proofErr w:type="spellEnd"/>
      <w:r>
        <w:rPr>
          <w:b/>
          <w:szCs w:val="24"/>
          <w:lang w:val="en-ID"/>
        </w:rPr>
        <w:t xml:space="preserve"> </w:t>
      </w:r>
      <w:proofErr w:type="spellStart"/>
      <w:r>
        <w:rPr>
          <w:b/>
          <w:szCs w:val="24"/>
          <w:lang w:val="en-ID"/>
        </w:rPr>
        <w:t>dan</w:t>
      </w:r>
      <w:proofErr w:type="spellEnd"/>
      <w:r>
        <w:rPr>
          <w:b/>
          <w:szCs w:val="24"/>
          <w:lang w:val="en-ID"/>
        </w:rPr>
        <w:t xml:space="preserve"> </w:t>
      </w:r>
      <w:proofErr w:type="spellStart"/>
      <w:r>
        <w:rPr>
          <w:b/>
          <w:szCs w:val="24"/>
          <w:lang w:val="en-ID"/>
        </w:rPr>
        <w:t>Kriteria</w:t>
      </w:r>
      <w:proofErr w:type="spellEnd"/>
      <w:r>
        <w:rPr>
          <w:b/>
          <w:szCs w:val="24"/>
          <w:lang w:val="en-ID"/>
        </w:rPr>
        <w:t xml:space="preserve"> </w:t>
      </w:r>
      <w:proofErr w:type="spellStart"/>
      <w:r>
        <w:rPr>
          <w:b/>
          <w:szCs w:val="24"/>
          <w:lang w:val="en-ID"/>
        </w:rPr>
        <w:t>Eksklusi</w:t>
      </w:r>
      <w:proofErr w:type="spellEnd"/>
    </w:p>
    <w:p w:rsidR="000B46CB" w:rsidRDefault="000B46CB" w:rsidP="000B46CB">
      <w:pPr>
        <w:pStyle w:val="ListParagraph"/>
        <w:widowControl/>
        <w:autoSpaceDE/>
        <w:autoSpaceDN/>
        <w:spacing w:line="480" w:lineRule="auto"/>
        <w:ind w:left="1440" w:firstLine="0"/>
        <w:contextualSpacing/>
        <w:jc w:val="both"/>
        <w:rPr>
          <w:b/>
          <w:szCs w:val="24"/>
          <w:lang w:val="en-ID"/>
        </w:rPr>
      </w:pPr>
      <w:r>
        <w:rPr>
          <w:b/>
          <w:szCs w:val="24"/>
          <w:lang w:val="en-ID"/>
        </w:rPr>
        <w:t xml:space="preserve">4.2.2.1 </w:t>
      </w:r>
      <w:proofErr w:type="spellStart"/>
      <w:r>
        <w:rPr>
          <w:b/>
          <w:szCs w:val="24"/>
          <w:lang w:val="en-ID"/>
        </w:rPr>
        <w:t>Kriteria</w:t>
      </w:r>
      <w:proofErr w:type="spellEnd"/>
      <w:r>
        <w:rPr>
          <w:b/>
          <w:szCs w:val="24"/>
          <w:lang w:val="en-ID"/>
        </w:rPr>
        <w:t xml:space="preserve"> </w:t>
      </w:r>
      <w:proofErr w:type="spellStart"/>
      <w:r>
        <w:rPr>
          <w:b/>
          <w:szCs w:val="24"/>
          <w:lang w:val="en-ID"/>
        </w:rPr>
        <w:t>Inklusi</w:t>
      </w:r>
      <w:proofErr w:type="spellEnd"/>
    </w:p>
    <w:p w:rsidR="000B46CB" w:rsidRDefault="000B46CB" w:rsidP="000B46CB">
      <w:pPr>
        <w:pStyle w:val="ListParagraph"/>
        <w:widowControl/>
        <w:numPr>
          <w:ilvl w:val="0"/>
          <w:numId w:val="4"/>
        </w:numPr>
        <w:autoSpaceDE/>
        <w:autoSpaceDN/>
        <w:spacing w:line="480" w:lineRule="auto"/>
        <w:contextualSpacing/>
        <w:jc w:val="both"/>
        <w:rPr>
          <w:bCs/>
          <w:szCs w:val="24"/>
          <w:lang w:val="en-ID"/>
        </w:rPr>
      </w:pPr>
      <w:proofErr w:type="spellStart"/>
      <w:r>
        <w:rPr>
          <w:bCs/>
          <w:szCs w:val="24"/>
          <w:lang w:val="en-ID"/>
        </w:rPr>
        <w:lastRenderedPageBreak/>
        <w:t>Jurnal</w:t>
      </w:r>
      <w:proofErr w:type="spellEnd"/>
      <w:r>
        <w:rPr>
          <w:bCs/>
          <w:szCs w:val="24"/>
          <w:lang w:val="en-ID"/>
        </w:rPr>
        <w:t xml:space="preserve"> </w:t>
      </w:r>
      <w:proofErr w:type="spellStart"/>
      <w:r>
        <w:rPr>
          <w:bCs/>
          <w:szCs w:val="24"/>
          <w:lang w:val="en-ID"/>
        </w:rPr>
        <w:t>nasional</w:t>
      </w:r>
      <w:proofErr w:type="spellEnd"/>
      <w:r>
        <w:rPr>
          <w:bCs/>
          <w:szCs w:val="24"/>
          <w:lang w:val="en-ID"/>
        </w:rPr>
        <w:t>/</w:t>
      </w:r>
      <w:proofErr w:type="spellStart"/>
      <w:r>
        <w:rPr>
          <w:bCs/>
          <w:szCs w:val="24"/>
          <w:lang w:val="en-ID"/>
        </w:rPr>
        <w:t>internasional</w:t>
      </w:r>
      <w:proofErr w:type="spellEnd"/>
      <w:r>
        <w:rPr>
          <w:bCs/>
          <w:szCs w:val="24"/>
          <w:lang w:val="en-ID"/>
        </w:rPr>
        <w:t xml:space="preserve"> yang </w:t>
      </w:r>
      <w:proofErr w:type="spellStart"/>
      <w:r>
        <w:rPr>
          <w:bCs/>
          <w:szCs w:val="24"/>
          <w:lang w:val="en-ID"/>
        </w:rPr>
        <w:t>berhubungan</w:t>
      </w:r>
      <w:proofErr w:type="spellEnd"/>
      <w:r>
        <w:rPr>
          <w:bCs/>
          <w:szCs w:val="24"/>
          <w:lang w:val="en-ID"/>
        </w:rPr>
        <w:t xml:space="preserve"> </w:t>
      </w:r>
      <w:proofErr w:type="spellStart"/>
      <w:r>
        <w:rPr>
          <w:bCs/>
          <w:szCs w:val="24"/>
          <w:lang w:val="en-ID"/>
        </w:rPr>
        <w:t>dengan</w:t>
      </w:r>
      <w:proofErr w:type="spellEnd"/>
      <w:r>
        <w:rPr>
          <w:bCs/>
          <w:szCs w:val="24"/>
          <w:lang w:val="en-ID"/>
        </w:rPr>
        <w:t xml:space="preserve"> </w:t>
      </w:r>
      <w:proofErr w:type="spellStart"/>
      <w:r>
        <w:rPr>
          <w:bCs/>
          <w:szCs w:val="24"/>
          <w:lang w:val="en-ID"/>
        </w:rPr>
        <w:t>topik</w:t>
      </w:r>
      <w:proofErr w:type="spellEnd"/>
      <w:r>
        <w:rPr>
          <w:bCs/>
          <w:szCs w:val="24"/>
          <w:lang w:val="en-ID"/>
        </w:rPr>
        <w:t xml:space="preserve"> </w:t>
      </w:r>
      <w:proofErr w:type="spellStart"/>
      <w:r>
        <w:rPr>
          <w:bCs/>
          <w:szCs w:val="24"/>
          <w:lang w:val="en-ID"/>
        </w:rPr>
        <w:t>penelitian</w:t>
      </w:r>
      <w:proofErr w:type="spellEnd"/>
      <w:r>
        <w:rPr>
          <w:bCs/>
          <w:szCs w:val="24"/>
          <w:lang w:val="en-ID"/>
        </w:rPr>
        <w:t>.</w:t>
      </w:r>
    </w:p>
    <w:p w:rsidR="000B46CB" w:rsidRPr="00356750" w:rsidRDefault="000B46CB" w:rsidP="000B46CB">
      <w:pPr>
        <w:pStyle w:val="ListParagraph"/>
        <w:widowControl/>
        <w:numPr>
          <w:ilvl w:val="0"/>
          <w:numId w:val="4"/>
        </w:numPr>
        <w:autoSpaceDE/>
        <w:autoSpaceDN/>
        <w:spacing w:line="480" w:lineRule="auto"/>
        <w:contextualSpacing/>
        <w:jc w:val="both"/>
        <w:rPr>
          <w:bCs/>
          <w:i/>
          <w:iCs/>
          <w:szCs w:val="24"/>
          <w:lang w:val="en-ID"/>
        </w:rPr>
      </w:pPr>
      <w:proofErr w:type="spellStart"/>
      <w:r>
        <w:rPr>
          <w:bCs/>
          <w:szCs w:val="24"/>
          <w:lang w:val="en-ID"/>
        </w:rPr>
        <w:t>Desain</w:t>
      </w:r>
      <w:proofErr w:type="spellEnd"/>
      <w:r>
        <w:rPr>
          <w:bCs/>
          <w:szCs w:val="24"/>
          <w:lang w:val="en-ID"/>
        </w:rPr>
        <w:t xml:space="preserve"> </w:t>
      </w:r>
      <w:proofErr w:type="spellStart"/>
      <w:r>
        <w:rPr>
          <w:bCs/>
          <w:szCs w:val="24"/>
          <w:lang w:val="en-ID"/>
        </w:rPr>
        <w:t>penelitian</w:t>
      </w:r>
      <w:proofErr w:type="spellEnd"/>
      <w:r>
        <w:rPr>
          <w:bCs/>
          <w:szCs w:val="24"/>
          <w:lang w:val="en-ID"/>
        </w:rPr>
        <w:t xml:space="preserve"> </w:t>
      </w:r>
      <w:r w:rsidRPr="00356750">
        <w:rPr>
          <w:bCs/>
          <w:i/>
          <w:iCs/>
          <w:szCs w:val="24"/>
          <w:lang w:val="en-ID"/>
        </w:rPr>
        <w:t>cross sect</w:t>
      </w:r>
      <w:r>
        <w:rPr>
          <w:bCs/>
          <w:i/>
          <w:iCs/>
          <w:szCs w:val="24"/>
          <w:lang w:val="en-ID"/>
        </w:rPr>
        <w:t>i</w:t>
      </w:r>
      <w:r w:rsidRPr="00356750">
        <w:rPr>
          <w:bCs/>
          <w:i/>
          <w:iCs/>
          <w:szCs w:val="24"/>
          <w:lang w:val="en-ID"/>
        </w:rPr>
        <w:t>onal</w:t>
      </w:r>
      <w:r>
        <w:rPr>
          <w:bCs/>
          <w:szCs w:val="24"/>
          <w:lang w:val="en-ID"/>
        </w:rPr>
        <w:t xml:space="preserve"> </w:t>
      </w:r>
      <w:proofErr w:type="spellStart"/>
      <w:r>
        <w:rPr>
          <w:bCs/>
          <w:szCs w:val="24"/>
          <w:lang w:val="en-ID"/>
        </w:rPr>
        <w:t>dan</w:t>
      </w:r>
      <w:proofErr w:type="spellEnd"/>
      <w:r>
        <w:rPr>
          <w:bCs/>
          <w:szCs w:val="24"/>
          <w:lang w:val="en-ID"/>
        </w:rPr>
        <w:t xml:space="preserve"> </w:t>
      </w:r>
      <w:r w:rsidRPr="00356750">
        <w:rPr>
          <w:bCs/>
          <w:i/>
          <w:iCs/>
          <w:szCs w:val="24"/>
          <w:lang w:val="en-ID"/>
        </w:rPr>
        <w:t>systematic literature review</w:t>
      </w:r>
      <w:r>
        <w:rPr>
          <w:bCs/>
          <w:i/>
          <w:iCs/>
          <w:szCs w:val="24"/>
          <w:lang w:val="en-ID"/>
        </w:rPr>
        <w:t>.</w:t>
      </w:r>
    </w:p>
    <w:p w:rsidR="000B46CB" w:rsidRPr="00327F41" w:rsidRDefault="000B46CB" w:rsidP="000B46CB">
      <w:pPr>
        <w:pStyle w:val="ListParagraph"/>
        <w:widowControl/>
        <w:numPr>
          <w:ilvl w:val="0"/>
          <w:numId w:val="4"/>
        </w:numPr>
        <w:autoSpaceDE/>
        <w:autoSpaceDN/>
        <w:spacing w:line="480" w:lineRule="auto"/>
        <w:contextualSpacing/>
        <w:jc w:val="both"/>
        <w:rPr>
          <w:bCs/>
          <w:szCs w:val="24"/>
          <w:lang w:val="en-ID"/>
        </w:rPr>
      </w:pPr>
      <w:proofErr w:type="spellStart"/>
      <w:r>
        <w:rPr>
          <w:bCs/>
          <w:szCs w:val="24"/>
          <w:lang w:val="en-ID"/>
        </w:rPr>
        <w:t>Artikel</w:t>
      </w:r>
      <w:proofErr w:type="spellEnd"/>
      <w:r>
        <w:rPr>
          <w:bCs/>
          <w:szCs w:val="24"/>
          <w:lang w:val="en-ID"/>
        </w:rPr>
        <w:t xml:space="preserve"> </w:t>
      </w:r>
      <w:proofErr w:type="spellStart"/>
      <w:r>
        <w:rPr>
          <w:bCs/>
          <w:szCs w:val="24"/>
          <w:lang w:val="en-ID"/>
        </w:rPr>
        <w:t>atau</w:t>
      </w:r>
      <w:proofErr w:type="spellEnd"/>
      <w:r>
        <w:rPr>
          <w:bCs/>
          <w:szCs w:val="24"/>
          <w:lang w:val="en-ID"/>
        </w:rPr>
        <w:t xml:space="preserve"> </w:t>
      </w:r>
      <w:proofErr w:type="spellStart"/>
      <w:r>
        <w:rPr>
          <w:bCs/>
          <w:szCs w:val="24"/>
          <w:lang w:val="en-ID"/>
        </w:rPr>
        <w:t>jurnal</w:t>
      </w:r>
      <w:proofErr w:type="spellEnd"/>
      <w:r>
        <w:rPr>
          <w:bCs/>
          <w:szCs w:val="24"/>
          <w:lang w:val="en-ID"/>
        </w:rPr>
        <w:t xml:space="preserve"> </w:t>
      </w:r>
      <w:proofErr w:type="spellStart"/>
      <w:r>
        <w:rPr>
          <w:bCs/>
          <w:szCs w:val="24"/>
          <w:lang w:val="en-ID"/>
        </w:rPr>
        <w:t>dan</w:t>
      </w:r>
      <w:proofErr w:type="spellEnd"/>
      <w:r>
        <w:rPr>
          <w:bCs/>
          <w:szCs w:val="24"/>
          <w:lang w:val="en-ID"/>
        </w:rPr>
        <w:t xml:space="preserve"> </w:t>
      </w:r>
      <w:proofErr w:type="spellStart"/>
      <w:r>
        <w:rPr>
          <w:bCs/>
          <w:szCs w:val="24"/>
          <w:lang w:val="en-ID"/>
        </w:rPr>
        <w:t>karya</w:t>
      </w:r>
      <w:proofErr w:type="spellEnd"/>
      <w:r>
        <w:rPr>
          <w:bCs/>
          <w:szCs w:val="24"/>
          <w:lang w:val="en-ID"/>
        </w:rPr>
        <w:t xml:space="preserve"> </w:t>
      </w:r>
      <w:proofErr w:type="spellStart"/>
      <w:r>
        <w:rPr>
          <w:bCs/>
          <w:szCs w:val="24"/>
          <w:lang w:val="en-ID"/>
        </w:rPr>
        <w:t>tulis</w:t>
      </w:r>
      <w:proofErr w:type="spellEnd"/>
      <w:r>
        <w:rPr>
          <w:bCs/>
          <w:szCs w:val="24"/>
          <w:lang w:val="en-ID"/>
        </w:rPr>
        <w:t xml:space="preserve"> </w:t>
      </w:r>
      <w:proofErr w:type="spellStart"/>
      <w:r>
        <w:rPr>
          <w:bCs/>
          <w:szCs w:val="24"/>
          <w:lang w:val="en-ID"/>
        </w:rPr>
        <w:t>terindeks</w:t>
      </w:r>
      <w:proofErr w:type="spellEnd"/>
      <w:r>
        <w:rPr>
          <w:bCs/>
          <w:szCs w:val="24"/>
          <w:lang w:val="en-ID"/>
        </w:rPr>
        <w:t xml:space="preserve"> </w:t>
      </w:r>
      <w:proofErr w:type="spellStart"/>
      <w:r>
        <w:rPr>
          <w:bCs/>
          <w:szCs w:val="24"/>
          <w:lang w:val="en-ID"/>
        </w:rPr>
        <w:t>dan</w:t>
      </w:r>
      <w:proofErr w:type="spellEnd"/>
      <w:r>
        <w:rPr>
          <w:bCs/>
          <w:szCs w:val="24"/>
          <w:lang w:val="en-ID"/>
        </w:rPr>
        <w:t xml:space="preserve"> </w:t>
      </w:r>
      <w:proofErr w:type="spellStart"/>
      <w:r>
        <w:rPr>
          <w:bCs/>
          <w:szCs w:val="24"/>
          <w:lang w:val="en-ID"/>
        </w:rPr>
        <w:t>terbit</w:t>
      </w:r>
      <w:proofErr w:type="spellEnd"/>
      <w:r>
        <w:rPr>
          <w:bCs/>
          <w:szCs w:val="24"/>
          <w:lang w:val="en-ID"/>
        </w:rPr>
        <w:t xml:space="preserve"> 10 </w:t>
      </w:r>
      <w:proofErr w:type="spellStart"/>
      <w:r>
        <w:rPr>
          <w:bCs/>
          <w:szCs w:val="24"/>
          <w:lang w:val="en-ID"/>
        </w:rPr>
        <w:t>tahun</w:t>
      </w:r>
      <w:proofErr w:type="spellEnd"/>
      <w:r>
        <w:rPr>
          <w:bCs/>
          <w:szCs w:val="24"/>
          <w:lang w:val="en-ID"/>
        </w:rPr>
        <w:t xml:space="preserve"> </w:t>
      </w:r>
      <w:proofErr w:type="spellStart"/>
      <w:r>
        <w:rPr>
          <w:bCs/>
          <w:szCs w:val="24"/>
          <w:lang w:val="en-ID"/>
        </w:rPr>
        <w:t>terakhir</w:t>
      </w:r>
      <w:proofErr w:type="spellEnd"/>
    </w:p>
    <w:p w:rsidR="000B46CB" w:rsidRDefault="000B46CB" w:rsidP="000B46CB">
      <w:pPr>
        <w:pStyle w:val="ListParagraph"/>
        <w:widowControl/>
        <w:autoSpaceDE/>
        <w:autoSpaceDN/>
        <w:spacing w:line="480" w:lineRule="auto"/>
        <w:ind w:left="1440" w:firstLine="0"/>
        <w:contextualSpacing/>
        <w:jc w:val="both"/>
        <w:rPr>
          <w:b/>
          <w:szCs w:val="24"/>
          <w:lang w:val="en-ID"/>
        </w:rPr>
      </w:pPr>
      <w:r>
        <w:rPr>
          <w:b/>
          <w:szCs w:val="24"/>
          <w:lang w:val="en-ID"/>
        </w:rPr>
        <w:t xml:space="preserve">4.2.2.2 </w:t>
      </w:r>
      <w:proofErr w:type="spellStart"/>
      <w:r>
        <w:rPr>
          <w:b/>
          <w:szCs w:val="24"/>
          <w:lang w:val="en-ID"/>
        </w:rPr>
        <w:t>Kriteria</w:t>
      </w:r>
      <w:proofErr w:type="spellEnd"/>
      <w:r>
        <w:rPr>
          <w:b/>
          <w:szCs w:val="24"/>
          <w:lang w:val="en-ID"/>
        </w:rPr>
        <w:t xml:space="preserve"> </w:t>
      </w:r>
      <w:proofErr w:type="spellStart"/>
      <w:r>
        <w:rPr>
          <w:b/>
          <w:szCs w:val="24"/>
          <w:lang w:val="en-ID"/>
        </w:rPr>
        <w:t>Eksklusi</w:t>
      </w:r>
      <w:proofErr w:type="spellEnd"/>
    </w:p>
    <w:p w:rsidR="000B46CB" w:rsidRDefault="000B46CB" w:rsidP="000B46CB">
      <w:pPr>
        <w:pStyle w:val="ListParagraph"/>
        <w:widowControl/>
        <w:numPr>
          <w:ilvl w:val="0"/>
          <w:numId w:val="5"/>
        </w:numPr>
        <w:autoSpaceDE/>
        <w:autoSpaceDN/>
        <w:spacing w:line="480" w:lineRule="auto"/>
        <w:contextualSpacing/>
        <w:jc w:val="both"/>
        <w:rPr>
          <w:bCs/>
          <w:szCs w:val="24"/>
          <w:lang w:val="en-ID"/>
        </w:rPr>
      </w:pPr>
      <w:proofErr w:type="spellStart"/>
      <w:r>
        <w:rPr>
          <w:bCs/>
          <w:szCs w:val="24"/>
          <w:lang w:val="en-ID"/>
        </w:rPr>
        <w:t>Jurnal</w:t>
      </w:r>
      <w:proofErr w:type="spellEnd"/>
      <w:r>
        <w:rPr>
          <w:bCs/>
          <w:szCs w:val="24"/>
          <w:lang w:val="en-ID"/>
        </w:rPr>
        <w:t xml:space="preserve"> </w:t>
      </w:r>
      <w:proofErr w:type="spellStart"/>
      <w:r>
        <w:rPr>
          <w:bCs/>
          <w:szCs w:val="24"/>
          <w:lang w:val="en-ID"/>
        </w:rPr>
        <w:t>nasional</w:t>
      </w:r>
      <w:proofErr w:type="spellEnd"/>
      <w:r>
        <w:rPr>
          <w:bCs/>
          <w:szCs w:val="24"/>
          <w:lang w:val="en-ID"/>
        </w:rPr>
        <w:t>/</w:t>
      </w:r>
      <w:proofErr w:type="spellStart"/>
      <w:r>
        <w:rPr>
          <w:bCs/>
          <w:szCs w:val="24"/>
          <w:lang w:val="en-ID"/>
        </w:rPr>
        <w:t>internasional</w:t>
      </w:r>
      <w:proofErr w:type="spellEnd"/>
      <w:r>
        <w:rPr>
          <w:bCs/>
          <w:szCs w:val="24"/>
          <w:lang w:val="en-ID"/>
        </w:rPr>
        <w:t xml:space="preserve"> yang </w:t>
      </w:r>
      <w:proofErr w:type="spellStart"/>
      <w:r>
        <w:rPr>
          <w:bCs/>
          <w:szCs w:val="24"/>
          <w:lang w:val="en-ID"/>
        </w:rPr>
        <w:t>tidak</w:t>
      </w:r>
      <w:proofErr w:type="spellEnd"/>
      <w:r>
        <w:rPr>
          <w:bCs/>
          <w:szCs w:val="24"/>
          <w:lang w:val="en-ID"/>
        </w:rPr>
        <w:t xml:space="preserve"> </w:t>
      </w:r>
      <w:proofErr w:type="spellStart"/>
      <w:r>
        <w:rPr>
          <w:bCs/>
          <w:szCs w:val="24"/>
          <w:lang w:val="en-ID"/>
        </w:rPr>
        <w:t>berhubungan</w:t>
      </w:r>
      <w:proofErr w:type="spellEnd"/>
      <w:r>
        <w:rPr>
          <w:bCs/>
          <w:szCs w:val="24"/>
          <w:lang w:val="en-ID"/>
        </w:rPr>
        <w:t xml:space="preserve"> </w:t>
      </w:r>
      <w:proofErr w:type="spellStart"/>
      <w:r>
        <w:rPr>
          <w:bCs/>
          <w:szCs w:val="24"/>
          <w:lang w:val="en-ID"/>
        </w:rPr>
        <w:t>dengan</w:t>
      </w:r>
      <w:proofErr w:type="spellEnd"/>
      <w:r>
        <w:rPr>
          <w:bCs/>
          <w:szCs w:val="24"/>
          <w:lang w:val="en-ID"/>
        </w:rPr>
        <w:t xml:space="preserve"> </w:t>
      </w:r>
      <w:proofErr w:type="spellStart"/>
      <w:r>
        <w:rPr>
          <w:bCs/>
          <w:szCs w:val="24"/>
          <w:lang w:val="en-ID"/>
        </w:rPr>
        <w:t>topik</w:t>
      </w:r>
      <w:proofErr w:type="spellEnd"/>
      <w:r>
        <w:rPr>
          <w:bCs/>
          <w:szCs w:val="24"/>
          <w:lang w:val="en-ID"/>
        </w:rPr>
        <w:t xml:space="preserve"> </w:t>
      </w:r>
      <w:proofErr w:type="spellStart"/>
      <w:r>
        <w:rPr>
          <w:bCs/>
          <w:szCs w:val="24"/>
          <w:lang w:val="en-ID"/>
        </w:rPr>
        <w:t>penelitian</w:t>
      </w:r>
      <w:proofErr w:type="spellEnd"/>
      <w:r>
        <w:rPr>
          <w:bCs/>
          <w:szCs w:val="24"/>
          <w:lang w:val="en-ID"/>
        </w:rPr>
        <w:t>.</w:t>
      </w:r>
    </w:p>
    <w:p w:rsidR="000B46CB" w:rsidRDefault="000B46CB" w:rsidP="000B46CB">
      <w:pPr>
        <w:pStyle w:val="ListParagraph"/>
        <w:widowControl/>
        <w:numPr>
          <w:ilvl w:val="0"/>
          <w:numId w:val="5"/>
        </w:numPr>
        <w:autoSpaceDE/>
        <w:autoSpaceDN/>
        <w:spacing w:line="480" w:lineRule="auto"/>
        <w:contextualSpacing/>
        <w:jc w:val="both"/>
        <w:rPr>
          <w:bCs/>
          <w:szCs w:val="24"/>
          <w:lang w:val="en-ID"/>
        </w:rPr>
      </w:pPr>
      <w:proofErr w:type="spellStart"/>
      <w:r>
        <w:rPr>
          <w:bCs/>
          <w:szCs w:val="24"/>
          <w:lang w:val="en-ID"/>
        </w:rPr>
        <w:t>Jurnal</w:t>
      </w:r>
      <w:proofErr w:type="spellEnd"/>
      <w:r>
        <w:rPr>
          <w:bCs/>
          <w:szCs w:val="24"/>
          <w:lang w:val="en-ID"/>
        </w:rPr>
        <w:t xml:space="preserve"> </w:t>
      </w:r>
      <w:proofErr w:type="spellStart"/>
      <w:r>
        <w:rPr>
          <w:bCs/>
          <w:szCs w:val="24"/>
          <w:lang w:val="en-ID"/>
        </w:rPr>
        <w:t>dengan</w:t>
      </w:r>
      <w:proofErr w:type="spellEnd"/>
      <w:r>
        <w:rPr>
          <w:bCs/>
          <w:szCs w:val="24"/>
          <w:lang w:val="en-ID"/>
        </w:rPr>
        <w:t xml:space="preserve"> </w:t>
      </w:r>
      <w:proofErr w:type="spellStart"/>
      <w:r>
        <w:rPr>
          <w:bCs/>
          <w:szCs w:val="24"/>
          <w:lang w:val="en-ID"/>
        </w:rPr>
        <w:t>topik</w:t>
      </w:r>
      <w:proofErr w:type="spellEnd"/>
      <w:r>
        <w:rPr>
          <w:bCs/>
          <w:szCs w:val="24"/>
          <w:lang w:val="en-ID"/>
        </w:rPr>
        <w:t xml:space="preserve"> </w:t>
      </w:r>
      <w:proofErr w:type="spellStart"/>
      <w:r>
        <w:rPr>
          <w:bCs/>
          <w:szCs w:val="24"/>
          <w:lang w:val="en-ID"/>
        </w:rPr>
        <w:t>penelitian</w:t>
      </w:r>
      <w:proofErr w:type="spellEnd"/>
      <w:r>
        <w:rPr>
          <w:bCs/>
          <w:szCs w:val="24"/>
          <w:lang w:val="en-ID"/>
        </w:rPr>
        <w:t xml:space="preserve"> yang </w:t>
      </w:r>
      <w:proofErr w:type="spellStart"/>
      <w:r>
        <w:rPr>
          <w:bCs/>
          <w:szCs w:val="24"/>
          <w:lang w:val="en-ID"/>
        </w:rPr>
        <w:t>tidak</w:t>
      </w:r>
      <w:proofErr w:type="spellEnd"/>
      <w:r>
        <w:rPr>
          <w:bCs/>
          <w:szCs w:val="24"/>
          <w:lang w:val="en-ID"/>
        </w:rPr>
        <w:t xml:space="preserve"> </w:t>
      </w:r>
      <w:proofErr w:type="spellStart"/>
      <w:r>
        <w:rPr>
          <w:bCs/>
          <w:szCs w:val="24"/>
          <w:lang w:val="en-ID"/>
        </w:rPr>
        <w:t>sejalan</w:t>
      </w:r>
      <w:proofErr w:type="spellEnd"/>
      <w:r>
        <w:rPr>
          <w:bCs/>
          <w:szCs w:val="24"/>
          <w:lang w:val="en-ID"/>
        </w:rPr>
        <w:t xml:space="preserve"> </w:t>
      </w:r>
      <w:proofErr w:type="spellStart"/>
      <w:r>
        <w:rPr>
          <w:bCs/>
          <w:szCs w:val="24"/>
          <w:lang w:val="en-ID"/>
        </w:rPr>
        <w:t>dengan</w:t>
      </w:r>
      <w:proofErr w:type="spellEnd"/>
      <w:r>
        <w:rPr>
          <w:bCs/>
          <w:szCs w:val="24"/>
          <w:lang w:val="en-ID"/>
        </w:rPr>
        <w:t xml:space="preserve"> </w:t>
      </w:r>
      <w:proofErr w:type="spellStart"/>
      <w:r>
        <w:rPr>
          <w:bCs/>
          <w:szCs w:val="24"/>
          <w:lang w:val="en-ID"/>
        </w:rPr>
        <w:t>topik</w:t>
      </w:r>
      <w:proofErr w:type="spellEnd"/>
      <w:r>
        <w:rPr>
          <w:bCs/>
          <w:szCs w:val="24"/>
          <w:lang w:val="en-ID"/>
        </w:rPr>
        <w:t xml:space="preserve"> </w:t>
      </w:r>
      <w:proofErr w:type="spellStart"/>
      <w:r>
        <w:rPr>
          <w:bCs/>
          <w:szCs w:val="24"/>
          <w:lang w:val="en-ID"/>
        </w:rPr>
        <w:t>penelitian</w:t>
      </w:r>
      <w:proofErr w:type="spellEnd"/>
      <w:r>
        <w:rPr>
          <w:bCs/>
          <w:szCs w:val="24"/>
          <w:lang w:val="en-ID"/>
        </w:rPr>
        <w:t xml:space="preserve"> </w:t>
      </w:r>
      <w:proofErr w:type="spellStart"/>
      <w:r>
        <w:rPr>
          <w:bCs/>
          <w:szCs w:val="24"/>
          <w:lang w:val="en-ID"/>
        </w:rPr>
        <w:t>atau</w:t>
      </w:r>
      <w:proofErr w:type="spellEnd"/>
      <w:r>
        <w:rPr>
          <w:bCs/>
          <w:szCs w:val="24"/>
          <w:lang w:val="en-ID"/>
        </w:rPr>
        <w:t xml:space="preserve"> </w:t>
      </w:r>
      <w:proofErr w:type="spellStart"/>
      <w:r>
        <w:rPr>
          <w:bCs/>
          <w:szCs w:val="24"/>
          <w:lang w:val="en-ID"/>
        </w:rPr>
        <w:t>kriteria</w:t>
      </w:r>
      <w:proofErr w:type="spellEnd"/>
      <w:r>
        <w:rPr>
          <w:bCs/>
          <w:szCs w:val="24"/>
          <w:lang w:val="en-ID"/>
        </w:rPr>
        <w:t xml:space="preserve"> </w:t>
      </w:r>
      <w:proofErr w:type="spellStart"/>
      <w:r>
        <w:rPr>
          <w:bCs/>
          <w:szCs w:val="24"/>
          <w:lang w:val="en-ID"/>
        </w:rPr>
        <w:t>inklusi</w:t>
      </w:r>
      <w:proofErr w:type="spellEnd"/>
      <w:r>
        <w:rPr>
          <w:bCs/>
          <w:szCs w:val="24"/>
          <w:lang w:val="en-ID"/>
        </w:rPr>
        <w:t xml:space="preserve"> yang </w:t>
      </w:r>
      <w:proofErr w:type="spellStart"/>
      <w:r>
        <w:rPr>
          <w:bCs/>
          <w:szCs w:val="24"/>
          <w:lang w:val="en-ID"/>
        </w:rPr>
        <w:t>sudah</w:t>
      </w:r>
      <w:proofErr w:type="spellEnd"/>
      <w:r>
        <w:rPr>
          <w:bCs/>
          <w:szCs w:val="24"/>
          <w:lang w:val="en-ID"/>
        </w:rPr>
        <w:t xml:space="preserve"> </w:t>
      </w:r>
      <w:proofErr w:type="spellStart"/>
      <w:r>
        <w:rPr>
          <w:bCs/>
          <w:szCs w:val="24"/>
          <w:lang w:val="en-ID"/>
        </w:rPr>
        <w:t>ditentukn</w:t>
      </w:r>
      <w:proofErr w:type="spellEnd"/>
      <w:r>
        <w:rPr>
          <w:bCs/>
          <w:szCs w:val="24"/>
          <w:lang w:val="en-ID"/>
        </w:rPr>
        <w:t xml:space="preserve"> </w:t>
      </w:r>
      <w:proofErr w:type="spellStart"/>
      <w:r>
        <w:rPr>
          <w:bCs/>
          <w:szCs w:val="24"/>
          <w:lang w:val="en-ID"/>
        </w:rPr>
        <w:t>oleh</w:t>
      </w:r>
      <w:proofErr w:type="spellEnd"/>
      <w:r>
        <w:rPr>
          <w:bCs/>
          <w:szCs w:val="24"/>
          <w:lang w:val="en-ID"/>
        </w:rPr>
        <w:t xml:space="preserve"> </w:t>
      </w:r>
      <w:proofErr w:type="spellStart"/>
      <w:r>
        <w:rPr>
          <w:bCs/>
          <w:szCs w:val="24"/>
          <w:lang w:val="en-ID"/>
        </w:rPr>
        <w:t>peneliti</w:t>
      </w:r>
      <w:proofErr w:type="spellEnd"/>
      <w:r>
        <w:rPr>
          <w:bCs/>
          <w:szCs w:val="24"/>
          <w:lang w:val="en-ID"/>
        </w:rPr>
        <w:t>.</w:t>
      </w:r>
    </w:p>
    <w:p w:rsidR="000B46CB" w:rsidRDefault="000B46CB" w:rsidP="000B46CB">
      <w:pPr>
        <w:pStyle w:val="ListParagraph"/>
        <w:widowControl/>
        <w:numPr>
          <w:ilvl w:val="0"/>
          <w:numId w:val="5"/>
        </w:numPr>
        <w:autoSpaceDE/>
        <w:autoSpaceDN/>
        <w:spacing w:line="480" w:lineRule="auto"/>
        <w:contextualSpacing/>
        <w:jc w:val="both"/>
        <w:rPr>
          <w:bCs/>
          <w:szCs w:val="24"/>
          <w:lang w:val="en-ID"/>
        </w:rPr>
      </w:pPr>
      <w:proofErr w:type="spellStart"/>
      <w:r>
        <w:rPr>
          <w:bCs/>
          <w:szCs w:val="24"/>
          <w:lang w:val="en-ID"/>
        </w:rPr>
        <w:t>Desain</w:t>
      </w:r>
      <w:proofErr w:type="spellEnd"/>
      <w:r>
        <w:rPr>
          <w:bCs/>
          <w:szCs w:val="24"/>
          <w:lang w:val="en-ID"/>
        </w:rPr>
        <w:t xml:space="preserve"> </w:t>
      </w:r>
      <w:proofErr w:type="spellStart"/>
      <w:r>
        <w:rPr>
          <w:bCs/>
          <w:szCs w:val="24"/>
          <w:lang w:val="en-ID"/>
        </w:rPr>
        <w:t>penelitian</w:t>
      </w:r>
      <w:proofErr w:type="spellEnd"/>
      <w:r>
        <w:rPr>
          <w:bCs/>
          <w:szCs w:val="24"/>
          <w:lang w:val="en-ID"/>
        </w:rPr>
        <w:t xml:space="preserve"> </w:t>
      </w:r>
      <w:proofErr w:type="spellStart"/>
      <w:r>
        <w:rPr>
          <w:bCs/>
          <w:szCs w:val="24"/>
          <w:lang w:val="en-ID"/>
        </w:rPr>
        <w:t>kohort</w:t>
      </w:r>
      <w:proofErr w:type="spellEnd"/>
      <w:r>
        <w:rPr>
          <w:bCs/>
          <w:szCs w:val="24"/>
          <w:lang w:val="en-ID"/>
        </w:rPr>
        <w:t>.</w:t>
      </w:r>
    </w:p>
    <w:p w:rsidR="000B46CB" w:rsidRPr="00356750" w:rsidRDefault="000B46CB" w:rsidP="000B46CB">
      <w:pPr>
        <w:pStyle w:val="ListParagraph"/>
        <w:widowControl/>
        <w:numPr>
          <w:ilvl w:val="0"/>
          <w:numId w:val="5"/>
        </w:numPr>
        <w:autoSpaceDE/>
        <w:autoSpaceDN/>
        <w:spacing w:line="480" w:lineRule="auto"/>
        <w:contextualSpacing/>
        <w:jc w:val="both"/>
        <w:rPr>
          <w:bCs/>
          <w:szCs w:val="24"/>
          <w:lang w:val="en-ID"/>
        </w:rPr>
      </w:pPr>
      <w:proofErr w:type="spellStart"/>
      <w:r>
        <w:rPr>
          <w:bCs/>
          <w:szCs w:val="24"/>
          <w:lang w:val="en-ID"/>
        </w:rPr>
        <w:t>Artikel</w:t>
      </w:r>
      <w:proofErr w:type="spellEnd"/>
      <w:r>
        <w:rPr>
          <w:bCs/>
          <w:szCs w:val="24"/>
          <w:lang w:val="en-ID"/>
        </w:rPr>
        <w:t xml:space="preserve"> </w:t>
      </w:r>
      <w:proofErr w:type="spellStart"/>
      <w:r>
        <w:rPr>
          <w:bCs/>
          <w:szCs w:val="24"/>
          <w:lang w:val="en-ID"/>
        </w:rPr>
        <w:t>atau</w:t>
      </w:r>
      <w:proofErr w:type="spellEnd"/>
      <w:r>
        <w:rPr>
          <w:bCs/>
          <w:szCs w:val="24"/>
          <w:lang w:val="en-ID"/>
        </w:rPr>
        <w:t xml:space="preserve"> </w:t>
      </w:r>
      <w:proofErr w:type="spellStart"/>
      <w:r>
        <w:rPr>
          <w:bCs/>
          <w:szCs w:val="24"/>
          <w:lang w:val="en-ID"/>
        </w:rPr>
        <w:t>jurnal</w:t>
      </w:r>
      <w:proofErr w:type="spellEnd"/>
      <w:r>
        <w:rPr>
          <w:bCs/>
          <w:szCs w:val="24"/>
          <w:lang w:val="en-ID"/>
        </w:rPr>
        <w:t xml:space="preserve"> </w:t>
      </w:r>
      <w:proofErr w:type="spellStart"/>
      <w:r>
        <w:rPr>
          <w:bCs/>
          <w:szCs w:val="24"/>
          <w:lang w:val="en-ID"/>
        </w:rPr>
        <w:t>dan</w:t>
      </w:r>
      <w:proofErr w:type="spellEnd"/>
      <w:r>
        <w:rPr>
          <w:bCs/>
          <w:szCs w:val="24"/>
          <w:lang w:val="en-ID"/>
        </w:rPr>
        <w:t xml:space="preserve"> </w:t>
      </w:r>
      <w:proofErr w:type="spellStart"/>
      <w:r>
        <w:rPr>
          <w:bCs/>
          <w:szCs w:val="24"/>
          <w:lang w:val="en-ID"/>
        </w:rPr>
        <w:t>karya</w:t>
      </w:r>
      <w:proofErr w:type="spellEnd"/>
      <w:r>
        <w:rPr>
          <w:bCs/>
          <w:szCs w:val="24"/>
          <w:lang w:val="en-ID"/>
        </w:rPr>
        <w:t xml:space="preserve"> </w:t>
      </w:r>
      <w:proofErr w:type="spellStart"/>
      <w:r>
        <w:rPr>
          <w:bCs/>
          <w:szCs w:val="24"/>
          <w:lang w:val="en-ID"/>
        </w:rPr>
        <w:t>tulis</w:t>
      </w:r>
      <w:proofErr w:type="spellEnd"/>
      <w:r>
        <w:rPr>
          <w:bCs/>
          <w:szCs w:val="24"/>
          <w:lang w:val="en-ID"/>
        </w:rPr>
        <w:t xml:space="preserve"> </w:t>
      </w:r>
      <w:proofErr w:type="spellStart"/>
      <w:r>
        <w:rPr>
          <w:bCs/>
          <w:szCs w:val="24"/>
          <w:lang w:val="en-ID"/>
        </w:rPr>
        <w:t>tidak</w:t>
      </w:r>
      <w:proofErr w:type="spellEnd"/>
      <w:r>
        <w:rPr>
          <w:bCs/>
          <w:szCs w:val="24"/>
          <w:lang w:val="en-ID"/>
        </w:rPr>
        <w:t xml:space="preserve"> </w:t>
      </w:r>
      <w:proofErr w:type="spellStart"/>
      <w:r>
        <w:rPr>
          <w:bCs/>
          <w:szCs w:val="24"/>
          <w:lang w:val="en-ID"/>
        </w:rPr>
        <w:t>terindeks</w:t>
      </w:r>
      <w:proofErr w:type="spellEnd"/>
      <w:r>
        <w:rPr>
          <w:bCs/>
          <w:szCs w:val="24"/>
          <w:lang w:val="en-ID"/>
        </w:rPr>
        <w:t xml:space="preserve"> </w:t>
      </w:r>
      <w:proofErr w:type="spellStart"/>
      <w:r>
        <w:rPr>
          <w:bCs/>
          <w:szCs w:val="24"/>
          <w:lang w:val="en-ID"/>
        </w:rPr>
        <w:t>dan</w:t>
      </w:r>
      <w:proofErr w:type="spellEnd"/>
      <w:r>
        <w:rPr>
          <w:bCs/>
          <w:szCs w:val="24"/>
          <w:lang w:val="en-ID"/>
        </w:rPr>
        <w:t xml:space="preserve"> </w:t>
      </w:r>
      <w:proofErr w:type="spellStart"/>
      <w:r>
        <w:rPr>
          <w:bCs/>
          <w:szCs w:val="24"/>
          <w:lang w:val="en-ID"/>
        </w:rPr>
        <w:t>terbit</w:t>
      </w:r>
      <w:proofErr w:type="spellEnd"/>
      <w:r>
        <w:rPr>
          <w:bCs/>
          <w:szCs w:val="24"/>
          <w:lang w:val="en-ID"/>
        </w:rPr>
        <w:t xml:space="preserve"> </w:t>
      </w:r>
      <w:proofErr w:type="spellStart"/>
      <w:r>
        <w:rPr>
          <w:bCs/>
          <w:szCs w:val="24"/>
          <w:lang w:val="en-ID"/>
        </w:rPr>
        <w:t>lebih</w:t>
      </w:r>
      <w:proofErr w:type="spellEnd"/>
      <w:r>
        <w:rPr>
          <w:bCs/>
          <w:szCs w:val="24"/>
          <w:lang w:val="en-ID"/>
        </w:rPr>
        <w:t xml:space="preserve"> </w:t>
      </w:r>
      <w:proofErr w:type="spellStart"/>
      <w:r>
        <w:rPr>
          <w:bCs/>
          <w:szCs w:val="24"/>
          <w:lang w:val="en-ID"/>
        </w:rPr>
        <w:t>dari</w:t>
      </w:r>
      <w:proofErr w:type="spellEnd"/>
      <w:r>
        <w:rPr>
          <w:bCs/>
          <w:szCs w:val="24"/>
          <w:lang w:val="en-ID"/>
        </w:rPr>
        <w:t xml:space="preserve"> 10 </w:t>
      </w:r>
      <w:proofErr w:type="spellStart"/>
      <w:r>
        <w:rPr>
          <w:bCs/>
          <w:szCs w:val="24"/>
          <w:lang w:val="en-ID"/>
        </w:rPr>
        <w:t>tahun</w:t>
      </w:r>
      <w:proofErr w:type="spellEnd"/>
      <w:r>
        <w:rPr>
          <w:bCs/>
          <w:szCs w:val="24"/>
          <w:lang w:val="en-ID"/>
        </w:rPr>
        <w:t xml:space="preserve"> </w:t>
      </w:r>
      <w:proofErr w:type="spellStart"/>
      <w:r>
        <w:rPr>
          <w:bCs/>
          <w:szCs w:val="24"/>
          <w:lang w:val="en-ID"/>
        </w:rPr>
        <w:t>terakhir</w:t>
      </w:r>
      <w:proofErr w:type="spellEnd"/>
      <w:r>
        <w:rPr>
          <w:bCs/>
          <w:szCs w:val="24"/>
          <w:lang w:val="en-ID"/>
        </w:rPr>
        <w:t>.</w:t>
      </w:r>
    </w:p>
    <w:p w:rsidR="000B46CB" w:rsidRDefault="000B46CB" w:rsidP="000B46CB">
      <w:pPr>
        <w:widowControl/>
        <w:autoSpaceDE/>
        <w:autoSpaceDN/>
        <w:spacing w:line="480" w:lineRule="auto"/>
        <w:ind w:left="1440"/>
        <w:contextualSpacing/>
        <w:jc w:val="both"/>
        <w:rPr>
          <w:lang w:val="en-ID"/>
        </w:rPr>
      </w:pPr>
      <w:r w:rsidRPr="00EF3B8E">
        <w:t xml:space="preserve">Sumber utama penelitian ini adalah </w:t>
      </w:r>
      <w:r>
        <w:t>10</w:t>
      </w:r>
      <w:r w:rsidRPr="00EF3B8E">
        <w:t xml:space="preserve"> penelitian yang membahas mengenai </w:t>
      </w:r>
      <w:r>
        <w:t xml:space="preserve">efektifitas mengkonsumsi </w:t>
      </w:r>
      <w:proofErr w:type="spellStart"/>
      <w:r>
        <w:rPr>
          <w:lang w:val="en-ID"/>
        </w:rPr>
        <w:t>olahan</w:t>
      </w:r>
      <w:proofErr w:type="spellEnd"/>
      <w:r>
        <w:rPr>
          <w:lang w:val="en-ID"/>
        </w:rPr>
        <w:t xml:space="preserve"> </w:t>
      </w:r>
      <w:r>
        <w:t>buah belimbing wuluh terhadap</w:t>
      </w:r>
      <w:r>
        <w:rPr>
          <w:lang w:val="en-ID"/>
        </w:rPr>
        <w:t xml:space="preserve"> </w:t>
      </w:r>
      <w:proofErr w:type="spellStart"/>
      <w:r>
        <w:rPr>
          <w:lang w:val="en-ID"/>
        </w:rPr>
        <w:t>penurunan</w:t>
      </w:r>
      <w:proofErr w:type="spellEnd"/>
      <w:r>
        <w:t xml:space="preserve"> skor plak gigi</w:t>
      </w:r>
      <w:r>
        <w:rPr>
          <w:lang w:val="en-ID"/>
        </w:rPr>
        <w:t>.</w:t>
      </w:r>
    </w:p>
    <w:p w:rsidR="000B46CB" w:rsidRDefault="000B46CB" w:rsidP="000B46CB">
      <w:pPr>
        <w:widowControl/>
        <w:autoSpaceDE/>
        <w:autoSpaceDN/>
        <w:spacing w:line="480" w:lineRule="auto"/>
        <w:ind w:left="1440"/>
        <w:contextualSpacing/>
        <w:jc w:val="both"/>
        <w:rPr>
          <w:lang w:val="en-ID"/>
        </w:rPr>
      </w:pPr>
    </w:p>
    <w:p w:rsidR="000B46CB" w:rsidRDefault="000B46CB" w:rsidP="000B46CB">
      <w:pPr>
        <w:widowControl/>
        <w:autoSpaceDE/>
        <w:autoSpaceDN/>
        <w:spacing w:line="480" w:lineRule="auto"/>
        <w:ind w:left="1440"/>
        <w:contextualSpacing/>
        <w:jc w:val="both"/>
        <w:rPr>
          <w:lang w:val="en-ID"/>
        </w:rPr>
      </w:pPr>
    </w:p>
    <w:p w:rsidR="000B46CB" w:rsidRDefault="000B46CB" w:rsidP="000B46CB">
      <w:pPr>
        <w:widowControl/>
        <w:autoSpaceDE/>
        <w:autoSpaceDN/>
        <w:spacing w:line="480" w:lineRule="auto"/>
        <w:ind w:left="1440"/>
        <w:contextualSpacing/>
        <w:jc w:val="both"/>
        <w:rPr>
          <w:lang w:val="en-ID"/>
        </w:rPr>
      </w:pPr>
    </w:p>
    <w:p w:rsidR="000B46CB" w:rsidRDefault="000B46CB" w:rsidP="000B46CB">
      <w:pPr>
        <w:pStyle w:val="ListParagraph"/>
        <w:widowControl/>
        <w:numPr>
          <w:ilvl w:val="1"/>
          <w:numId w:val="1"/>
        </w:numPr>
        <w:autoSpaceDE/>
        <w:autoSpaceDN/>
        <w:spacing w:line="480" w:lineRule="auto"/>
        <w:ind w:hanging="720"/>
        <w:contextualSpacing/>
        <w:jc w:val="both"/>
        <w:rPr>
          <w:b/>
          <w:szCs w:val="24"/>
        </w:rPr>
      </w:pPr>
      <w:r>
        <w:rPr>
          <w:b/>
          <w:szCs w:val="24"/>
        </w:rPr>
        <w:t xml:space="preserve">Metode </w:t>
      </w:r>
      <w:r w:rsidRPr="00D457AC">
        <w:rPr>
          <w:b/>
          <w:szCs w:val="24"/>
        </w:rPr>
        <w:t>Pengumpulan Data</w:t>
      </w:r>
    </w:p>
    <w:p w:rsidR="000B46CB" w:rsidRPr="00547BC8" w:rsidRDefault="000B46CB" w:rsidP="000B46CB">
      <w:pPr>
        <w:pStyle w:val="ListParagraph"/>
        <w:widowControl/>
        <w:autoSpaceDE/>
        <w:autoSpaceDN/>
        <w:spacing w:before="240" w:line="480" w:lineRule="auto"/>
        <w:ind w:left="720" w:firstLine="720"/>
        <w:contextualSpacing/>
        <w:jc w:val="both"/>
        <w:rPr>
          <w:b/>
          <w:szCs w:val="24"/>
        </w:rPr>
      </w:pPr>
      <w:r w:rsidRPr="00547BC8">
        <w:rPr>
          <w:szCs w:val="24"/>
        </w:rPr>
        <w:t>Metode pengumpulan data yang akan digunakan dalam penelitian ini adalah dokumentasi. Metode dokumentasi merupakan metode pengumpulan data dengan mencari atau menggali data dari literatur yang terkait dengan yang dimaksudkan dalam rumusan masalah (Irawati, 2013).</w:t>
      </w:r>
    </w:p>
    <w:p w:rsidR="000B46CB" w:rsidRDefault="000B46CB" w:rsidP="000B46CB">
      <w:pPr>
        <w:pStyle w:val="ListParagraph"/>
        <w:widowControl/>
        <w:numPr>
          <w:ilvl w:val="1"/>
          <w:numId w:val="1"/>
        </w:numPr>
        <w:autoSpaceDE/>
        <w:autoSpaceDN/>
        <w:spacing w:line="480" w:lineRule="auto"/>
        <w:ind w:hanging="720"/>
        <w:contextualSpacing/>
        <w:jc w:val="both"/>
        <w:rPr>
          <w:b/>
          <w:szCs w:val="24"/>
        </w:rPr>
      </w:pPr>
      <w:r>
        <w:rPr>
          <w:b/>
          <w:szCs w:val="24"/>
        </w:rPr>
        <w:lastRenderedPageBreak/>
        <w:t xml:space="preserve">Metode Analisa </w:t>
      </w:r>
      <w:r w:rsidRPr="00D457AC">
        <w:rPr>
          <w:b/>
          <w:szCs w:val="24"/>
        </w:rPr>
        <w:t>Dat</w:t>
      </w:r>
      <w:r>
        <w:rPr>
          <w:b/>
          <w:szCs w:val="24"/>
        </w:rPr>
        <w:t>a</w:t>
      </w:r>
    </w:p>
    <w:p w:rsidR="000B46CB" w:rsidRDefault="000B46CB" w:rsidP="000B46CB">
      <w:pPr>
        <w:pStyle w:val="ListParagraph"/>
        <w:spacing w:line="480" w:lineRule="auto"/>
        <w:ind w:firstLine="720"/>
        <w:jc w:val="both"/>
        <w:rPr>
          <w:bCs/>
          <w:szCs w:val="24"/>
        </w:rPr>
      </w:pPr>
      <w:r>
        <w:rPr>
          <w:bCs/>
          <w:szCs w:val="24"/>
        </w:rPr>
        <w:t>Metode analisa data yang digunakan dalam penelitian ini adalah dengan mensintesis atau menyusun data yang telah didapat dengan menjadi suatu ringkasan yang padu</w:t>
      </w:r>
      <w:r>
        <w:rPr>
          <w:bCs/>
          <w:szCs w:val="24"/>
          <w:lang w:val="en-ID"/>
        </w:rPr>
        <w:t>, s</w:t>
      </w:r>
      <w:r>
        <w:rPr>
          <w:bCs/>
          <w:szCs w:val="24"/>
        </w:rPr>
        <w:t xml:space="preserve">elanjutnya dengan melakukan identifikasi data essensial dalam literatur. Data essensial adalah data yang dianggap sangat penting untuk dibahas dalam literatur agar menjadi menarik untuk dibaca peneliti (Suhartini </w:t>
      </w:r>
      <w:r w:rsidRPr="005244FF">
        <w:rPr>
          <w:bCs/>
          <w:szCs w:val="24"/>
        </w:rPr>
        <w:t>dan</w:t>
      </w:r>
      <w:r>
        <w:rPr>
          <w:bCs/>
          <w:szCs w:val="24"/>
        </w:rPr>
        <w:t xml:space="preserve"> Martyanti, 2017).</w:t>
      </w:r>
    </w:p>
    <w:p w:rsidR="000B46CB" w:rsidRDefault="000B46CB" w:rsidP="000B46CB">
      <w:pPr>
        <w:pStyle w:val="ListParagraph"/>
        <w:spacing w:line="480" w:lineRule="auto"/>
        <w:ind w:firstLine="720"/>
        <w:jc w:val="both"/>
      </w:pPr>
      <w:proofErr w:type="spellStart"/>
      <w:r>
        <w:rPr>
          <w:lang w:val="en-ID"/>
        </w:rPr>
        <w:t>Penulis</w:t>
      </w:r>
      <w:proofErr w:type="spellEnd"/>
      <w:r>
        <w:rPr>
          <w:lang w:val="en-ID"/>
        </w:rPr>
        <w:t xml:space="preserve"> </w:t>
      </w:r>
      <w:proofErr w:type="spellStart"/>
      <w:r>
        <w:rPr>
          <w:lang w:val="en-ID"/>
        </w:rPr>
        <w:t>menganalisa</w:t>
      </w:r>
      <w:proofErr w:type="spellEnd"/>
      <w:r>
        <w:rPr>
          <w:lang w:val="en-ID"/>
        </w:rPr>
        <w:t xml:space="preserve"> data, </w:t>
      </w:r>
      <w:proofErr w:type="spellStart"/>
      <w:r>
        <w:rPr>
          <w:lang w:val="en-ID"/>
        </w:rPr>
        <w:t>setelah</w:t>
      </w:r>
      <w:proofErr w:type="spellEnd"/>
      <w:r>
        <w:rPr>
          <w:lang w:val="en-ID"/>
        </w:rPr>
        <w:t xml:space="preserve"> </w:t>
      </w:r>
      <w:proofErr w:type="spellStart"/>
      <w:r>
        <w:rPr>
          <w:lang w:val="en-ID"/>
        </w:rPr>
        <w:t>keseluruhan</w:t>
      </w:r>
      <w:proofErr w:type="spellEnd"/>
      <w:r>
        <w:rPr>
          <w:lang w:val="en-ID"/>
        </w:rPr>
        <w:t xml:space="preserve"> data </w:t>
      </w:r>
      <w:proofErr w:type="spellStart"/>
      <w:r>
        <w:rPr>
          <w:lang w:val="en-ID"/>
        </w:rPr>
        <w:t>terkumpul</w:t>
      </w:r>
      <w:proofErr w:type="spellEnd"/>
      <w:r>
        <w:rPr>
          <w:lang w:val="en-ID"/>
        </w:rPr>
        <w:t xml:space="preserve"> </w:t>
      </w:r>
      <w:proofErr w:type="spellStart"/>
      <w:r>
        <w:rPr>
          <w:lang w:val="en-ID"/>
        </w:rPr>
        <w:t>maka</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ditarik</w:t>
      </w:r>
      <w:proofErr w:type="spellEnd"/>
      <w:r>
        <w:rPr>
          <w:lang w:val="en-ID"/>
        </w:rPr>
        <w:t xml:space="preserve"> </w:t>
      </w:r>
      <w:proofErr w:type="spellStart"/>
      <w:r>
        <w:rPr>
          <w:lang w:val="en-ID"/>
        </w:rPr>
        <w:t>suatu</w:t>
      </w:r>
      <w:proofErr w:type="spellEnd"/>
      <w:r>
        <w:rPr>
          <w:lang w:val="en-ID"/>
        </w:rPr>
        <w:t xml:space="preserve"> </w:t>
      </w:r>
      <w:proofErr w:type="spellStart"/>
      <w:r>
        <w:rPr>
          <w:lang w:val="en-ID"/>
        </w:rPr>
        <w:t>kesimpulan</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memperoleh</w:t>
      </w:r>
      <w:proofErr w:type="spellEnd"/>
      <w:r>
        <w:rPr>
          <w:lang w:val="en-ID"/>
        </w:rPr>
        <w:t xml:space="preserve"> data yang </w:t>
      </w:r>
      <w:proofErr w:type="spellStart"/>
      <w:r>
        <w:rPr>
          <w:lang w:val="en-ID"/>
        </w:rPr>
        <w:t>benar</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tepat</w:t>
      </w:r>
      <w:proofErr w:type="spellEnd"/>
      <w:r>
        <w:rPr>
          <w:lang w:val="en-ID"/>
        </w:rPr>
        <w:t xml:space="preserve">. </w:t>
      </w:r>
      <w:proofErr w:type="spellStart"/>
      <w:r>
        <w:rPr>
          <w:lang w:val="en-ID"/>
        </w:rPr>
        <w:t>Pe</w:t>
      </w:r>
      <w:proofErr w:type="spellEnd"/>
      <w:r w:rsidRPr="00BB55F1">
        <w:t>nulis menggunakan teknik analisis isi. Analisis isi (</w:t>
      </w:r>
      <w:r>
        <w:rPr>
          <w:i/>
          <w:lang w:val="en-ID"/>
        </w:rPr>
        <w:t>c</w:t>
      </w:r>
      <w:r w:rsidRPr="00BB55F1">
        <w:rPr>
          <w:i/>
        </w:rPr>
        <w:t xml:space="preserve">ontent </w:t>
      </w:r>
      <w:r>
        <w:rPr>
          <w:i/>
          <w:lang w:val="en-ID"/>
        </w:rPr>
        <w:t>a</w:t>
      </w:r>
      <w:r w:rsidRPr="00BB55F1">
        <w:rPr>
          <w:i/>
        </w:rPr>
        <w:t>nalysis</w:t>
      </w:r>
      <w:r w:rsidRPr="00BB55F1">
        <w:t>) adalah penelitian yang bersifat pembahasan mendalam terhadap isi suatu informasi (Afifudin, 2012).</w:t>
      </w:r>
    </w:p>
    <w:p w:rsidR="000B46CB" w:rsidRDefault="000B46CB" w:rsidP="000B46CB">
      <w:pPr>
        <w:pStyle w:val="ListParagraph"/>
        <w:spacing w:line="480" w:lineRule="auto"/>
        <w:ind w:firstLine="720"/>
        <w:jc w:val="both"/>
      </w:pPr>
    </w:p>
    <w:p w:rsidR="000B46CB" w:rsidRDefault="000B46CB" w:rsidP="000B46CB">
      <w:pPr>
        <w:pStyle w:val="ListParagraph"/>
        <w:spacing w:line="480" w:lineRule="auto"/>
        <w:ind w:firstLine="720"/>
        <w:jc w:val="both"/>
      </w:pPr>
    </w:p>
    <w:p w:rsidR="000B46CB" w:rsidRDefault="000B46CB" w:rsidP="000B46CB">
      <w:pPr>
        <w:pStyle w:val="ListParagraph"/>
        <w:spacing w:line="480" w:lineRule="auto"/>
        <w:ind w:firstLine="720"/>
        <w:jc w:val="both"/>
      </w:pPr>
    </w:p>
    <w:p w:rsidR="000B46CB" w:rsidRDefault="000B46CB" w:rsidP="000B46CB">
      <w:pPr>
        <w:pStyle w:val="ListParagraph"/>
        <w:spacing w:line="480" w:lineRule="auto"/>
        <w:ind w:firstLine="720"/>
        <w:jc w:val="both"/>
      </w:pPr>
    </w:p>
    <w:p w:rsidR="000B46CB" w:rsidRDefault="000B46CB" w:rsidP="000B46CB">
      <w:pPr>
        <w:pStyle w:val="ListParagraph"/>
        <w:spacing w:line="480" w:lineRule="auto"/>
        <w:ind w:firstLine="720"/>
        <w:jc w:val="both"/>
      </w:pPr>
    </w:p>
    <w:p w:rsidR="000B46CB" w:rsidRPr="00747B01" w:rsidRDefault="000B46CB" w:rsidP="000B46CB">
      <w:pPr>
        <w:pStyle w:val="ListParagraph"/>
        <w:spacing w:line="480" w:lineRule="auto"/>
        <w:ind w:firstLine="720"/>
        <w:jc w:val="both"/>
      </w:pPr>
    </w:p>
    <w:p w:rsidR="000B46CB" w:rsidRPr="00D457AC" w:rsidRDefault="000B46CB" w:rsidP="000B46CB">
      <w:pPr>
        <w:pStyle w:val="ListParagraph"/>
        <w:widowControl/>
        <w:numPr>
          <w:ilvl w:val="1"/>
          <w:numId w:val="1"/>
        </w:numPr>
        <w:autoSpaceDE/>
        <w:autoSpaceDN/>
        <w:spacing w:line="480" w:lineRule="auto"/>
        <w:ind w:hanging="720"/>
        <w:contextualSpacing/>
        <w:jc w:val="both"/>
        <w:rPr>
          <w:b/>
          <w:szCs w:val="24"/>
        </w:rPr>
      </w:pPr>
      <w:r>
        <w:rPr>
          <w:b/>
          <w:szCs w:val="24"/>
        </w:rPr>
        <w:t>Prosedur Penelitian</w:t>
      </w:r>
    </w:p>
    <w:p w:rsidR="000B46CB" w:rsidRPr="00BB55F1" w:rsidRDefault="000B46CB" w:rsidP="000B46CB">
      <w:pPr>
        <w:spacing w:line="480" w:lineRule="auto"/>
        <w:ind w:left="720" w:firstLine="720"/>
        <w:jc w:val="both"/>
      </w:pPr>
      <w:r w:rsidRPr="00BB55F1">
        <w:t xml:space="preserve">Menurut Taylor (2013), prosedur yang digunakan pada studi literatur, </w:t>
      </w:r>
      <w:r>
        <w:t>adalah</w:t>
      </w:r>
      <w:r w:rsidRPr="00BB55F1">
        <w:t>:</w:t>
      </w:r>
    </w:p>
    <w:p w:rsidR="000B46CB" w:rsidRPr="00A66E91" w:rsidRDefault="000B46CB" w:rsidP="000B46CB">
      <w:pPr>
        <w:pStyle w:val="ListParagraph"/>
        <w:widowControl/>
        <w:numPr>
          <w:ilvl w:val="0"/>
          <w:numId w:val="2"/>
        </w:numPr>
        <w:pBdr>
          <w:top w:val="nil"/>
          <w:left w:val="nil"/>
          <w:bottom w:val="nil"/>
          <w:right w:val="nil"/>
          <w:between w:val="nil"/>
        </w:pBdr>
        <w:autoSpaceDE/>
        <w:autoSpaceDN/>
        <w:spacing w:line="480" w:lineRule="auto"/>
        <w:contextualSpacing/>
        <w:jc w:val="both"/>
        <w:rPr>
          <w:color w:val="000000"/>
        </w:rPr>
      </w:pPr>
      <w:r w:rsidRPr="001D49F5">
        <w:rPr>
          <w:i/>
          <w:color w:val="000000"/>
        </w:rPr>
        <w:t>Organize</w:t>
      </w:r>
      <w:r>
        <w:rPr>
          <w:i/>
          <w:color w:val="000000"/>
        </w:rPr>
        <w:t xml:space="preserve">, </w:t>
      </w:r>
      <w:r w:rsidRPr="00A66E91">
        <w:rPr>
          <w:color w:val="000000"/>
        </w:rPr>
        <w:t xml:space="preserve">yaitu mengorganisasi literatur yang akan ditinjau atau dilakukan </w:t>
      </w:r>
      <w:r w:rsidRPr="00747B01">
        <w:rPr>
          <w:i/>
          <w:iCs/>
          <w:color w:val="000000"/>
        </w:rPr>
        <w:t>review</w:t>
      </w:r>
      <w:r w:rsidRPr="00A66E91">
        <w:rPr>
          <w:color w:val="000000"/>
        </w:rPr>
        <w:t>. Tahap dalam mengorganisasi literatur adalah mencari ide, tujuan umum, dan simpulan dari literatur dengan membaca abstrak, beberapa paragraf pendahuluan, dan kesimpulannya, serta mengelompokkan literatur berdasarkan kategori-kategori tertentu.</w:t>
      </w:r>
    </w:p>
    <w:p w:rsidR="000B46CB" w:rsidRPr="00A66E91" w:rsidRDefault="000B46CB" w:rsidP="000B46CB">
      <w:pPr>
        <w:pStyle w:val="ListParagraph"/>
        <w:widowControl/>
        <w:numPr>
          <w:ilvl w:val="0"/>
          <w:numId w:val="2"/>
        </w:numPr>
        <w:pBdr>
          <w:top w:val="nil"/>
          <w:left w:val="nil"/>
          <w:bottom w:val="nil"/>
          <w:right w:val="nil"/>
          <w:between w:val="nil"/>
        </w:pBdr>
        <w:autoSpaceDE/>
        <w:autoSpaceDN/>
        <w:spacing w:line="480" w:lineRule="auto"/>
        <w:contextualSpacing/>
        <w:jc w:val="both"/>
        <w:rPr>
          <w:color w:val="000000"/>
        </w:rPr>
      </w:pPr>
      <w:r w:rsidRPr="001D49F5">
        <w:rPr>
          <w:i/>
          <w:color w:val="000000"/>
        </w:rPr>
        <w:lastRenderedPageBreak/>
        <w:t>Synthesize</w:t>
      </w:r>
      <w:r>
        <w:rPr>
          <w:i/>
          <w:color w:val="000000"/>
        </w:rPr>
        <w:t xml:space="preserve">, </w:t>
      </w:r>
      <w:r w:rsidRPr="00A66E91">
        <w:rPr>
          <w:color w:val="000000"/>
        </w:rPr>
        <w:t>yaitu menyatukan hasil organisasi literatur menjadi suatu ringkasan agar menjadi satu kesatuan yang padu, dengan mencari keterkaitan antar literatur.</w:t>
      </w:r>
    </w:p>
    <w:p w:rsidR="000B46CB" w:rsidRPr="00A66E91" w:rsidRDefault="000B46CB" w:rsidP="000B46CB">
      <w:pPr>
        <w:pStyle w:val="ListParagraph"/>
        <w:widowControl/>
        <w:numPr>
          <w:ilvl w:val="0"/>
          <w:numId w:val="2"/>
        </w:numPr>
        <w:pBdr>
          <w:top w:val="nil"/>
          <w:left w:val="nil"/>
          <w:bottom w:val="nil"/>
          <w:right w:val="nil"/>
          <w:between w:val="nil"/>
        </w:pBdr>
        <w:autoSpaceDE/>
        <w:autoSpaceDN/>
        <w:spacing w:line="480" w:lineRule="auto"/>
        <w:contextualSpacing/>
        <w:jc w:val="both"/>
        <w:rPr>
          <w:color w:val="000000"/>
        </w:rPr>
      </w:pPr>
      <w:r w:rsidRPr="001D49F5">
        <w:rPr>
          <w:i/>
          <w:color w:val="000000"/>
        </w:rPr>
        <w:t>Identify</w:t>
      </w:r>
      <w:r>
        <w:rPr>
          <w:i/>
          <w:color w:val="000000"/>
        </w:rPr>
        <w:t xml:space="preserve">, </w:t>
      </w:r>
      <w:r w:rsidRPr="00A66E91">
        <w:rPr>
          <w:color w:val="000000"/>
        </w:rPr>
        <w:t>yaitu</w:t>
      </w:r>
      <w:r w:rsidRPr="00A66E91">
        <w:rPr>
          <w:color w:val="000000"/>
          <w:lang w:val="id-ID"/>
        </w:rPr>
        <w:t xml:space="preserve"> </w:t>
      </w:r>
      <w:r w:rsidRPr="00A66E91">
        <w:rPr>
          <w:color w:val="000000"/>
        </w:rPr>
        <w:t>mengidentifikasi isu-isu kontroversi dalam literatur. Isu kontroversi yang dimaksud adalah isu yang dianggap sangat penting untuk dikupas atau dianalisis, guna mendapatkan suatu tulisan yang menarik untuk dibaca.</w:t>
      </w:r>
    </w:p>
    <w:p w:rsidR="000B46CB" w:rsidRPr="00A66E91" w:rsidRDefault="000B46CB" w:rsidP="000B46CB">
      <w:pPr>
        <w:pStyle w:val="ListParagraph"/>
        <w:widowControl/>
        <w:numPr>
          <w:ilvl w:val="0"/>
          <w:numId w:val="2"/>
        </w:numPr>
        <w:pBdr>
          <w:top w:val="nil"/>
          <w:left w:val="nil"/>
          <w:bottom w:val="nil"/>
          <w:right w:val="nil"/>
          <w:between w:val="nil"/>
        </w:pBdr>
        <w:autoSpaceDE/>
        <w:autoSpaceDN/>
        <w:spacing w:line="480" w:lineRule="auto"/>
        <w:contextualSpacing/>
        <w:jc w:val="both"/>
        <w:rPr>
          <w:color w:val="000000"/>
        </w:rPr>
      </w:pPr>
      <w:r w:rsidRPr="001D49F5">
        <w:rPr>
          <w:i/>
          <w:color w:val="000000"/>
        </w:rPr>
        <w:t>Formulate</w:t>
      </w:r>
      <w:r>
        <w:rPr>
          <w:i/>
          <w:color w:val="000000"/>
        </w:rPr>
        <w:t xml:space="preserve">, </w:t>
      </w:r>
      <w:r w:rsidRPr="00A66E91">
        <w:rPr>
          <w:color w:val="000000"/>
        </w:rPr>
        <w:t>yaitu merumuskan pertanyaan yang membutuhkan penelitian lebih lanjut.</w:t>
      </w:r>
    </w:p>
    <w:p w:rsidR="004B22EF" w:rsidRDefault="004B22EF">
      <w:bookmarkStart w:id="0" w:name="_GoBack"/>
      <w:bookmarkEnd w:id="0"/>
    </w:p>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E421C"/>
    <w:multiLevelType w:val="hybridMultilevel"/>
    <w:tmpl w:val="EE3070C4"/>
    <w:lvl w:ilvl="0" w:tplc="8806D64C">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nsid w:val="115D3DA0"/>
    <w:multiLevelType w:val="hybridMultilevel"/>
    <w:tmpl w:val="4AECA83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19852C9B"/>
    <w:multiLevelType w:val="hybridMultilevel"/>
    <w:tmpl w:val="A73877AC"/>
    <w:lvl w:ilvl="0" w:tplc="65A4ACC4">
      <w:start w:val="1"/>
      <w:numFmt w:val="decimal"/>
      <w:lvlText w:val="%1."/>
      <w:lvlJc w:val="left"/>
      <w:pPr>
        <w:ind w:left="2520" w:hanging="360"/>
      </w:pPr>
      <w:rPr>
        <w:rFonts w:hint="default"/>
        <w:b w:val="0"/>
        <w:bCs/>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
    <w:nsid w:val="24AB6F87"/>
    <w:multiLevelType w:val="multilevel"/>
    <w:tmpl w:val="9C2CE5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2F5C1F7E"/>
    <w:multiLevelType w:val="hybridMultilevel"/>
    <w:tmpl w:val="AFEC5D4C"/>
    <w:lvl w:ilvl="0" w:tplc="291EA9C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485A79D3"/>
    <w:multiLevelType w:val="hybridMultilevel"/>
    <w:tmpl w:val="E4985C18"/>
    <w:lvl w:ilvl="0" w:tplc="F25AE6B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58CA0BEC"/>
    <w:multiLevelType w:val="hybridMultilevel"/>
    <w:tmpl w:val="28CC5F2E"/>
    <w:lvl w:ilvl="0" w:tplc="A4A263C6">
      <w:start w:val="1"/>
      <w:numFmt w:val="decimal"/>
      <w:lvlText w:val="4.2.%1"/>
      <w:lvlJc w:val="left"/>
      <w:pPr>
        <w:ind w:left="1080" w:hanging="360"/>
      </w:pPr>
      <w:rPr>
        <w:rFonts w:hint="default"/>
      </w:rPr>
    </w:lvl>
    <w:lvl w:ilvl="1" w:tplc="9B4E6508">
      <w:start w:val="1"/>
      <w:numFmt w:val="decimal"/>
      <w:lvlText w:val="4.2.%2."/>
      <w:lvlJc w:val="left"/>
      <w:pPr>
        <w:ind w:left="1080" w:hanging="360"/>
      </w:pPr>
      <w:rPr>
        <w:rFonts w:hint="default"/>
      </w:r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3"/>
  </w:num>
  <w:num w:numId="2">
    <w:abstractNumId w:val="1"/>
  </w:num>
  <w:num w:numId="3">
    <w:abstractNumId w:val="6"/>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C61"/>
    <w:rsid w:val="000B46CB"/>
    <w:rsid w:val="00106C61"/>
    <w:rsid w:val="004B2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707A8-33BB-472A-B2E7-7A06EE9D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B46CB"/>
    <w:pPr>
      <w:widowControl w:val="0"/>
      <w:autoSpaceDE w:val="0"/>
      <w:autoSpaceDN w:val="0"/>
      <w:spacing w:after="0" w:line="240" w:lineRule="auto"/>
    </w:pPr>
    <w:rPr>
      <w:rFonts w:ascii="Times New Roman" w:hAnsi="Times New Roman"/>
      <w:sz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B46CB"/>
    <w:pPr>
      <w:ind w:left="821" w:hanging="361"/>
    </w:pPr>
    <w:rPr>
      <w:rFonts w:eastAsia="Times New Roman" w:cs="Times New Roman"/>
    </w:rPr>
  </w:style>
  <w:style w:type="table" w:styleId="TableGrid">
    <w:name w:val="Table Grid"/>
    <w:basedOn w:val="TableNormal"/>
    <w:uiPriority w:val="59"/>
    <w:rsid w:val="000B46CB"/>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2022-11-10T02:42:00Z</dcterms:created>
  <dcterms:modified xsi:type="dcterms:W3CDTF">2022-11-10T02:42:00Z</dcterms:modified>
</cp:coreProperties>
</file>