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2267C" w14:textId="77777777" w:rsidR="00C021BC" w:rsidRPr="001F7B7B" w:rsidRDefault="00C021BC" w:rsidP="00C021BC">
      <w:pPr>
        <w:spacing w:line="480" w:lineRule="auto"/>
        <w:ind w:left="2880" w:firstLine="720"/>
        <w:jc w:val="both"/>
        <w:rPr>
          <w:rFonts w:cs="Times New Roman"/>
          <w:b/>
          <w:sz w:val="28"/>
          <w:szCs w:val="24"/>
        </w:rPr>
      </w:pPr>
      <w:r w:rsidRPr="001F7B7B">
        <w:rPr>
          <w:rFonts w:cs="Times New Roman"/>
          <w:b/>
          <w:sz w:val="28"/>
          <w:szCs w:val="24"/>
        </w:rPr>
        <w:t>BAB I</w:t>
      </w:r>
    </w:p>
    <w:p w14:paraId="201B3313" w14:textId="77777777" w:rsidR="00C021BC" w:rsidRPr="001F7B7B" w:rsidRDefault="00C021BC" w:rsidP="00C021BC">
      <w:pPr>
        <w:spacing w:line="480" w:lineRule="auto"/>
        <w:jc w:val="center"/>
        <w:rPr>
          <w:rFonts w:cs="Times New Roman"/>
          <w:b/>
          <w:sz w:val="28"/>
          <w:szCs w:val="24"/>
        </w:rPr>
      </w:pPr>
      <w:r w:rsidRPr="001F7B7B">
        <w:rPr>
          <w:rFonts w:cs="Times New Roman"/>
          <w:b/>
          <w:sz w:val="28"/>
          <w:szCs w:val="24"/>
        </w:rPr>
        <w:t>PENDAHULUAN</w:t>
      </w:r>
    </w:p>
    <w:p w14:paraId="4E831314" w14:textId="77777777" w:rsidR="00C021BC" w:rsidRDefault="00C021BC" w:rsidP="00C021BC">
      <w:pPr>
        <w:pStyle w:val="ListParagraph"/>
        <w:widowControl/>
        <w:numPr>
          <w:ilvl w:val="1"/>
          <w:numId w:val="1"/>
        </w:numPr>
        <w:autoSpaceDE/>
        <w:autoSpaceDN/>
        <w:spacing w:before="240" w:line="480" w:lineRule="auto"/>
        <w:ind w:left="720" w:hanging="720"/>
        <w:contextualSpacing/>
        <w:jc w:val="both"/>
        <w:rPr>
          <w:b/>
          <w:szCs w:val="24"/>
        </w:rPr>
      </w:pPr>
      <w:r w:rsidRPr="001F7B7B">
        <w:rPr>
          <w:b/>
          <w:szCs w:val="24"/>
        </w:rPr>
        <w:t>Latar Belakang</w:t>
      </w:r>
    </w:p>
    <w:p w14:paraId="157FC26E" w14:textId="77777777" w:rsidR="00C021BC" w:rsidRDefault="00C021BC" w:rsidP="00C021BC">
      <w:pPr>
        <w:pStyle w:val="ListParagraph"/>
        <w:widowControl/>
        <w:autoSpaceDE/>
        <w:autoSpaceDN/>
        <w:spacing w:before="240" w:line="480" w:lineRule="auto"/>
        <w:ind w:left="720" w:firstLine="720"/>
        <w:contextualSpacing/>
        <w:jc w:val="both"/>
        <w:rPr>
          <w:bCs/>
          <w:szCs w:val="24"/>
        </w:rPr>
      </w:pPr>
      <w:r w:rsidRPr="00E4085B">
        <w:rPr>
          <w:bCs/>
          <w:szCs w:val="24"/>
        </w:rPr>
        <w:t xml:space="preserve">Plak gigi merupakan salah satu masalah di bidang kesehatan gigi dan mulut yang dapat menyebabkan karies. Persentase karies di Indonesia sebesar 90,5%. Karies merupakan suatu penyakit jaringan keras gigi yang disebabkan oleh </w:t>
      </w:r>
      <w:r w:rsidRPr="00156348">
        <w:rPr>
          <w:bCs/>
          <w:i/>
          <w:iCs/>
          <w:szCs w:val="24"/>
        </w:rPr>
        <w:t>Streptococcus mutans</w:t>
      </w:r>
      <w:r w:rsidRPr="00E4085B">
        <w:rPr>
          <w:bCs/>
          <w:szCs w:val="24"/>
        </w:rPr>
        <w:t>. Bakteri ini merupakan flora rongga mulut yang dapat menjadi patogen bila terjadi peningkatan jumlah koloni yang berlebihan (Maria, 2016).</w:t>
      </w:r>
    </w:p>
    <w:p w14:paraId="6152B978" w14:textId="77777777" w:rsidR="00C021BC" w:rsidRDefault="00C021BC" w:rsidP="00C021BC">
      <w:pPr>
        <w:pStyle w:val="ListParagraph"/>
        <w:widowControl/>
        <w:autoSpaceDE/>
        <w:autoSpaceDN/>
        <w:spacing w:before="240" w:line="480" w:lineRule="auto"/>
        <w:ind w:left="720" w:firstLine="720"/>
        <w:contextualSpacing/>
        <w:jc w:val="both"/>
        <w:rPr>
          <w:bCs/>
          <w:szCs w:val="24"/>
        </w:rPr>
      </w:pPr>
      <w:r w:rsidRPr="00E4085B">
        <w:rPr>
          <w:bCs/>
          <w:szCs w:val="24"/>
        </w:rPr>
        <w:t xml:space="preserve">Plak gigi merupakan masalah kesehatan gigi dan mulut yang dapat diatasi dan dihilangkan. </w:t>
      </w:r>
      <w:r w:rsidRPr="00CD061E">
        <w:rPr>
          <w:bCs/>
          <w:szCs w:val="24"/>
        </w:rPr>
        <w:t xml:space="preserve">Plak gigi dapat dhilangkan dengan menggosok gigi dan </w:t>
      </w:r>
      <w:r w:rsidRPr="006101B7">
        <w:rPr>
          <w:bCs/>
          <w:szCs w:val="24"/>
        </w:rPr>
        <w:t>sc</w:t>
      </w:r>
      <w:r w:rsidRPr="00BA7022">
        <w:rPr>
          <w:bCs/>
          <w:szCs w:val="24"/>
        </w:rPr>
        <w:t>al</w:t>
      </w:r>
      <w:r w:rsidRPr="006101B7">
        <w:rPr>
          <w:bCs/>
          <w:szCs w:val="24"/>
        </w:rPr>
        <w:t>ing,</w:t>
      </w:r>
      <w:r w:rsidRPr="00CD061E">
        <w:rPr>
          <w:bCs/>
          <w:szCs w:val="24"/>
        </w:rPr>
        <w:t xml:space="preserve"> selain itu dapat </w:t>
      </w:r>
      <w:r w:rsidRPr="00E4085B">
        <w:rPr>
          <w:bCs/>
          <w:szCs w:val="24"/>
        </w:rPr>
        <w:t>menggunakan bahan ilmiah yaitu memanfaatkan berbagai macam tumbuhan, baik tumbuhan budidaya maupun tumbuhan liar. Tumbuhan tersebut disebut dengan tanaman obat. Tanaman obat ini sering diolah masyarakat sebagai obat tradisional baik dari berbagai bagian tanaman mulai dari daun, batang, buah, akar, dan lain-lain (Masduqi dan Anggoro, 2018).</w:t>
      </w:r>
    </w:p>
    <w:p w14:paraId="3DA223AF" w14:textId="77777777" w:rsidR="00C021BC" w:rsidRPr="007854B5" w:rsidRDefault="00C021BC" w:rsidP="00C021BC">
      <w:pPr>
        <w:pStyle w:val="ListParagraph"/>
        <w:widowControl/>
        <w:autoSpaceDE/>
        <w:autoSpaceDN/>
        <w:spacing w:before="240" w:line="480" w:lineRule="auto"/>
        <w:ind w:left="720" w:firstLine="720"/>
        <w:contextualSpacing/>
        <w:jc w:val="both"/>
        <w:rPr>
          <w:bCs/>
          <w:szCs w:val="24"/>
        </w:rPr>
      </w:pPr>
      <w:r w:rsidRPr="0008505A">
        <w:rPr>
          <w:bCs/>
          <w:szCs w:val="24"/>
        </w:rPr>
        <w:t xml:space="preserve">Tumbuhan belimbing Wuluh </w:t>
      </w:r>
      <w:r w:rsidRPr="00156348">
        <w:rPr>
          <w:bCs/>
          <w:i/>
          <w:iCs/>
          <w:szCs w:val="24"/>
        </w:rPr>
        <w:t>(Averrhoa bilimbi Linn)</w:t>
      </w:r>
      <w:r w:rsidRPr="0008505A">
        <w:rPr>
          <w:bCs/>
          <w:szCs w:val="24"/>
        </w:rPr>
        <w:t xml:space="preserve"> merupakan salah satu tumbuhan yang berkhasiat obat. Belimbing yang sudah masak memiliki rasa yang manis sedikit asam dengan ditandai warna kulitnya yang berwarna kuning muda sampai kuning tua kemerahan. Kandungan buah belimbing manis yaitu protein, lemak, mineral (kalium, kalsium, fosfor, besi), vitamin (C, B), beta katoten, kalsium oksalat, dan serat</w:t>
      </w:r>
      <w:r w:rsidRPr="00BA7022">
        <w:rPr>
          <w:bCs/>
          <w:szCs w:val="24"/>
        </w:rPr>
        <w:t xml:space="preserve"> yang </w:t>
      </w:r>
      <w:r w:rsidRPr="007854B5">
        <w:rPr>
          <w:bCs/>
          <w:szCs w:val="24"/>
        </w:rPr>
        <w:t>dapat</w:t>
      </w:r>
      <w:r w:rsidRPr="00BA7022">
        <w:rPr>
          <w:bCs/>
          <w:szCs w:val="24"/>
        </w:rPr>
        <w:t xml:space="preserve"> </w:t>
      </w:r>
      <w:r w:rsidRPr="007854B5">
        <w:rPr>
          <w:bCs/>
          <w:szCs w:val="24"/>
        </w:rPr>
        <w:t xml:space="preserve">menghilangkan plak pada permukaan gigi ketika terjadi gesekan pada waktu mengunyah (Mukti, 2014).  </w:t>
      </w:r>
    </w:p>
    <w:p w14:paraId="103FCA6B" w14:textId="77777777" w:rsidR="00C021BC" w:rsidRDefault="00C021BC" w:rsidP="00C021BC">
      <w:pPr>
        <w:pStyle w:val="ListParagraph"/>
        <w:widowControl/>
        <w:autoSpaceDE/>
        <w:autoSpaceDN/>
        <w:spacing w:before="240" w:line="480" w:lineRule="auto"/>
        <w:ind w:left="720" w:firstLine="720"/>
        <w:contextualSpacing/>
        <w:jc w:val="both"/>
        <w:rPr>
          <w:bCs/>
          <w:szCs w:val="24"/>
        </w:rPr>
      </w:pPr>
      <w:r w:rsidRPr="00CD061E">
        <w:rPr>
          <w:bCs/>
          <w:szCs w:val="24"/>
        </w:rPr>
        <w:t>P</w:t>
      </w:r>
      <w:r w:rsidRPr="0008505A">
        <w:rPr>
          <w:bCs/>
          <w:szCs w:val="24"/>
        </w:rPr>
        <w:t>enelitian Fitri</w:t>
      </w:r>
      <w:r w:rsidRPr="00CD061E">
        <w:rPr>
          <w:bCs/>
          <w:szCs w:val="24"/>
        </w:rPr>
        <w:t>,</w:t>
      </w:r>
      <w:r w:rsidRPr="0008505A">
        <w:rPr>
          <w:bCs/>
          <w:szCs w:val="24"/>
        </w:rPr>
        <w:t xml:space="preserve"> dkk (2020), menunjukan bahwa ada pengaruh mengunyah buah belimbing manis terhadap skor plak, hal ini dikarenakan buah belimbing manis </w:t>
      </w:r>
      <w:r w:rsidRPr="0022683E">
        <w:rPr>
          <w:bCs/>
          <w:i/>
          <w:iCs/>
          <w:szCs w:val="24"/>
        </w:rPr>
        <w:t>(Avverhoa carambola L)</w:t>
      </w:r>
      <w:r w:rsidRPr="0008505A">
        <w:rPr>
          <w:bCs/>
          <w:szCs w:val="24"/>
        </w:rPr>
        <w:t xml:space="preserve"> mampu menjaga kesehatan gigi dan mulut</w:t>
      </w:r>
      <w:r w:rsidRPr="00BA7022">
        <w:rPr>
          <w:bCs/>
          <w:szCs w:val="24"/>
        </w:rPr>
        <w:t xml:space="preserve"> karena </w:t>
      </w:r>
      <w:r w:rsidRPr="0008505A">
        <w:rPr>
          <w:bCs/>
          <w:szCs w:val="24"/>
        </w:rPr>
        <w:t xml:space="preserve"> mempunyai </w:t>
      </w:r>
      <w:r w:rsidRPr="0008505A">
        <w:rPr>
          <w:bCs/>
          <w:szCs w:val="24"/>
        </w:rPr>
        <w:lastRenderedPageBreak/>
        <w:t>kandungan zat epikatekin yang memiliki daya antibakter</w:t>
      </w:r>
      <w:r w:rsidRPr="00BA7022">
        <w:rPr>
          <w:bCs/>
          <w:szCs w:val="24"/>
        </w:rPr>
        <w:t xml:space="preserve">i </w:t>
      </w:r>
      <w:r w:rsidRPr="0008505A">
        <w:rPr>
          <w:bCs/>
          <w:szCs w:val="24"/>
        </w:rPr>
        <w:t xml:space="preserve">yang dapat mencegah pertumbuhan plak. </w:t>
      </w:r>
      <w:r>
        <w:rPr>
          <w:bCs/>
          <w:szCs w:val="24"/>
          <w:lang w:val="en-US"/>
        </w:rPr>
        <w:t>S</w:t>
      </w:r>
      <w:r w:rsidRPr="0008505A">
        <w:rPr>
          <w:bCs/>
          <w:szCs w:val="24"/>
        </w:rPr>
        <w:t xml:space="preserve">erat makanan yang terdapat dalam buah belimbing wuluh termasuk kategori zat non-gizi. Kebiasaan mengkonsumsi buah belimbing yang berserat tidak bersifat merangsang pembentukan plak, melainkan berperan sebagai pengendali secara alamiah. Buah belimbing manis </w:t>
      </w:r>
      <w:r w:rsidRPr="0022683E">
        <w:rPr>
          <w:bCs/>
          <w:i/>
          <w:iCs/>
          <w:szCs w:val="24"/>
        </w:rPr>
        <w:t>(Avverhoa carambola L)</w:t>
      </w:r>
      <w:r w:rsidRPr="0008505A">
        <w:rPr>
          <w:bCs/>
          <w:szCs w:val="24"/>
        </w:rPr>
        <w:t xml:space="preserve"> yang mengandung serat dan air akan bersifat membersihkan karena harus dikunyah terlebih dahulu dan dapat mencegah terjadinya karies gigi, yaitu dengan menghambat kolonisasi dan metabolisme bakteri serta membunuh bakteri.</w:t>
      </w:r>
    </w:p>
    <w:p w14:paraId="7A45162D" w14:textId="77777777" w:rsidR="00C021BC" w:rsidRPr="00156348" w:rsidRDefault="00C021BC" w:rsidP="00C021BC">
      <w:pPr>
        <w:pStyle w:val="ListParagraph"/>
        <w:widowControl/>
        <w:autoSpaceDE/>
        <w:autoSpaceDN/>
        <w:spacing w:before="240" w:line="480" w:lineRule="auto"/>
        <w:ind w:left="720" w:firstLine="720"/>
        <w:contextualSpacing/>
        <w:jc w:val="both"/>
        <w:rPr>
          <w:bCs/>
          <w:szCs w:val="24"/>
        </w:rPr>
      </w:pPr>
      <w:r w:rsidRPr="0008505A">
        <w:rPr>
          <w:bCs/>
          <w:szCs w:val="24"/>
        </w:rPr>
        <w:t xml:space="preserve">Peneliti menggunakan 10 artikel yang berhubungan dengan </w:t>
      </w:r>
      <w:r>
        <w:rPr>
          <w:bCs/>
          <w:szCs w:val="24"/>
        </w:rPr>
        <w:t xml:space="preserve">Efektifitas Konsumsi Olahan Buah Belimbing Wuluh </w:t>
      </w:r>
      <w:r w:rsidRPr="00BA7022">
        <w:rPr>
          <w:bCs/>
          <w:szCs w:val="24"/>
        </w:rPr>
        <w:t>t</w:t>
      </w:r>
      <w:r>
        <w:rPr>
          <w:bCs/>
          <w:szCs w:val="24"/>
        </w:rPr>
        <w:t>erhadap Penurunan Skor Plak Gigi</w:t>
      </w:r>
      <w:r w:rsidRPr="0008505A">
        <w:rPr>
          <w:bCs/>
          <w:szCs w:val="24"/>
        </w:rPr>
        <w:t xml:space="preserve"> sebagai acuan dalam menulis </w:t>
      </w:r>
      <w:r w:rsidRPr="00BA7022">
        <w:rPr>
          <w:bCs/>
          <w:szCs w:val="24"/>
        </w:rPr>
        <w:t xml:space="preserve">karya tulis ilmiah </w:t>
      </w:r>
      <w:r w:rsidRPr="0008505A">
        <w:rPr>
          <w:bCs/>
          <w:szCs w:val="24"/>
        </w:rPr>
        <w:t xml:space="preserve">ini. </w:t>
      </w:r>
      <w:r>
        <w:rPr>
          <w:bCs/>
          <w:szCs w:val="24"/>
          <w:lang w:val="en-ID"/>
        </w:rPr>
        <w:t>B</w:t>
      </w:r>
      <w:r w:rsidRPr="0008505A">
        <w:rPr>
          <w:bCs/>
          <w:szCs w:val="24"/>
        </w:rPr>
        <w:t xml:space="preserve">elimbing wuluh yang sudah terkenal dan banyak ditemukan di lingkungan masyarakat sebagai tambahan bumbu masak akan menjadi suatu ketertarikan dalam melakukan penelitian ini. </w:t>
      </w:r>
      <w:r w:rsidRPr="00156348">
        <w:rPr>
          <w:bCs/>
          <w:szCs w:val="24"/>
        </w:rPr>
        <w:t>Berikut artikel yang digunakan yaitu:</w:t>
      </w:r>
    </w:p>
    <w:p w14:paraId="4770BC1A" w14:textId="77777777" w:rsidR="00C021BC" w:rsidRDefault="00C021BC" w:rsidP="00C021BC">
      <w:pPr>
        <w:pStyle w:val="ListParagraph"/>
        <w:widowControl/>
        <w:autoSpaceDE/>
        <w:autoSpaceDN/>
        <w:spacing w:before="240" w:line="480" w:lineRule="auto"/>
        <w:ind w:left="720" w:firstLine="359"/>
        <w:contextualSpacing/>
        <w:jc w:val="both"/>
        <w:rPr>
          <w:bCs/>
          <w:szCs w:val="24"/>
        </w:rPr>
      </w:pPr>
    </w:p>
    <w:p w14:paraId="4AECFFBF" w14:textId="77777777" w:rsidR="00C021BC" w:rsidRDefault="00C021BC" w:rsidP="00C021BC">
      <w:pPr>
        <w:pStyle w:val="ListParagraph"/>
        <w:widowControl/>
        <w:autoSpaceDE/>
        <w:autoSpaceDN/>
        <w:spacing w:before="240" w:line="480" w:lineRule="auto"/>
        <w:ind w:left="720" w:firstLine="359"/>
        <w:contextualSpacing/>
        <w:jc w:val="both"/>
        <w:rPr>
          <w:bCs/>
          <w:szCs w:val="24"/>
        </w:rPr>
      </w:pPr>
    </w:p>
    <w:p w14:paraId="011C151D" w14:textId="77777777" w:rsidR="00C021BC" w:rsidRPr="001C4897" w:rsidRDefault="00C021BC" w:rsidP="00C021BC">
      <w:pPr>
        <w:pStyle w:val="ListParagraph"/>
        <w:widowControl/>
        <w:autoSpaceDE/>
        <w:autoSpaceDN/>
        <w:spacing w:before="360" w:line="480" w:lineRule="auto"/>
        <w:ind w:left="0" w:firstLine="0"/>
        <w:contextualSpacing/>
        <w:jc w:val="center"/>
        <w:rPr>
          <w:b/>
          <w:color w:val="000000" w:themeColor="text1"/>
          <w:szCs w:val="24"/>
          <w:shd w:val="clear" w:color="auto" w:fill="FFFFFF"/>
          <w:lang w:val="en-ID"/>
        </w:rPr>
      </w:pPr>
      <w:proofErr w:type="spellStart"/>
      <w:r w:rsidRPr="001C4897">
        <w:rPr>
          <w:b/>
          <w:color w:val="000000" w:themeColor="text1"/>
          <w:szCs w:val="24"/>
          <w:shd w:val="clear" w:color="auto" w:fill="FFFFFF"/>
          <w:lang w:val="en-ID"/>
        </w:rPr>
        <w:t>Tabel</w:t>
      </w:r>
      <w:proofErr w:type="spellEnd"/>
      <w:r w:rsidRPr="001C4897">
        <w:rPr>
          <w:b/>
          <w:color w:val="000000" w:themeColor="text1"/>
          <w:szCs w:val="24"/>
          <w:shd w:val="clear" w:color="auto" w:fill="FFFFFF"/>
          <w:lang w:val="en-ID"/>
        </w:rPr>
        <w:t xml:space="preserve"> 1.1 Daftar Artikel</w:t>
      </w:r>
    </w:p>
    <w:tbl>
      <w:tblPr>
        <w:tblStyle w:val="TableGrid"/>
        <w:tblW w:w="0" w:type="auto"/>
        <w:tblBorders>
          <w:left w:val="none" w:sz="0" w:space="0" w:color="auto"/>
          <w:right w:val="none" w:sz="0" w:space="0" w:color="auto"/>
          <w:insideV w:val="none" w:sz="0" w:space="0" w:color="auto"/>
        </w:tblBorders>
        <w:tblLook w:val="0420" w:firstRow="1" w:lastRow="0" w:firstColumn="0" w:lastColumn="0" w:noHBand="0" w:noVBand="1"/>
      </w:tblPr>
      <w:tblGrid>
        <w:gridCol w:w="806"/>
        <w:gridCol w:w="6627"/>
      </w:tblGrid>
      <w:tr w:rsidR="00C021BC" w14:paraId="144360FA" w14:textId="77777777" w:rsidTr="006A34CB">
        <w:trPr>
          <w:trHeight w:val="376"/>
        </w:trPr>
        <w:tc>
          <w:tcPr>
            <w:tcW w:w="806" w:type="dxa"/>
          </w:tcPr>
          <w:p w14:paraId="2D629B08" w14:textId="77777777" w:rsidR="00C021BC" w:rsidRPr="001A434C" w:rsidRDefault="00C021BC" w:rsidP="006A34CB">
            <w:pPr>
              <w:rPr>
                <w:b/>
              </w:rPr>
            </w:pPr>
            <w:r w:rsidRPr="001A434C">
              <w:rPr>
                <w:b/>
              </w:rPr>
              <w:t>No.</w:t>
            </w:r>
          </w:p>
        </w:tc>
        <w:tc>
          <w:tcPr>
            <w:tcW w:w="6627" w:type="dxa"/>
          </w:tcPr>
          <w:p w14:paraId="3AE23CCD" w14:textId="77777777" w:rsidR="00C021BC" w:rsidRPr="001A434C" w:rsidRDefault="00C021BC" w:rsidP="006A34CB">
            <w:pPr>
              <w:jc w:val="center"/>
              <w:rPr>
                <w:b/>
              </w:rPr>
            </w:pPr>
            <w:r w:rsidRPr="001A434C">
              <w:rPr>
                <w:b/>
              </w:rPr>
              <w:t>Judul Artikel</w:t>
            </w:r>
          </w:p>
        </w:tc>
      </w:tr>
      <w:tr w:rsidR="00C021BC" w14:paraId="4554E762" w14:textId="77777777" w:rsidTr="006A34CB">
        <w:trPr>
          <w:trHeight w:val="954"/>
        </w:trPr>
        <w:tc>
          <w:tcPr>
            <w:tcW w:w="806" w:type="dxa"/>
          </w:tcPr>
          <w:p w14:paraId="77EC002D" w14:textId="77777777" w:rsidR="00C021BC" w:rsidRPr="000B6BE9" w:rsidRDefault="00C021BC" w:rsidP="00C021BC">
            <w:pPr>
              <w:pStyle w:val="ListParagraph"/>
              <w:numPr>
                <w:ilvl w:val="0"/>
                <w:numId w:val="3"/>
              </w:numPr>
            </w:pPr>
          </w:p>
        </w:tc>
        <w:tc>
          <w:tcPr>
            <w:tcW w:w="6627" w:type="dxa"/>
          </w:tcPr>
          <w:p w14:paraId="33CFC8BE" w14:textId="77777777" w:rsidR="00C021BC" w:rsidRPr="00E21A3F" w:rsidRDefault="00C021BC" w:rsidP="006A34CB">
            <w:pPr>
              <w:jc w:val="both"/>
            </w:pPr>
            <w:bookmarkStart w:id="0" w:name="_Hlk62678508"/>
            <w:r w:rsidRPr="00E21A3F">
              <w:t>Pengaruh mengunyah buah nanas dan belimbing terhadap skor plak pada pasien ortodontis cekat di klinik gigi al</w:t>
            </w:r>
            <w:r w:rsidRPr="00E21A3F">
              <w:rPr>
                <w:lang w:val="en-US"/>
              </w:rPr>
              <w:t>a</w:t>
            </w:r>
            <w:r w:rsidRPr="00E21A3F">
              <w:t>manda Yogyakarta</w:t>
            </w:r>
            <w:bookmarkEnd w:id="0"/>
          </w:p>
        </w:tc>
      </w:tr>
      <w:tr w:rsidR="00C021BC" w14:paraId="5B785532" w14:textId="77777777" w:rsidTr="006A34CB">
        <w:trPr>
          <w:trHeight w:val="697"/>
        </w:trPr>
        <w:tc>
          <w:tcPr>
            <w:tcW w:w="806" w:type="dxa"/>
          </w:tcPr>
          <w:p w14:paraId="653D6394" w14:textId="77777777" w:rsidR="00C021BC" w:rsidRPr="001A434C" w:rsidRDefault="00C021BC" w:rsidP="00C021BC">
            <w:pPr>
              <w:pStyle w:val="ListParagraph"/>
              <w:numPr>
                <w:ilvl w:val="0"/>
                <w:numId w:val="3"/>
              </w:numPr>
            </w:pPr>
          </w:p>
        </w:tc>
        <w:tc>
          <w:tcPr>
            <w:tcW w:w="6627" w:type="dxa"/>
          </w:tcPr>
          <w:p w14:paraId="7F2221D1" w14:textId="77777777" w:rsidR="00C021BC" w:rsidRPr="00E21A3F" w:rsidRDefault="00C021BC" w:rsidP="006A34CB">
            <w:pPr>
              <w:jc w:val="both"/>
            </w:pPr>
            <w:r w:rsidRPr="00E21A3F">
              <w:t xml:space="preserve">Daya hambat ekstrak daun belimbing belimbing wuluh </w:t>
            </w:r>
            <w:r w:rsidRPr="00E21A3F">
              <w:rPr>
                <w:i/>
                <w:iCs/>
              </w:rPr>
              <w:t>(Avverhoa blimbii Linn)</w:t>
            </w:r>
            <w:r w:rsidRPr="00E21A3F">
              <w:t xml:space="preserve"> terhadap pertumbuhan </w:t>
            </w:r>
            <w:r w:rsidRPr="00E21A3F">
              <w:rPr>
                <w:i/>
                <w:iCs/>
              </w:rPr>
              <w:t>Streptococcus  mutans</w:t>
            </w:r>
          </w:p>
        </w:tc>
      </w:tr>
      <w:tr w:rsidR="00C021BC" w14:paraId="5AE75487" w14:textId="77777777" w:rsidTr="006A34CB">
        <w:trPr>
          <w:trHeight w:val="977"/>
        </w:trPr>
        <w:tc>
          <w:tcPr>
            <w:tcW w:w="806" w:type="dxa"/>
          </w:tcPr>
          <w:p w14:paraId="32694C30" w14:textId="77777777" w:rsidR="00C021BC" w:rsidRDefault="00C021BC" w:rsidP="00C021BC">
            <w:pPr>
              <w:pStyle w:val="ListParagraph"/>
              <w:numPr>
                <w:ilvl w:val="0"/>
                <w:numId w:val="3"/>
              </w:numPr>
            </w:pPr>
          </w:p>
          <w:p w14:paraId="0C9C8BEE" w14:textId="77777777" w:rsidR="00C021BC" w:rsidRPr="001A434C" w:rsidRDefault="00C021BC" w:rsidP="006A34CB">
            <w:pPr>
              <w:pStyle w:val="ListParagraph"/>
              <w:ind w:left="0"/>
            </w:pPr>
            <w:r>
              <w:t>3.</w:t>
            </w:r>
          </w:p>
        </w:tc>
        <w:tc>
          <w:tcPr>
            <w:tcW w:w="6627" w:type="dxa"/>
          </w:tcPr>
          <w:p w14:paraId="6CB0EFAB" w14:textId="77777777" w:rsidR="00C021BC" w:rsidRPr="00E21A3F" w:rsidRDefault="00C021BC" w:rsidP="006A34CB">
            <w:pPr>
              <w:spacing w:after="132"/>
              <w:jc w:val="both"/>
              <w:rPr>
                <w:bCs/>
              </w:rPr>
            </w:pPr>
            <w:bookmarkStart w:id="1" w:name="_Hlk62678718"/>
            <w:r w:rsidRPr="00E21A3F">
              <w:rPr>
                <w:bCs/>
              </w:rPr>
              <w:t>Uji efektifitas antibakteri ekstrak daun belimbing wuluh (</w:t>
            </w:r>
            <w:r w:rsidRPr="00E21A3F">
              <w:rPr>
                <w:bCs/>
                <w:i/>
              </w:rPr>
              <w:t>averrhoa bilimbi l</w:t>
            </w:r>
            <w:r w:rsidRPr="00E21A3F">
              <w:rPr>
                <w:bCs/>
              </w:rPr>
              <w:t xml:space="preserve">.) terhadap pertumbuhan bakteri </w:t>
            </w:r>
            <w:r w:rsidRPr="00E21A3F">
              <w:rPr>
                <w:bCs/>
                <w:i/>
              </w:rPr>
              <w:t>staphylococcus aureus</w:t>
            </w:r>
            <w:r w:rsidRPr="00E21A3F">
              <w:rPr>
                <w:bCs/>
              </w:rPr>
              <w:t xml:space="preserve"> atcc 25923 secara in vitro</w:t>
            </w:r>
            <w:bookmarkEnd w:id="1"/>
          </w:p>
        </w:tc>
      </w:tr>
      <w:tr w:rsidR="00C021BC" w14:paraId="14AF9109" w14:textId="77777777" w:rsidTr="006A34CB">
        <w:trPr>
          <w:trHeight w:val="720"/>
        </w:trPr>
        <w:tc>
          <w:tcPr>
            <w:tcW w:w="806" w:type="dxa"/>
          </w:tcPr>
          <w:p w14:paraId="77A29DF9" w14:textId="77777777" w:rsidR="00C021BC" w:rsidRPr="001A434C" w:rsidRDefault="00C021BC" w:rsidP="00C021BC">
            <w:pPr>
              <w:pStyle w:val="ListParagraph"/>
              <w:numPr>
                <w:ilvl w:val="0"/>
                <w:numId w:val="3"/>
              </w:numPr>
            </w:pPr>
          </w:p>
        </w:tc>
        <w:tc>
          <w:tcPr>
            <w:tcW w:w="6627" w:type="dxa"/>
          </w:tcPr>
          <w:p w14:paraId="34935EFB" w14:textId="77777777" w:rsidR="00C021BC" w:rsidRPr="00E21A3F" w:rsidRDefault="00C021BC" w:rsidP="006A34CB">
            <w:pPr>
              <w:jc w:val="both"/>
            </w:pPr>
            <w:bookmarkStart w:id="2" w:name="_Hlk62678848"/>
            <w:r w:rsidRPr="00E21A3F">
              <w:t xml:space="preserve">Pengaruh kumur sari buah belimbing manis </w:t>
            </w:r>
            <w:r w:rsidRPr="00E21A3F">
              <w:rPr>
                <w:i/>
                <w:iCs/>
              </w:rPr>
              <w:t xml:space="preserve">(Avverhoa carambola L ) </w:t>
            </w:r>
            <w:r w:rsidRPr="00E21A3F">
              <w:t xml:space="preserve">terhadap  perubahan </w:t>
            </w:r>
            <w:r w:rsidRPr="00E21A3F">
              <w:rPr>
                <w:lang w:val="en-ID"/>
              </w:rPr>
              <w:t>pH</w:t>
            </w:r>
            <w:r w:rsidRPr="00E21A3F">
              <w:t xml:space="preserve"> plak dan pH saliva</w:t>
            </w:r>
            <w:bookmarkEnd w:id="2"/>
          </w:p>
        </w:tc>
      </w:tr>
      <w:tr w:rsidR="00C021BC" w14:paraId="1487DC47" w14:textId="77777777" w:rsidTr="006A34CB">
        <w:trPr>
          <w:trHeight w:val="715"/>
        </w:trPr>
        <w:tc>
          <w:tcPr>
            <w:tcW w:w="806" w:type="dxa"/>
          </w:tcPr>
          <w:p w14:paraId="2E5BD58C" w14:textId="77777777" w:rsidR="00C021BC" w:rsidRPr="001A434C" w:rsidRDefault="00C021BC" w:rsidP="00C021BC">
            <w:pPr>
              <w:pStyle w:val="ListParagraph"/>
              <w:numPr>
                <w:ilvl w:val="0"/>
                <w:numId w:val="3"/>
              </w:numPr>
            </w:pPr>
          </w:p>
        </w:tc>
        <w:tc>
          <w:tcPr>
            <w:tcW w:w="6627" w:type="dxa"/>
          </w:tcPr>
          <w:p w14:paraId="141C1615" w14:textId="77777777" w:rsidR="00C021BC" w:rsidRDefault="00C021BC" w:rsidP="006A34CB">
            <w:pPr>
              <w:jc w:val="both"/>
            </w:pPr>
            <w:bookmarkStart w:id="3" w:name="_Hlk62678950"/>
            <w:r w:rsidRPr="00904C0F">
              <w:t xml:space="preserve">Pemanfaatan ekstrak daun  belimbing wuluh sebagai bahan dasar formula pasta gigi dan daya antibakteri  </w:t>
            </w:r>
            <w:r w:rsidRPr="00904C0F">
              <w:rPr>
                <w:i/>
                <w:iCs/>
              </w:rPr>
              <w:t>Streptococcus  mutans</w:t>
            </w:r>
            <w:bookmarkEnd w:id="3"/>
          </w:p>
        </w:tc>
      </w:tr>
      <w:tr w:rsidR="00C021BC" w14:paraId="4FB4251E" w14:textId="77777777" w:rsidTr="006A34CB">
        <w:trPr>
          <w:trHeight w:val="1006"/>
        </w:trPr>
        <w:tc>
          <w:tcPr>
            <w:tcW w:w="806" w:type="dxa"/>
          </w:tcPr>
          <w:p w14:paraId="3B1A4F8F" w14:textId="77777777" w:rsidR="00C021BC" w:rsidRPr="000B6BE9" w:rsidRDefault="00C021BC" w:rsidP="006A34CB">
            <w:r>
              <w:lastRenderedPageBreak/>
              <w:t>6</w:t>
            </w:r>
            <w:r w:rsidRPr="000B6BE9">
              <w:t>.</w:t>
            </w:r>
          </w:p>
        </w:tc>
        <w:tc>
          <w:tcPr>
            <w:tcW w:w="6627" w:type="dxa"/>
          </w:tcPr>
          <w:p w14:paraId="7B6AEA87" w14:textId="77777777" w:rsidR="00C021BC" w:rsidRDefault="00C021BC" w:rsidP="006A34CB">
            <w:pPr>
              <w:jc w:val="both"/>
            </w:pPr>
            <w:bookmarkStart w:id="4" w:name="_Hlk62679032"/>
            <w:r w:rsidRPr="00904C0F">
              <w:t xml:space="preserve">Perbandingan daya hambat ekstrak </w:t>
            </w:r>
            <w:r>
              <w:t xml:space="preserve">daun dan buah belimbing wuluh  </w:t>
            </w:r>
            <w:r w:rsidRPr="00904C0F">
              <w:rPr>
                <w:i/>
                <w:iCs/>
              </w:rPr>
              <w:t>(Avverhoa blimbii )</w:t>
            </w:r>
            <w:r w:rsidRPr="00904C0F">
              <w:t xml:space="preserve"> terhadap bakteri penyebab gingivitis pada pasien dengan  ortodontis cekat</w:t>
            </w:r>
            <w:bookmarkEnd w:id="4"/>
          </w:p>
        </w:tc>
      </w:tr>
      <w:tr w:rsidR="00C021BC" w14:paraId="6BC22E6E" w14:textId="77777777" w:rsidTr="006A34CB">
        <w:trPr>
          <w:trHeight w:val="956"/>
        </w:trPr>
        <w:tc>
          <w:tcPr>
            <w:tcW w:w="806" w:type="dxa"/>
          </w:tcPr>
          <w:p w14:paraId="4D00D547" w14:textId="77777777" w:rsidR="00C021BC" w:rsidRPr="000B6BE9" w:rsidRDefault="00C021BC" w:rsidP="006A34CB">
            <w:r>
              <w:t>7.</w:t>
            </w:r>
          </w:p>
        </w:tc>
        <w:tc>
          <w:tcPr>
            <w:tcW w:w="6627" w:type="dxa"/>
          </w:tcPr>
          <w:p w14:paraId="3402D56B" w14:textId="77777777" w:rsidR="00C021BC" w:rsidRPr="000B6BE9" w:rsidRDefault="00C021BC" w:rsidP="006A34CB">
            <w:pPr>
              <w:jc w:val="both"/>
              <w:rPr>
                <w:i/>
                <w:iCs/>
              </w:rPr>
            </w:pPr>
            <w:bookmarkStart w:id="5" w:name="_Hlk62679094"/>
            <w:r w:rsidRPr="00904C0F">
              <w:t xml:space="preserve">Etnobotasi tumbuhan berpotensi obat karies gigi pada masyarakat  kecamatan besuk kabupaten probolinggo dan uji aktivitas antibakteri  </w:t>
            </w:r>
            <w:r w:rsidRPr="00904C0F">
              <w:rPr>
                <w:i/>
                <w:iCs/>
              </w:rPr>
              <w:t>Streptococcus  mutans</w:t>
            </w:r>
            <w:bookmarkEnd w:id="5"/>
          </w:p>
        </w:tc>
      </w:tr>
      <w:tr w:rsidR="00C021BC" w14:paraId="643D844F" w14:textId="77777777" w:rsidTr="006A34CB">
        <w:trPr>
          <w:trHeight w:val="1046"/>
        </w:trPr>
        <w:tc>
          <w:tcPr>
            <w:tcW w:w="806" w:type="dxa"/>
          </w:tcPr>
          <w:p w14:paraId="137C1385" w14:textId="77777777" w:rsidR="00C021BC" w:rsidRPr="000B6BE9" w:rsidRDefault="00C021BC" w:rsidP="006A34CB">
            <w:r>
              <w:t>8.</w:t>
            </w:r>
          </w:p>
        </w:tc>
        <w:tc>
          <w:tcPr>
            <w:tcW w:w="6627" w:type="dxa"/>
          </w:tcPr>
          <w:p w14:paraId="1A059BFA" w14:textId="77777777" w:rsidR="00C021BC" w:rsidRDefault="00C021BC" w:rsidP="006A34CB">
            <w:pPr>
              <w:jc w:val="both"/>
            </w:pPr>
            <w:bookmarkStart w:id="6" w:name="_Hlk62679142"/>
            <w:r w:rsidRPr="00904C0F">
              <w:t xml:space="preserve">Potensi air perasan bellimbing wuluh  </w:t>
            </w:r>
            <w:r w:rsidRPr="00904C0F">
              <w:rPr>
                <w:i/>
                <w:iCs/>
              </w:rPr>
              <w:t xml:space="preserve">(Avverhoa blimbii Linn) </w:t>
            </w:r>
            <w:r w:rsidRPr="00904C0F">
              <w:t xml:space="preserve">sebaga bahan alternatif </w:t>
            </w:r>
            <w:r w:rsidRPr="00337D32">
              <w:rPr>
                <w:i/>
              </w:rPr>
              <w:t>dentin conditioner</w:t>
            </w:r>
            <w:r w:rsidRPr="00904C0F">
              <w:t xml:space="preserve"> dalam perawatan konservasi </w:t>
            </w:r>
            <w:r>
              <w:t xml:space="preserve">gigi </w:t>
            </w:r>
            <w:r w:rsidRPr="00337D32">
              <w:rPr>
                <w:i/>
              </w:rPr>
              <w:t>(in-vitro)</w:t>
            </w:r>
            <w:bookmarkEnd w:id="6"/>
          </w:p>
        </w:tc>
      </w:tr>
      <w:tr w:rsidR="00C021BC" w14:paraId="409A07E4" w14:textId="77777777" w:rsidTr="006A34CB">
        <w:trPr>
          <w:trHeight w:val="838"/>
        </w:trPr>
        <w:tc>
          <w:tcPr>
            <w:tcW w:w="806" w:type="dxa"/>
          </w:tcPr>
          <w:p w14:paraId="2709B746" w14:textId="77777777" w:rsidR="00C021BC" w:rsidRPr="000B6BE9" w:rsidRDefault="00C021BC" w:rsidP="006A34CB">
            <w:r>
              <w:t>9.</w:t>
            </w:r>
          </w:p>
        </w:tc>
        <w:tc>
          <w:tcPr>
            <w:tcW w:w="6627" w:type="dxa"/>
          </w:tcPr>
          <w:p w14:paraId="3AC8B379" w14:textId="77777777" w:rsidR="00C021BC" w:rsidRPr="00E21A3F" w:rsidRDefault="00C021BC" w:rsidP="006A34CB">
            <w:pPr>
              <w:jc w:val="both"/>
            </w:pPr>
            <w:bookmarkStart w:id="7" w:name="_Hlk62679291"/>
            <w:r w:rsidRPr="00E21A3F">
              <w:t xml:space="preserve">Pengaruh  perbedaan konsentrasi belimbing wuluh </w:t>
            </w:r>
            <w:r w:rsidRPr="00E21A3F">
              <w:rPr>
                <w:i/>
                <w:iCs/>
              </w:rPr>
              <w:t>(Avverhoa blimbii Linn)</w:t>
            </w:r>
            <w:r w:rsidRPr="00E21A3F">
              <w:t xml:space="preserve"> dalam gigi terhadap kekasaran permukaan email</w:t>
            </w:r>
            <w:bookmarkEnd w:id="7"/>
          </w:p>
        </w:tc>
      </w:tr>
      <w:tr w:rsidR="00C021BC" w14:paraId="29C7F773" w14:textId="77777777" w:rsidTr="006A34CB">
        <w:trPr>
          <w:trHeight w:val="1056"/>
        </w:trPr>
        <w:tc>
          <w:tcPr>
            <w:tcW w:w="806" w:type="dxa"/>
          </w:tcPr>
          <w:p w14:paraId="702D94FC" w14:textId="77777777" w:rsidR="00C021BC" w:rsidRPr="000B6BE9" w:rsidRDefault="00C021BC" w:rsidP="006A34CB">
            <w:r>
              <w:t>10.</w:t>
            </w:r>
          </w:p>
        </w:tc>
        <w:tc>
          <w:tcPr>
            <w:tcW w:w="6627" w:type="dxa"/>
          </w:tcPr>
          <w:p w14:paraId="1FB97B9D" w14:textId="77777777" w:rsidR="00C021BC" w:rsidRPr="00E21A3F" w:rsidRDefault="00C021BC" w:rsidP="006A34CB">
            <w:pPr>
              <w:jc w:val="both"/>
            </w:pPr>
            <w:bookmarkStart w:id="8" w:name="_Hlk62679370"/>
            <w:r w:rsidRPr="00E21A3F">
              <w:t>Perbandingan efektivitas  mengunyah buah semangka (</w:t>
            </w:r>
            <w:r w:rsidRPr="00E21A3F">
              <w:rPr>
                <w:i/>
              </w:rPr>
              <w:t>citrullus lanatus)</w:t>
            </w:r>
            <w:r w:rsidRPr="00E21A3F">
              <w:t xml:space="preserve"> dan belimbing </w:t>
            </w:r>
            <w:r w:rsidRPr="00E21A3F">
              <w:rPr>
                <w:i/>
              </w:rPr>
              <w:t>(averrhoa carambola)</w:t>
            </w:r>
            <w:r w:rsidRPr="00E21A3F">
              <w:t xml:space="preserve"> terhadap skor plak pada anak-anak sekolah dasar</w:t>
            </w:r>
            <w:bookmarkEnd w:id="8"/>
          </w:p>
        </w:tc>
      </w:tr>
    </w:tbl>
    <w:p w14:paraId="776CC034" w14:textId="77777777" w:rsidR="00C021BC" w:rsidRDefault="00C021BC" w:rsidP="00C021BC">
      <w:pPr>
        <w:pStyle w:val="ListParagraph"/>
        <w:widowControl/>
        <w:numPr>
          <w:ilvl w:val="1"/>
          <w:numId w:val="1"/>
        </w:numPr>
        <w:autoSpaceDE/>
        <w:autoSpaceDN/>
        <w:spacing w:before="360" w:line="480" w:lineRule="auto"/>
        <w:ind w:left="720" w:hanging="720"/>
        <w:contextualSpacing/>
        <w:jc w:val="both"/>
        <w:rPr>
          <w:b/>
          <w:color w:val="000000"/>
          <w:szCs w:val="24"/>
          <w:shd w:val="clear" w:color="auto" w:fill="FFFFFF"/>
        </w:rPr>
      </w:pPr>
      <w:r w:rsidRPr="001F7B7B">
        <w:rPr>
          <w:b/>
          <w:color w:val="000000"/>
          <w:szCs w:val="24"/>
          <w:shd w:val="clear" w:color="auto" w:fill="FFFFFF"/>
        </w:rPr>
        <w:t>Rumusan Masalah</w:t>
      </w:r>
    </w:p>
    <w:p w14:paraId="22168B65" w14:textId="77777777" w:rsidR="00C021BC" w:rsidRDefault="00C021BC" w:rsidP="00C021BC">
      <w:pPr>
        <w:pStyle w:val="ListParagraph"/>
        <w:widowControl/>
        <w:autoSpaceDE/>
        <w:autoSpaceDN/>
        <w:spacing w:line="480" w:lineRule="auto"/>
        <w:ind w:left="720" w:firstLine="720"/>
        <w:contextualSpacing/>
        <w:jc w:val="both"/>
        <w:rPr>
          <w:bCs/>
          <w:color w:val="000000"/>
          <w:szCs w:val="24"/>
          <w:shd w:val="clear" w:color="auto" w:fill="FFFFFF"/>
        </w:rPr>
      </w:pPr>
      <w:r w:rsidRPr="0008505A">
        <w:rPr>
          <w:bCs/>
          <w:color w:val="000000"/>
          <w:szCs w:val="24"/>
          <w:shd w:val="clear" w:color="auto" w:fill="FFFFFF"/>
        </w:rPr>
        <w:t xml:space="preserve">Berdasarkan latar belakang di atas, dapat dirumuskan masalah, “Bagaimana </w:t>
      </w:r>
      <w:r>
        <w:rPr>
          <w:bCs/>
          <w:color w:val="000000"/>
          <w:szCs w:val="24"/>
          <w:shd w:val="clear" w:color="auto" w:fill="FFFFFF"/>
        </w:rPr>
        <w:t xml:space="preserve">Efektifitas Konsumsi Olahan Buah Belimbing Wuluh </w:t>
      </w:r>
      <w:r>
        <w:rPr>
          <w:bCs/>
          <w:color w:val="000000"/>
          <w:szCs w:val="24"/>
          <w:shd w:val="clear" w:color="auto" w:fill="FFFFFF"/>
          <w:lang w:val="en-ID"/>
        </w:rPr>
        <w:t>t</w:t>
      </w:r>
      <w:r>
        <w:rPr>
          <w:bCs/>
          <w:color w:val="000000"/>
          <w:szCs w:val="24"/>
          <w:shd w:val="clear" w:color="auto" w:fill="FFFFFF"/>
        </w:rPr>
        <w:t>erhadap Penurunan Skor Plak Gigi</w:t>
      </w:r>
      <w:r w:rsidRPr="0008505A">
        <w:rPr>
          <w:bCs/>
          <w:color w:val="000000"/>
          <w:szCs w:val="24"/>
          <w:shd w:val="clear" w:color="auto" w:fill="FFFFFF"/>
        </w:rPr>
        <w:t>?”.</w:t>
      </w:r>
    </w:p>
    <w:p w14:paraId="55EE68F2" w14:textId="77777777" w:rsidR="00C021BC" w:rsidRPr="0008505A" w:rsidRDefault="00C021BC" w:rsidP="00C021BC">
      <w:pPr>
        <w:pStyle w:val="ListParagraph"/>
        <w:widowControl/>
        <w:autoSpaceDE/>
        <w:autoSpaceDN/>
        <w:spacing w:line="480" w:lineRule="auto"/>
        <w:ind w:left="720" w:firstLine="720"/>
        <w:contextualSpacing/>
        <w:jc w:val="both"/>
        <w:rPr>
          <w:bCs/>
          <w:color w:val="000000"/>
          <w:szCs w:val="24"/>
          <w:shd w:val="clear" w:color="auto" w:fill="FFFFFF"/>
        </w:rPr>
      </w:pPr>
    </w:p>
    <w:p w14:paraId="363D0227" w14:textId="77777777" w:rsidR="00C021BC" w:rsidRPr="001F7B7B" w:rsidRDefault="00C021BC" w:rsidP="00C021BC">
      <w:pPr>
        <w:pStyle w:val="ListParagraph"/>
        <w:widowControl/>
        <w:numPr>
          <w:ilvl w:val="1"/>
          <w:numId w:val="1"/>
        </w:numPr>
        <w:autoSpaceDE/>
        <w:autoSpaceDN/>
        <w:spacing w:line="600" w:lineRule="auto"/>
        <w:ind w:left="720" w:hanging="720"/>
        <w:contextualSpacing/>
        <w:jc w:val="both"/>
        <w:rPr>
          <w:b/>
          <w:color w:val="000000"/>
          <w:szCs w:val="24"/>
          <w:shd w:val="clear" w:color="auto" w:fill="FFFFFF"/>
        </w:rPr>
      </w:pPr>
      <w:r w:rsidRPr="001F7B7B">
        <w:rPr>
          <w:b/>
          <w:color w:val="000000"/>
          <w:szCs w:val="24"/>
          <w:shd w:val="clear" w:color="auto" w:fill="FFFFFF"/>
        </w:rPr>
        <w:t>Tujuan Penelitian</w:t>
      </w:r>
    </w:p>
    <w:p w14:paraId="5D885DC5" w14:textId="77777777" w:rsidR="00C021BC" w:rsidRDefault="00C021BC" w:rsidP="00C021BC">
      <w:pPr>
        <w:pStyle w:val="ListParagraph"/>
        <w:widowControl/>
        <w:numPr>
          <w:ilvl w:val="2"/>
          <w:numId w:val="1"/>
        </w:numPr>
        <w:autoSpaceDE/>
        <w:autoSpaceDN/>
        <w:spacing w:line="480" w:lineRule="auto"/>
        <w:ind w:left="1440"/>
        <w:contextualSpacing/>
        <w:jc w:val="both"/>
        <w:rPr>
          <w:b/>
          <w:color w:val="000000"/>
          <w:szCs w:val="24"/>
          <w:shd w:val="clear" w:color="auto" w:fill="FFFFFF"/>
        </w:rPr>
      </w:pPr>
      <w:r w:rsidRPr="001F7B7B">
        <w:rPr>
          <w:b/>
          <w:color w:val="000000"/>
          <w:szCs w:val="24"/>
          <w:shd w:val="clear" w:color="auto" w:fill="FFFFFF"/>
        </w:rPr>
        <w:t>Tujuan Umum</w:t>
      </w:r>
    </w:p>
    <w:p w14:paraId="538232F8" w14:textId="77777777" w:rsidR="00C021BC" w:rsidRPr="0008505A" w:rsidRDefault="00C021BC" w:rsidP="00C021BC">
      <w:pPr>
        <w:pStyle w:val="ListParagraph"/>
        <w:widowControl/>
        <w:autoSpaceDE/>
        <w:autoSpaceDN/>
        <w:spacing w:line="480" w:lineRule="auto"/>
        <w:ind w:left="1440" w:firstLine="720"/>
        <w:contextualSpacing/>
        <w:jc w:val="both"/>
        <w:rPr>
          <w:bCs/>
          <w:color w:val="000000"/>
          <w:szCs w:val="24"/>
          <w:shd w:val="clear" w:color="auto" w:fill="FFFFFF"/>
        </w:rPr>
      </w:pPr>
      <w:r w:rsidRPr="0008505A">
        <w:rPr>
          <w:bCs/>
          <w:color w:val="000000"/>
          <w:szCs w:val="24"/>
          <w:shd w:val="clear" w:color="auto" w:fill="FFFFFF"/>
        </w:rPr>
        <w:t xml:space="preserve">Mengetahui </w:t>
      </w:r>
      <w:r>
        <w:rPr>
          <w:bCs/>
          <w:color w:val="000000"/>
          <w:szCs w:val="24"/>
          <w:shd w:val="clear" w:color="auto" w:fill="FFFFFF"/>
        </w:rPr>
        <w:t>efektifitas konsumsi olahan buah belimbing wuluh terhadap penurunan skor plak gigi</w:t>
      </w:r>
      <w:r w:rsidRPr="0008505A">
        <w:rPr>
          <w:bCs/>
          <w:color w:val="000000"/>
          <w:szCs w:val="24"/>
          <w:shd w:val="clear" w:color="auto" w:fill="FFFFFF"/>
        </w:rPr>
        <w:t>.</w:t>
      </w:r>
    </w:p>
    <w:p w14:paraId="44EA3D38" w14:textId="77777777" w:rsidR="00C021BC" w:rsidRDefault="00C021BC" w:rsidP="00C021BC">
      <w:pPr>
        <w:pStyle w:val="ListParagraph"/>
        <w:widowControl/>
        <w:numPr>
          <w:ilvl w:val="2"/>
          <w:numId w:val="1"/>
        </w:numPr>
        <w:autoSpaceDE/>
        <w:autoSpaceDN/>
        <w:spacing w:line="480" w:lineRule="auto"/>
        <w:ind w:left="1440"/>
        <w:contextualSpacing/>
        <w:jc w:val="both"/>
        <w:rPr>
          <w:b/>
          <w:color w:val="000000"/>
          <w:szCs w:val="24"/>
          <w:shd w:val="clear" w:color="auto" w:fill="FFFFFF"/>
        </w:rPr>
      </w:pPr>
      <w:r w:rsidRPr="001F7B7B">
        <w:rPr>
          <w:b/>
          <w:color w:val="000000"/>
          <w:szCs w:val="24"/>
          <w:shd w:val="clear" w:color="auto" w:fill="FFFFFF"/>
        </w:rPr>
        <w:t>Tujuan Khusus</w:t>
      </w:r>
    </w:p>
    <w:p w14:paraId="693B611D" w14:textId="77777777" w:rsidR="00C021BC" w:rsidRPr="00904C0F" w:rsidRDefault="00C021BC" w:rsidP="00C021BC">
      <w:pPr>
        <w:pStyle w:val="ListParagraph"/>
        <w:numPr>
          <w:ilvl w:val="0"/>
          <w:numId w:val="2"/>
        </w:numPr>
        <w:autoSpaceDE/>
        <w:autoSpaceDN/>
        <w:spacing w:line="480" w:lineRule="auto"/>
        <w:contextualSpacing/>
        <w:jc w:val="both"/>
      </w:pPr>
      <w:r>
        <w:t>M</w:t>
      </w:r>
      <w:r w:rsidRPr="00904C0F">
        <w:t xml:space="preserve">engetahui persamaan </w:t>
      </w:r>
      <w:r>
        <w:t>efektifitas konsumsi olahan buah belimbing wuluh terhadap penurunan skor plak gigi</w:t>
      </w:r>
      <w:r>
        <w:rPr>
          <w:lang w:val="en-ID"/>
        </w:rPr>
        <w:t>.</w:t>
      </w:r>
    </w:p>
    <w:p w14:paraId="26097239" w14:textId="77777777" w:rsidR="00C021BC" w:rsidRPr="00C27207" w:rsidRDefault="00C021BC" w:rsidP="00C021BC">
      <w:pPr>
        <w:pStyle w:val="ListParagraph"/>
        <w:numPr>
          <w:ilvl w:val="0"/>
          <w:numId w:val="2"/>
        </w:numPr>
        <w:autoSpaceDE/>
        <w:autoSpaceDN/>
        <w:spacing w:line="480" w:lineRule="auto"/>
        <w:contextualSpacing/>
        <w:jc w:val="both"/>
      </w:pPr>
      <w:r>
        <w:t>M</w:t>
      </w:r>
      <w:r w:rsidRPr="00904C0F">
        <w:t xml:space="preserve">engetahui perbedaan </w:t>
      </w:r>
      <w:r>
        <w:t>efektifitas konsumsi olahan buah belimbing wuluh terhadap penurunan skor plak gigi</w:t>
      </w:r>
      <w:r>
        <w:rPr>
          <w:lang w:val="en-ID"/>
        </w:rPr>
        <w:t>.</w:t>
      </w:r>
      <w:r w:rsidRPr="00904C0F">
        <w:t xml:space="preserve"> </w:t>
      </w:r>
    </w:p>
    <w:p w14:paraId="536FC2A2" w14:textId="77777777" w:rsidR="00C021BC" w:rsidRPr="00FE2CBA" w:rsidRDefault="00C021BC" w:rsidP="00C021BC">
      <w:pPr>
        <w:pStyle w:val="ListParagraph"/>
        <w:numPr>
          <w:ilvl w:val="0"/>
          <w:numId w:val="2"/>
        </w:numPr>
        <w:autoSpaceDE/>
        <w:autoSpaceDN/>
        <w:spacing w:line="480" w:lineRule="auto"/>
        <w:contextualSpacing/>
        <w:jc w:val="both"/>
      </w:pPr>
      <w:r>
        <w:t xml:space="preserve">Mengetahui apakah ada pembanding antara kandungan buah belimbing </w:t>
      </w:r>
      <w:r>
        <w:lastRenderedPageBreak/>
        <w:t>wuluh terhadap skor plak</w:t>
      </w:r>
      <w:r>
        <w:rPr>
          <w:lang w:val="en-ID"/>
        </w:rPr>
        <w:t>.</w:t>
      </w:r>
    </w:p>
    <w:p w14:paraId="018A9719" w14:textId="77777777" w:rsidR="00C021BC" w:rsidRPr="001F7B7B" w:rsidRDefault="00C021BC" w:rsidP="00C021BC">
      <w:pPr>
        <w:pStyle w:val="ListParagraph"/>
        <w:widowControl/>
        <w:numPr>
          <w:ilvl w:val="1"/>
          <w:numId w:val="1"/>
        </w:numPr>
        <w:autoSpaceDE/>
        <w:autoSpaceDN/>
        <w:spacing w:line="600" w:lineRule="auto"/>
        <w:ind w:left="720" w:hanging="720"/>
        <w:contextualSpacing/>
        <w:jc w:val="both"/>
        <w:rPr>
          <w:b/>
          <w:color w:val="000000"/>
          <w:szCs w:val="24"/>
          <w:shd w:val="clear" w:color="auto" w:fill="FFFFFF"/>
        </w:rPr>
      </w:pPr>
      <w:r w:rsidRPr="001F7B7B">
        <w:rPr>
          <w:b/>
          <w:color w:val="000000"/>
          <w:szCs w:val="24"/>
          <w:shd w:val="clear" w:color="auto" w:fill="FFFFFF"/>
        </w:rPr>
        <w:t>Manfaat Penelitian</w:t>
      </w:r>
    </w:p>
    <w:p w14:paraId="3CD3502E" w14:textId="77777777" w:rsidR="00C021BC" w:rsidRPr="001F7B7B" w:rsidRDefault="00C021BC" w:rsidP="00C021BC">
      <w:pPr>
        <w:pStyle w:val="ListParagraph"/>
        <w:widowControl/>
        <w:numPr>
          <w:ilvl w:val="2"/>
          <w:numId w:val="1"/>
        </w:numPr>
        <w:autoSpaceDE/>
        <w:autoSpaceDN/>
        <w:spacing w:line="480" w:lineRule="auto"/>
        <w:ind w:left="1440"/>
        <w:contextualSpacing/>
        <w:jc w:val="both"/>
        <w:rPr>
          <w:b/>
          <w:color w:val="000000"/>
          <w:szCs w:val="24"/>
          <w:shd w:val="clear" w:color="auto" w:fill="FFFFFF"/>
        </w:rPr>
      </w:pPr>
      <w:r w:rsidRPr="001F7B7B">
        <w:rPr>
          <w:b/>
          <w:color w:val="000000"/>
          <w:szCs w:val="24"/>
          <w:shd w:val="clear" w:color="auto" w:fill="FFFFFF"/>
        </w:rPr>
        <w:t xml:space="preserve">Bagi </w:t>
      </w:r>
      <w:r>
        <w:rPr>
          <w:b/>
          <w:color w:val="000000"/>
          <w:szCs w:val="24"/>
          <w:shd w:val="clear" w:color="auto" w:fill="FFFFFF"/>
        </w:rPr>
        <w:t>Institusi</w:t>
      </w:r>
    </w:p>
    <w:p w14:paraId="11B7D419" w14:textId="77777777" w:rsidR="00C021BC" w:rsidRPr="001F7B7B" w:rsidRDefault="00C021BC" w:rsidP="00C021BC">
      <w:pPr>
        <w:spacing w:line="480" w:lineRule="auto"/>
        <w:ind w:left="1440" w:firstLine="540"/>
        <w:jc w:val="both"/>
        <w:rPr>
          <w:rFonts w:cs="Times New Roman"/>
          <w:color w:val="000000"/>
          <w:szCs w:val="24"/>
          <w:shd w:val="clear" w:color="auto" w:fill="FFFFFF"/>
        </w:rPr>
      </w:pPr>
      <w:r w:rsidRPr="001F7B7B">
        <w:rPr>
          <w:rFonts w:cs="Times New Roman"/>
          <w:color w:val="000000"/>
          <w:szCs w:val="24"/>
          <w:shd w:val="clear" w:color="auto" w:fill="FFFFFF"/>
        </w:rPr>
        <w:t xml:space="preserve">Hasil penelitian ini diharapkan dapat </w:t>
      </w:r>
      <w:r>
        <w:rPr>
          <w:rFonts w:cs="Times New Roman"/>
          <w:color w:val="000000"/>
          <w:szCs w:val="24"/>
          <w:shd w:val="clear" w:color="auto" w:fill="FFFFFF"/>
        </w:rPr>
        <w:t>digunakan sebagai referensi penelitian selanjutnya.</w:t>
      </w:r>
    </w:p>
    <w:p w14:paraId="54508ACA" w14:textId="77777777" w:rsidR="00C021BC" w:rsidRDefault="00C021BC" w:rsidP="00C021BC">
      <w:pPr>
        <w:pStyle w:val="ListParagraph"/>
        <w:widowControl/>
        <w:numPr>
          <w:ilvl w:val="2"/>
          <w:numId w:val="1"/>
        </w:numPr>
        <w:autoSpaceDE/>
        <w:autoSpaceDN/>
        <w:spacing w:line="480" w:lineRule="auto"/>
        <w:ind w:left="1440"/>
        <w:contextualSpacing/>
        <w:jc w:val="both"/>
        <w:rPr>
          <w:b/>
          <w:color w:val="000000"/>
          <w:szCs w:val="24"/>
          <w:shd w:val="clear" w:color="auto" w:fill="FFFFFF"/>
        </w:rPr>
      </w:pPr>
      <w:r w:rsidRPr="001F7B7B">
        <w:rPr>
          <w:b/>
          <w:color w:val="000000"/>
          <w:szCs w:val="24"/>
          <w:shd w:val="clear" w:color="auto" w:fill="FFFFFF"/>
        </w:rPr>
        <w:t xml:space="preserve">Bagi </w:t>
      </w:r>
      <w:r>
        <w:rPr>
          <w:b/>
          <w:color w:val="000000"/>
          <w:szCs w:val="24"/>
          <w:shd w:val="clear" w:color="auto" w:fill="FFFFFF"/>
        </w:rPr>
        <w:t>Peneliti</w:t>
      </w:r>
    </w:p>
    <w:p w14:paraId="30E93AB4" w14:textId="77777777" w:rsidR="00C021BC" w:rsidRDefault="00C021BC" w:rsidP="00C021BC">
      <w:pPr>
        <w:pStyle w:val="ListParagraph"/>
        <w:spacing w:line="480" w:lineRule="auto"/>
        <w:ind w:left="1440" w:firstLine="720"/>
        <w:jc w:val="both"/>
      </w:pPr>
      <w:r w:rsidRPr="00E65CF3">
        <w:rPr>
          <w:color w:val="000000"/>
          <w:szCs w:val="24"/>
          <w:shd w:val="clear" w:color="auto" w:fill="FFFFFF"/>
        </w:rPr>
        <w:t>Hasil penelitian ini diharapkan dapat menambah wawasan, dan ilmu pengetahuan, serta sebagai salah satu rujukan untuk meneliti lebih lanjut mengenai</w:t>
      </w:r>
      <w:r w:rsidRPr="00CD061E">
        <w:rPr>
          <w:color w:val="000000"/>
          <w:szCs w:val="24"/>
          <w:shd w:val="clear" w:color="auto" w:fill="FFFFFF"/>
        </w:rPr>
        <w:t xml:space="preserve"> </w:t>
      </w:r>
      <w:r>
        <w:t>efektifitas konsumsi olahan buah belimbing wuluh terhadap penurunan skor plak gigi</w:t>
      </w:r>
      <w:r w:rsidRPr="00904C0F">
        <w:t>.</w:t>
      </w:r>
    </w:p>
    <w:p w14:paraId="7E7DE4A0" w14:textId="77777777" w:rsidR="00C021BC" w:rsidRDefault="00C021BC" w:rsidP="00C021BC">
      <w:pPr>
        <w:pStyle w:val="ListParagraph"/>
        <w:spacing w:line="480" w:lineRule="auto"/>
        <w:ind w:left="1440" w:firstLine="720"/>
        <w:jc w:val="both"/>
      </w:pPr>
    </w:p>
    <w:p w14:paraId="3EB8DB24" w14:textId="77777777" w:rsidR="00C021BC" w:rsidRDefault="00C021BC" w:rsidP="00C021BC">
      <w:pPr>
        <w:pStyle w:val="ListParagraph"/>
        <w:spacing w:line="480" w:lineRule="auto"/>
        <w:ind w:left="1440" w:firstLine="720"/>
        <w:jc w:val="both"/>
      </w:pPr>
    </w:p>
    <w:p w14:paraId="54BBC839" w14:textId="77777777" w:rsidR="00C021BC" w:rsidRPr="006619DF" w:rsidRDefault="00C021BC" w:rsidP="00C021BC">
      <w:pPr>
        <w:pStyle w:val="ListParagraph"/>
        <w:spacing w:line="480" w:lineRule="auto"/>
        <w:ind w:left="1440" w:firstLine="720"/>
        <w:jc w:val="both"/>
      </w:pPr>
    </w:p>
    <w:p w14:paraId="42FD0BDF" w14:textId="77777777" w:rsidR="00C021BC" w:rsidRPr="001F7B7B" w:rsidRDefault="00C021BC" w:rsidP="00C021BC">
      <w:pPr>
        <w:pStyle w:val="ListParagraph"/>
        <w:widowControl/>
        <w:numPr>
          <w:ilvl w:val="2"/>
          <w:numId w:val="1"/>
        </w:numPr>
        <w:autoSpaceDE/>
        <w:autoSpaceDN/>
        <w:spacing w:line="480" w:lineRule="auto"/>
        <w:ind w:left="1440"/>
        <w:contextualSpacing/>
        <w:jc w:val="both"/>
        <w:rPr>
          <w:b/>
          <w:color w:val="000000"/>
          <w:szCs w:val="24"/>
          <w:shd w:val="clear" w:color="auto" w:fill="FFFFFF"/>
        </w:rPr>
      </w:pPr>
      <w:r w:rsidRPr="001F7B7B">
        <w:rPr>
          <w:b/>
          <w:color w:val="000000"/>
          <w:szCs w:val="24"/>
          <w:shd w:val="clear" w:color="auto" w:fill="FFFFFF"/>
        </w:rPr>
        <w:t>Bagi Masyarakat</w:t>
      </w:r>
    </w:p>
    <w:p w14:paraId="00BD49B3" w14:textId="77777777" w:rsidR="00C021BC" w:rsidRPr="00DA2B3F" w:rsidRDefault="00C021BC" w:rsidP="00C021BC">
      <w:pPr>
        <w:pStyle w:val="ListParagraph"/>
        <w:spacing w:line="480" w:lineRule="auto"/>
        <w:ind w:left="1440" w:firstLine="720"/>
        <w:jc w:val="both"/>
        <w:rPr>
          <w:color w:val="000000"/>
          <w:szCs w:val="24"/>
          <w:shd w:val="clear" w:color="auto" w:fill="FFFFFF"/>
        </w:rPr>
      </w:pPr>
      <w:r>
        <w:rPr>
          <w:color w:val="000000"/>
          <w:szCs w:val="24"/>
          <w:shd w:val="clear" w:color="auto" w:fill="FFFFFF"/>
        </w:rPr>
        <w:t xml:space="preserve">Hasil penelitian </w:t>
      </w:r>
      <w:r w:rsidRPr="001F7B7B">
        <w:rPr>
          <w:color w:val="000000"/>
          <w:szCs w:val="24"/>
          <w:shd w:val="clear" w:color="auto" w:fill="FFFFFF"/>
        </w:rPr>
        <w:t>ini diharapkan dapat memberi informasi bagi masyarakat</w:t>
      </w:r>
      <w:r>
        <w:rPr>
          <w:color w:val="000000"/>
          <w:szCs w:val="24"/>
          <w:shd w:val="clear" w:color="auto" w:fill="FFFFFF"/>
        </w:rPr>
        <w:t xml:space="preserve"> </w:t>
      </w:r>
      <w:r w:rsidRPr="00E65CF3">
        <w:rPr>
          <w:color w:val="000000"/>
          <w:szCs w:val="24"/>
          <w:shd w:val="clear" w:color="auto" w:fill="FFFFFF"/>
        </w:rPr>
        <w:t>mengenai</w:t>
      </w:r>
      <w:r>
        <w:rPr>
          <w:color w:val="000000"/>
          <w:szCs w:val="24"/>
          <w:shd w:val="clear" w:color="auto" w:fill="FFFFFF"/>
          <w:lang w:val="en-ID"/>
        </w:rPr>
        <w:t xml:space="preserve"> </w:t>
      </w:r>
      <w:r>
        <w:t>efektifitas konsumsi olahan buah belimbing wuluh terhadap penurunan skor plak gigi</w:t>
      </w:r>
      <w:r w:rsidRPr="00904C0F">
        <w:t>.</w:t>
      </w:r>
    </w:p>
    <w:p w14:paraId="78C109C7" w14:textId="77777777" w:rsidR="00C021BC" w:rsidRDefault="00C021BC" w:rsidP="00C021BC">
      <w:pPr>
        <w:pStyle w:val="ListParagraph"/>
        <w:widowControl/>
        <w:numPr>
          <w:ilvl w:val="1"/>
          <w:numId w:val="1"/>
        </w:numPr>
        <w:autoSpaceDE/>
        <w:autoSpaceDN/>
        <w:spacing w:before="240" w:line="480" w:lineRule="auto"/>
        <w:ind w:left="720" w:hanging="720"/>
        <w:contextualSpacing/>
        <w:jc w:val="both"/>
        <w:rPr>
          <w:b/>
          <w:color w:val="000000"/>
          <w:szCs w:val="24"/>
          <w:shd w:val="clear" w:color="auto" w:fill="FFFFFF"/>
        </w:rPr>
      </w:pPr>
      <w:r w:rsidRPr="001F7B7B">
        <w:rPr>
          <w:b/>
          <w:color w:val="000000"/>
          <w:szCs w:val="24"/>
          <w:shd w:val="clear" w:color="auto" w:fill="FFFFFF"/>
        </w:rPr>
        <w:t>Ruang Lingkup Penelitian</w:t>
      </w:r>
    </w:p>
    <w:p w14:paraId="20A10883" w14:textId="77777777" w:rsidR="00C021BC" w:rsidRPr="00FE2CBA" w:rsidRDefault="00C021BC" w:rsidP="00C021BC">
      <w:pPr>
        <w:spacing w:line="480" w:lineRule="auto"/>
        <w:ind w:left="720" w:firstLine="720"/>
        <w:jc w:val="both"/>
      </w:pPr>
      <w:r w:rsidRPr="00904C0F">
        <w:t xml:space="preserve">Penelitian ini merupakan penelitian kepustakaan atau kajian </w:t>
      </w:r>
      <w:r w:rsidRPr="0008505A">
        <w:rPr>
          <w:i/>
        </w:rPr>
        <w:t>literature</w:t>
      </w:r>
      <w:r w:rsidRPr="00904C0F">
        <w:t xml:space="preserve"> (</w:t>
      </w:r>
      <w:r w:rsidRPr="0008505A">
        <w:rPr>
          <w:i/>
        </w:rPr>
        <w:t>literature review, literature research</w:t>
      </w:r>
      <w:r w:rsidRPr="00904C0F">
        <w:t xml:space="preserve">), merupakan penelitian yang mengkaji atau meninjau secara kritis mengenai pengetahuan, gagasan, atau temuan yang terdapat didalam tubuh </w:t>
      </w:r>
      <w:r w:rsidRPr="0008505A">
        <w:rPr>
          <w:i/>
        </w:rPr>
        <w:t>literature,</w:t>
      </w:r>
      <w:r w:rsidRPr="00904C0F">
        <w:t xml:space="preserve"> berorientasi akademik (</w:t>
      </w:r>
      <w:r w:rsidRPr="0008505A">
        <w:rPr>
          <w:i/>
        </w:rPr>
        <w:t>akademic-oriented literature</w:t>
      </w:r>
      <w:r w:rsidRPr="00904C0F">
        <w:t>) serta merumuskan kontribusi teoritis dan metodologisnya untuk topik tertentu (Farisi, 201</w:t>
      </w:r>
      <w:r w:rsidRPr="0008505A">
        <w:rPr>
          <w:lang w:val="id-ID"/>
        </w:rPr>
        <w:t>2</w:t>
      </w:r>
      <w:r w:rsidRPr="00904C0F">
        <w:t>).</w:t>
      </w:r>
    </w:p>
    <w:p w14:paraId="5CD05A49" w14:textId="77777777" w:rsidR="00C021BC" w:rsidRDefault="00C021BC" w:rsidP="00C021BC">
      <w:pPr>
        <w:spacing w:line="480" w:lineRule="auto"/>
        <w:jc w:val="both"/>
        <w:rPr>
          <w:rFonts w:cs="Times New Roman"/>
          <w:color w:val="000000"/>
          <w:szCs w:val="24"/>
          <w:shd w:val="clear" w:color="auto" w:fill="FFFFFF"/>
        </w:rPr>
      </w:pPr>
    </w:p>
    <w:p w14:paraId="0F7F0737" w14:textId="77777777" w:rsidR="0047755B" w:rsidRDefault="0047755B"/>
    <w:sectPr w:rsidR="004775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C26C3"/>
    <w:multiLevelType w:val="hybridMultilevel"/>
    <w:tmpl w:val="9C1A1BEE"/>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4AC77DFA"/>
    <w:multiLevelType w:val="hybridMultilevel"/>
    <w:tmpl w:val="EB56CC04"/>
    <w:lvl w:ilvl="0" w:tplc="3809000F">
      <w:start w:val="1"/>
      <w:numFmt w:val="decimal"/>
      <w:lvlText w:val="%1."/>
      <w:lvlJc w:val="left"/>
      <w:pPr>
        <w:ind w:left="359" w:hanging="360"/>
      </w:pPr>
    </w:lvl>
    <w:lvl w:ilvl="1" w:tplc="38090019" w:tentative="1">
      <w:start w:val="1"/>
      <w:numFmt w:val="lowerLetter"/>
      <w:lvlText w:val="%2."/>
      <w:lvlJc w:val="left"/>
      <w:pPr>
        <w:ind w:left="1079" w:hanging="360"/>
      </w:pPr>
    </w:lvl>
    <w:lvl w:ilvl="2" w:tplc="3809001B" w:tentative="1">
      <w:start w:val="1"/>
      <w:numFmt w:val="lowerRoman"/>
      <w:lvlText w:val="%3."/>
      <w:lvlJc w:val="right"/>
      <w:pPr>
        <w:ind w:left="1799" w:hanging="180"/>
      </w:pPr>
    </w:lvl>
    <w:lvl w:ilvl="3" w:tplc="3809000F" w:tentative="1">
      <w:start w:val="1"/>
      <w:numFmt w:val="decimal"/>
      <w:lvlText w:val="%4."/>
      <w:lvlJc w:val="left"/>
      <w:pPr>
        <w:ind w:left="2519" w:hanging="360"/>
      </w:pPr>
    </w:lvl>
    <w:lvl w:ilvl="4" w:tplc="38090019" w:tentative="1">
      <w:start w:val="1"/>
      <w:numFmt w:val="lowerLetter"/>
      <w:lvlText w:val="%5."/>
      <w:lvlJc w:val="left"/>
      <w:pPr>
        <w:ind w:left="3239" w:hanging="360"/>
      </w:pPr>
    </w:lvl>
    <w:lvl w:ilvl="5" w:tplc="3809001B" w:tentative="1">
      <w:start w:val="1"/>
      <w:numFmt w:val="lowerRoman"/>
      <w:lvlText w:val="%6."/>
      <w:lvlJc w:val="right"/>
      <w:pPr>
        <w:ind w:left="3959" w:hanging="180"/>
      </w:pPr>
    </w:lvl>
    <w:lvl w:ilvl="6" w:tplc="3809000F" w:tentative="1">
      <w:start w:val="1"/>
      <w:numFmt w:val="decimal"/>
      <w:lvlText w:val="%7."/>
      <w:lvlJc w:val="left"/>
      <w:pPr>
        <w:ind w:left="4679" w:hanging="360"/>
      </w:pPr>
    </w:lvl>
    <w:lvl w:ilvl="7" w:tplc="38090019" w:tentative="1">
      <w:start w:val="1"/>
      <w:numFmt w:val="lowerLetter"/>
      <w:lvlText w:val="%8."/>
      <w:lvlJc w:val="left"/>
      <w:pPr>
        <w:ind w:left="5399" w:hanging="360"/>
      </w:pPr>
    </w:lvl>
    <w:lvl w:ilvl="8" w:tplc="3809001B" w:tentative="1">
      <w:start w:val="1"/>
      <w:numFmt w:val="lowerRoman"/>
      <w:lvlText w:val="%9."/>
      <w:lvlJc w:val="right"/>
      <w:pPr>
        <w:ind w:left="6119" w:hanging="180"/>
      </w:pPr>
    </w:lvl>
  </w:abstractNum>
  <w:abstractNum w:abstractNumId="2" w15:restartNumberingAfterBreak="0">
    <w:nsid w:val="6E7C5BF9"/>
    <w:multiLevelType w:val="multilevel"/>
    <w:tmpl w:val="36163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55"/>
    <w:rsid w:val="00443855"/>
    <w:rsid w:val="0047755B"/>
    <w:rsid w:val="00C021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41FC47-E2EF-42F5-AC77-CC3EF7BA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021BC"/>
    <w:pPr>
      <w:widowControl w:val="0"/>
      <w:autoSpaceDE w:val="0"/>
      <w:autoSpaceDN w:val="0"/>
      <w:spacing w:after="0" w:line="240" w:lineRule="auto"/>
    </w:pPr>
    <w:rPr>
      <w:rFonts w:ascii="Times New Roman" w:hAnsi="Times New Roman"/>
      <w:sz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021BC"/>
    <w:pPr>
      <w:ind w:left="821" w:hanging="361"/>
    </w:pPr>
    <w:rPr>
      <w:rFonts w:eastAsia="Times New Roman" w:cs="Times New Roman"/>
    </w:rPr>
  </w:style>
  <w:style w:type="table" w:styleId="TableGrid">
    <w:name w:val="Table Grid"/>
    <w:basedOn w:val="TableNormal"/>
    <w:uiPriority w:val="59"/>
    <w:rsid w:val="00C021B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4869</Characters>
  <Application>Microsoft Office Word</Application>
  <DocSecurity>0</DocSecurity>
  <Lines>40</Lines>
  <Paragraphs>11</Paragraphs>
  <ScaleCrop>false</ScaleCrop>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2021-12-15T04:05:00Z</dcterms:created>
  <dcterms:modified xsi:type="dcterms:W3CDTF">2021-12-15T04:05:00Z</dcterms:modified>
</cp:coreProperties>
</file>