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06" w:rsidRPr="00F92A0E" w:rsidRDefault="00574406" w:rsidP="00574406">
      <w:pPr>
        <w:spacing w:after="0" w:line="480" w:lineRule="auto"/>
        <w:jc w:val="center"/>
        <w:rPr>
          <w:rFonts w:ascii="Times New Roman" w:hAnsi="Times New Roman" w:cs="Times New Roman"/>
          <w:b/>
          <w:sz w:val="24"/>
          <w:szCs w:val="24"/>
        </w:rPr>
      </w:pPr>
      <w:r w:rsidRPr="00F92A0E">
        <w:rPr>
          <w:rFonts w:ascii="Times New Roman" w:hAnsi="Times New Roman" w:cs="Times New Roman"/>
          <w:b/>
          <w:sz w:val="24"/>
          <w:szCs w:val="24"/>
        </w:rPr>
        <w:t xml:space="preserve">BAB II </w:t>
      </w:r>
    </w:p>
    <w:p w:rsidR="00574406" w:rsidRDefault="00574406" w:rsidP="00574406">
      <w:pPr>
        <w:spacing w:after="0" w:line="480" w:lineRule="auto"/>
        <w:jc w:val="center"/>
        <w:rPr>
          <w:rFonts w:ascii="Times New Roman" w:hAnsi="Times New Roman" w:cs="Times New Roman"/>
          <w:b/>
          <w:sz w:val="24"/>
          <w:szCs w:val="24"/>
        </w:rPr>
      </w:pPr>
      <w:r w:rsidRPr="00F92A0E">
        <w:rPr>
          <w:rFonts w:ascii="Times New Roman" w:hAnsi="Times New Roman" w:cs="Times New Roman"/>
          <w:b/>
          <w:sz w:val="24"/>
          <w:szCs w:val="24"/>
        </w:rPr>
        <w:t xml:space="preserve">TINJAUAN PUSTAKA </w:t>
      </w:r>
    </w:p>
    <w:p w:rsidR="00574406" w:rsidRPr="00F92A0E" w:rsidRDefault="00574406" w:rsidP="00574406">
      <w:pPr>
        <w:spacing w:after="0" w:line="480" w:lineRule="auto"/>
        <w:jc w:val="center"/>
        <w:rPr>
          <w:rFonts w:ascii="Times New Roman" w:hAnsi="Times New Roman" w:cs="Times New Roman"/>
          <w:b/>
          <w:sz w:val="24"/>
          <w:szCs w:val="24"/>
        </w:rPr>
      </w:pPr>
    </w:p>
    <w:p w:rsidR="00574406" w:rsidRPr="00F92A0E" w:rsidRDefault="00574406" w:rsidP="00574406">
      <w:pPr>
        <w:spacing w:after="0" w:line="480" w:lineRule="auto"/>
        <w:ind w:left="-113"/>
        <w:jc w:val="both"/>
        <w:rPr>
          <w:rFonts w:ascii="Times New Roman" w:hAnsi="Times New Roman" w:cs="Times New Roman"/>
          <w:b/>
          <w:sz w:val="24"/>
          <w:szCs w:val="24"/>
        </w:rPr>
      </w:pPr>
      <w:r w:rsidRPr="00F92A0E">
        <w:rPr>
          <w:rFonts w:ascii="Times New Roman" w:hAnsi="Times New Roman" w:cs="Times New Roman"/>
          <w:b/>
          <w:sz w:val="24"/>
          <w:szCs w:val="24"/>
        </w:rPr>
        <w:t xml:space="preserve">2.1 Definisi Mutu Pelayanan Kesehatan </w:t>
      </w:r>
    </w:p>
    <w:p w:rsidR="00574406" w:rsidRPr="00F92A0E" w:rsidRDefault="00574406" w:rsidP="00574406">
      <w:pPr>
        <w:spacing w:after="0" w:line="480" w:lineRule="auto"/>
        <w:ind w:left="283" w:firstLine="323"/>
        <w:jc w:val="both"/>
        <w:rPr>
          <w:rFonts w:ascii="Times New Roman" w:hAnsi="Times New Roman" w:cs="Times New Roman"/>
          <w:sz w:val="24"/>
          <w:szCs w:val="24"/>
        </w:rPr>
      </w:pPr>
      <w:r w:rsidRPr="00F92A0E">
        <w:rPr>
          <w:rFonts w:ascii="Times New Roman" w:hAnsi="Times New Roman" w:cs="Times New Roman"/>
          <w:sz w:val="24"/>
          <w:szCs w:val="24"/>
        </w:rPr>
        <w:t xml:space="preserve">Mutu adalah perpaduan sifat-sifat dan karakteristik produk atau jasa yang dapat memenuhi kebutuhan pengguna atau konsumen. Pelayanan sebagai jasa atau servis yang diberikan oleh penyedia jasa yang berupa kemudahan, kecepatan, hubungan, kemampuan dan keramahan yang ditunjukan melalui sikap dan sifat pada saat memberikan pelayanan demi tercapainya kepuasan pengguna jasa pelayanan. Kesehatan sudah menjadi salah satu kebutuhan dasar manusia, sehingga kesehatan menjadi hak bagi setiap umat manusia yang telah dilindungi oleh Undang Undang Dasar. Mutu pelayanan kesehatan adalah kesesuaian antara pelayanan kesehatan yang diberikan dengan kebutuhan pasien atau kesesuaian dengan standar pelayanan. Mutu pelayanan kesehatan adalah derajat kesempurnaan pelayanan kesehatan yang diberikan oleh petugas penyedia layanan kesehatan di rumah sakit atau puskesmas yang efisien dan efektif serta memberikan rasa aman dan memuaskan yang sesuai dengan norma, etika, hukum, dan sosial budaya dengan memperhatikan keterbatasan dan kemampuan pemerintah, serta masyarakat (Bustami, 2011). Menurut Kemenkes RI (2010), mutu pelayanan kesehatan meliputi kinerja yang ditunjukan melalui tingkat kesempurnaan pelayanan kesehatan, tidak hanya yang dapat menimbulkan kepuasan bagi pasien tetapi juga sesuai dengan standar dan kode etik profesi yang telah ditetapkan. </w:t>
      </w:r>
    </w:p>
    <w:p w:rsidR="00574406" w:rsidRPr="00F92A0E" w:rsidRDefault="00574406" w:rsidP="00574406">
      <w:pPr>
        <w:spacing w:after="0" w:line="480" w:lineRule="auto"/>
        <w:ind w:left="283" w:firstLine="323"/>
        <w:jc w:val="both"/>
        <w:rPr>
          <w:rFonts w:ascii="Times New Roman" w:hAnsi="Times New Roman" w:cs="Times New Roman"/>
          <w:sz w:val="24"/>
          <w:szCs w:val="24"/>
        </w:rPr>
        <w:sectPr w:rsidR="00574406" w:rsidRPr="00F92A0E" w:rsidSect="005D4283">
          <w:footerReference w:type="default" r:id="rId5"/>
          <w:pgSz w:w="11910" w:h="16840"/>
          <w:pgMar w:top="2268" w:right="1701" w:bottom="1701" w:left="2268" w:header="720" w:footer="720" w:gutter="0"/>
          <w:cols w:space="720"/>
          <w:titlePg/>
          <w:docGrid w:linePitch="299"/>
        </w:sectPr>
      </w:pPr>
    </w:p>
    <w:p w:rsidR="00574406" w:rsidRPr="00F92A0E" w:rsidRDefault="00574406" w:rsidP="00574406">
      <w:pPr>
        <w:spacing w:after="0" w:line="480" w:lineRule="auto"/>
        <w:ind w:left="283" w:firstLine="323"/>
        <w:jc w:val="both"/>
        <w:rPr>
          <w:rFonts w:ascii="Times New Roman" w:hAnsi="Times New Roman" w:cs="Times New Roman"/>
          <w:sz w:val="24"/>
          <w:szCs w:val="24"/>
        </w:rPr>
      </w:pPr>
      <w:r w:rsidRPr="00F92A0E">
        <w:rPr>
          <w:rFonts w:ascii="Times New Roman" w:hAnsi="Times New Roman" w:cs="Times New Roman"/>
          <w:sz w:val="24"/>
          <w:szCs w:val="24"/>
        </w:rPr>
        <w:lastRenderedPageBreak/>
        <w:t>Peningkatan mutu pelayanan merupakan derajat memberikan pelayanan yang efektif dan efisien sesuai dengan standar profesi, standar pelayanan yang dilaksanakan secara menyeluruh sesuai dengan kebutuhan pengguna layanan yaitu pasien, pemanfaatan teknologi secara tepat dan hasil penelitian dalam mengembangkan pelayanan kesehatan sehingga terwujud derajat kesehatan yang optimal (Nursalam, 2014).</w:t>
      </w:r>
    </w:p>
    <w:p w:rsidR="00574406" w:rsidRPr="00F92A0E" w:rsidRDefault="00574406" w:rsidP="00574406">
      <w:pPr>
        <w:spacing w:after="0" w:line="480" w:lineRule="auto"/>
        <w:ind w:left="-113"/>
        <w:jc w:val="both"/>
        <w:rPr>
          <w:rFonts w:ascii="Times New Roman" w:hAnsi="Times New Roman" w:cs="Times New Roman"/>
          <w:b/>
          <w:sz w:val="24"/>
          <w:szCs w:val="24"/>
        </w:rPr>
      </w:pPr>
      <w:r w:rsidRPr="00F92A0E">
        <w:rPr>
          <w:rFonts w:ascii="Times New Roman" w:hAnsi="Times New Roman" w:cs="Times New Roman"/>
          <w:b/>
          <w:sz w:val="24"/>
          <w:szCs w:val="24"/>
        </w:rPr>
        <w:t xml:space="preserve">2.2 Dimensi Mutu </w:t>
      </w:r>
    </w:p>
    <w:p w:rsidR="00574406" w:rsidRPr="00F92A0E" w:rsidRDefault="00574406" w:rsidP="00574406">
      <w:pPr>
        <w:spacing w:after="0" w:line="480" w:lineRule="auto"/>
        <w:ind w:left="283" w:firstLine="360"/>
        <w:jc w:val="both"/>
        <w:rPr>
          <w:rFonts w:ascii="Times New Roman" w:hAnsi="Times New Roman" w:cs="Times New Roman"/>
          <w:sz w:val="24"/>
          <w:szCs w:val="24"/>
        </w:rPr>
      </w:pPr>
      <w:r w:rsidRPr="00F92A0E">
        <w:rPr>
          <w:rFonts w:ascii="Times New Roman" w:hAnsi="Times New Roman" w:cs="Times New Roman"/>
          <w:sz w:val="24"/>
          <w:szCs w:val="24"/>
        </w:rPr>
        <w:t xml:space="preserve">Dimensi mutu layanan kesehatan yang berhubungan dengan kepuasan pasien dapat mempengaruhi kesehatan masyarakat sebagai pengguna layanan kesehatan dan kesejahteraan masyarakat. Pasien/masyarakat sering menganggap bahwa dimensi efektifitas, akses, hubungan antar manusia, kesinambungan, dan kenyamanan merupakan dimensi mutu layanan kesehatan yang penting. </w:t>
      </w:r>
      <w:r>
        <w:rPr>
          <w:rFonts w:ascii="Times New Roman" w:hAnsi="Times New Roman" w:cs="Times New Roman"/>
          <w:sz w:val="24"/>
          <w:szCs w:val="24"/>
        </w:rPr>
        <w:t>T</w:t>
      </w:r>
      <w:r w:rsidRPr="00F92A0E">
        <w:rPr>
          <w:rFonts w:ascii="Times New Roman" w:hAnsi="Times New Roman" w:cs="Times New Roman"/>
          <w:sz w:val="24"/>
          <w:szCs w:val="24"/>
        </w:rPr>
        <w:t xml:space="preserve">erdapat lima dimensi yang dgunakan dalam menilai mutu pelayanan yang dikenal dengan nama </w:t>
      </w:r>
      <w:r w:rsidRPr="00F92A0E">
        <w:rPr>
          <w:rFonts w:ascii="Times New Roman" w:hAnsi="Times New Roman" w:cs="Times New Roman"/>
          <w:i/>
          <w:iCs/>
          <w:sz w:val="24"/>
          <w:szCs w:val="24"/>
        </w:rPr>
        <w:t>Service Quality (ServQual)</w:t>
      </w:r>
      <w:r>
        <w:rPr>
          <w:rFonts w:ascii="Times New Roman" w:hAnsi="Times New Roman" w:cs="Times New Roman"/>
          <w:sz w:val="24"/>
          <w:szCs w:val="24"/>
        </w:rPr>
        <w:t xml:space="preserve"> </w:t>
      </w:r>
      <w:r w:rsidRPr="00F92A0E">
        <w:rPr>
          <w:rFonts w:ascii="Times New Roman" w:hAnsi="Times New Roman" w:cs="Times New Roman"/>
          <w:sz w:val="24"/>
          <w:szCs w:val="24"/>
        </w:rPr>
        <w:t xml:space="preserve">(Youlanda, 2018). </w:t>
      </w:r>
    </w:p>
    <w:p w:rsidR="00574406" w:rsidRPr="00F92A0E" w:rsidRDefault="00574406" w:rsidP="00574406">
      <w:pPr>
        <w:pStyle w:val="ListParagraph"/>
        <w:numPr>
          <w:ilvl w:val="0"/>
          <w:numId w:val="1"/>
        </w:numPr>
        <w:tabs>
          <w:tab w:val="left" w:pos="709"/>
          <w:tab w:val="left" w:pos="851"/>
        </w:tabs>
        <w:spacing w:after="0" w:line="480" w:lineRule="auto"/>
        <w:ind w:left="643"/>
        <w:jc w:val="both"/>
        <w:rPr>
          <w:rFonts w:ascii="Times New Roman" w:hAnsi="Times New Roman" w:cs="Times New Roman"/>
          <w:sz w:val="24"/>
          <w:szCs w:val="24"/>
        </w:rPr>
      </w:pPr>
      <w:r w:rsidRPr="00F92A0E">
        <w:rPr>
          <w:rFonts w:ascii="Times New Roman" w:hAnsi="Times New Roman" w:cs="Times New Roman"/>
          <w:sz w:val="24"/>
          <w:szCs w:val="24"/>
        </w:rPr>
        <w:t>Bukti fisik (</w:t>
      </w:r>
      <w:r w:rsidRPr="00F92A0E">
        <w:rPr>
          <w:rFonts w:ascii="Times New Roman" w:hAnsi="Times New Roman" w:cs="Times New Roman"/>
          <w:i/>
          <w:sz w:val="24"/>
          <w:szCs w:val="24"/>
        </w:rPr>
        <w:t>Tangibles</w:t>
      </w:r>
      <w:r w:rsidRPr="00F92A0E">
        <w:rPr>
          <w:rFonts w:ascii="Times New Roman" w:hAnsi="Times New Roman" w:cs="Times New Roman"/>
          <w:sz w:val="24"/>
          <w:szCs w:val="24"/>
        </w:rPr>
        <w:t xml:space="preserve">) </w:t>
      </w:r>
    </w:p>
    <w:p w:rsidR="00574406" w:rsidRPr="00F92A0E" w:rsidRDefault="00574406" w:rsidP="00574406">
      <w:pPr>
        <w:spacing w:after="0" w:line="480" w:lineRule="auto"/>
        <w:ind w:left="883"/>
        <w:contextualSpacing/>
        <w:jc w:val="both"/>
        <w:rPr>
          <w:rFonts w:ascii="Times New Roman" w:hAnsi="Times New Roman" w:cs="Times New Roman"/>
          <w:sz w:val="24"/>
          <w:szCs w:val="24"/>
        </w:rPr>
      </w:pPr>
      <w:r w:rsidRPr="00F92A0E">
        <w:rPr>
          <w:rFonts w:ascii="Times New Roman" w:hAnsi="Times New Roman" w:cs="Times New Roman"/>
          <w:sz w:val="24"/>
          <w:szCs w:val="24"/>
        </w:rPr>
        <w:t xml:space="preserve">Mutu pelayanan kesehatan juga dapat dirasakan secara langsung oleh para penggunanya dalam menyediakan fasilitas layanan dan kelengkapan yang memadai. Hal tersebut, meliputi: penamplan fasilitas fsik seperti gedung dan ruangan </w:t>
      </w:r>
      <w:r w:rsidRPr="00F92A0E">
        <w:rPr>
          <w:rFonts w:ascii="Times New Roman" w:hAnsi="Times New Roman" w:cs="Times New Roman"/>
          <w:i/>
          <w:sz w:val="24"/>
          <w:szCs w:val="24"/>
        </w:rPr>
        <w:t>front office</w:t>
      </w:r>
      <w:r w:rsidRPr="00F92A0E">
        <w:rPr>
          <w:rFonts w:ascii="Times New Roman" w:hAnsi="Times New Roman" w:cs="Times New Roman"/>
          <w:sz w:val="24"/>
          <w:szCs w:val="24"/>
        </w:rPr>
        <w:t xml:space="preserve">, tersedianya tempat parkir, kebersihan, kerapihan dan kenyamanan ruangan, penampilan petugas, kelengkapan peralatan pelayanan dan komunikasi (Youlanda, 2018). </w:t>
      </w:r>
    </w:p>
    <w:p w:rsidR="00574406" w:rsidRPr="00F92A0E" w:rsidRDefault="00574406" w:rsidP="00574406">
      <w:pPr>
        <w:spacing w:after="0" w:line="480" w:lineRule="auto"/>
        <w:contextualSpacing/>
        <w:jc w:val="both"/>
        <w:rPr>
          <w:rFonts w:ascii="Times New Roman" w:hAnsi="Times New Roman" w:cs="Times New Roman"/>
          <w:sz w:val="24"/>
          <w:szCs w:val="24"/>
        </w:rPr>
      </w:pPr>
    </w:p>
    <w:p w:rsidR="00574406" w:rsidRPr="00F92A0E" w:rsidRDefault="00574406" w:rsidP="00574406">
      <w:pPr>
        <w:pStyle w:val="ListParagraph"/>
        <w:numPr>
          <w:ilvl w:val="0"/>
          <w:numId w:val="1"/>
        </w:numPr>
        <w:tabs>
          <w:tab w:val="left" w:pos="851"/>
        </w:tabs>
        <w:spacing w:after="0" w:line="480" w:lineRule="auto"/>
        <w:ind w:left="643"/>
        <w:jc w:val="both"/>
        <w:rPr>
          <w:rFonts w:ascii="Times New Roman" w:hAnsi="Times New Roman" w:cs="Times New Roman"/>
          <w:sz w:val="24"/>
          <w:szCs w:val="24"/>
        </w:rPr>
      </w:pPr>
      <w:r w:rsidRPr="00F92A0E">
        <w:rPr>
          <w:rFonts w:ascii="Times New Roman" w:hAnsi="Times New Roman" w:cs="Times New Roman"/>
          <w:sz w:val="24"/>
          <w:szCs w:val="24"/>
        </w:rPr>
        <w:t>Kehandalan (</w:t>
      </w:r>
      <w:r w:rsidRPr="00F92A0E">
        <w:rPr>
          <w:rFonts w:ascii="Times New Roman" w:hAnsi="Times New Roman" w:cs="Times New Roman"/>
          <w:i/>
          <w:sz w:val="24"/>
          <w:szCs w:val="24"/>
        </w:rPr>
        <w:t>Reliability</w:t>
      </w:r>
      <w:r w:rsidRPr="00F92A0E">
        <w:rPr>
          <w:rFonts w:ascii="Times New Roman" w:hAnsi="Times New Roman" w:cs="Times New Roman"/>
          <w:sz w:val="24"/>
          <w:szCs w:val="24"/>
        </w:rPr>
        <w:t>)</w:t>
      </w:r>
    </w:p>
    <w:p w:rsidR="00574406" w:rsidRPr="00F92A0E" w:rsidRDefault="00574406" w:rsidP="00574406">
      <w:pPr>
        <w:tabs>
          <w:tab w:val="left" w:pos="851"/>
        </w:tabs>
        <w:spacing w:after="0" w:line="480" w:lineRule="auto"/>
        <w:ind w:left="851"/>
        <w:contextualSpacing/>
        <w:jc w:val="both"/>
        <w:rPr>
          <w:rFonts w:ascii="Times New Roman" w:hAnsi="Times New Roman" w:cs="Times New Roman"/>
          <w:sz w:val="24"/>
          <w:szCs w:val="24"/>
        </w:rPr>
      </w:pPr>
      <w:r w:rsidRPr="00F92A0E">
        <w:rPr>
          <w:rFonts w:ascii="Times New Roman" w:hAnsi="Times New Roman" w:cs="Times New Roman"/>
          <w:sz w:val="24"/>
          <w:szCs w:val="24"/>
        </w:rPr>
        <w:t xml:space="preserve">Kemampuan memberikan pelayanan dengan cepat, tepat (akurat), serta memuaskan. Pihak manajemen perlu membangun kebiasaan kerja yang berkualitas untuk meningkatkan reliability di bidang pelayanan kesehatan, kebiasaan kerja yang berkualitas </w:t>
      </w:r>
      <w:r w:rsidRPr="00F92A0E">
        <w:rPr>
          <w:rFonts w:ascii="Times New Roman" w:hAnsi="Times New Roman" w:cs="Times New Roman"/>
          <w:sz w:val="24"/>
          <w:szCs w:val="24"/>
        </w:rPr>
        <w:lastRenderedPageBreak/>
        <w:t xml:space="preserve">yaitu kebiasaan tanpa ada kesalahan atau </w:t>
      </w:r>
      <w:r w:rsidRPr="00F92A0E">
        <w:rPr>
          <w:rFonts w:ascii="Times New Roman" w:hAnsi="Times New Roman" w:cs="Times New Roman"/>
          <w:i/>
          <w:sz w:val="24"/>
          <w:szCs w:val="24"/>
        </w:rPr>
        <w:t>corporate culture of no mistake</w:t>
      </w:r>
      <w:r w:rsidRPr="00F92A0E">
        <w:rPr>
          <w:rFonts w:ascii="Times New Roman" w:hAnsi="Times New Roman" w:cs="Times New Roman"/>
          <w:sz w:val="24"/>
          <w:szCs w:val="24"/>
        </w:rPr>
        <w:t xml:space="preserve"> yang diterapkan mulai dari pimpinan diatas sampai ke staf paling bawah (yang langsung berhubungan dengan pasien). Kebiasaan kerja seperti ini perlu diterapkan dengan membentuk kelompok kerja yang dapat bekerjasama dan mendapat pelatihan yang sesuai dengan perkembangan teknologi kedokteran dan harapan pasien (Youlanda, 2018).</w:t>
      </w:r>
    </w:p>
    <w:p w:rsidR="00574406" w:rsidRPr="00F92A0E" w:rsidRDefault="00574406" w:rsidP="00574406">
      <w:pPr>
        <w:pStyle w:val="ListParagraph"/>
        <w:numPr>
          <w:ilvl w:val="0"/>
          <w:numId w:val="1"/>
        </w:numPr>
        <w:tabs>
          <w:tab w:val="left" w:pos="851"/>
        </w:tabs>
        <w:spacing w:after="0" w:line="480" w:lineRule="auto"/>
        <w:ind w:left="643"/>
        <w:jc w:val="both"/>
        <w:rPr>
          <w:rFonts w:ascii="Times New Roman" w:hAnsi="Times New Roman" w:cs="Times New Roman"/>
          <w:sz w:val="24"/>
          <w:szCs w:val="24"/>
        </w:rPr>
      </w:pPr>
      <w:r w:rsidRPr="00F92A0E">
        <w:rPr>
          <w:rFonts w:ascii="Times New Roman" w:hAnsi="Times New Roman" w:cs="Times New Roman"/>
          <w:sz w:val="24"/>
          <w:szCs w:val="24"/>
        </w:rPr>
        <w:t>Daya Tanggap (</w:t>
      </w:r>
      <w:r w:rsidRPr="00F92A0E">
        <w:rPr>
          <w:rFonts w:ascii="Times New Roman" w:hAnsi="Times New Roman" w:cs="Times New Roman"/>
          <w:i/>
          <w:sz w:val="24"/>
          <w:szCs w:val="24"/>
        </w:rPr>
        <w:t>Responsiveness</w:t>
      </w:r>
      <w:r w:rsidRPr="00F92A0E">
        <w:rPr>
          <w:rFonts w:ascii="Times New Roman" w:hAnsi="Times New Roman" w:cs="Times New Roman"/>
          <w:sz w:val="24"/>
          <w:szCs w:val="24"/>
        </w:rPr>
        <w:t>)</w:t>
      </w:r>
    </w:p>
    <w:p w:rsidR="00574406" w:rsidRDefault="00574406" w:rsidP="00574406">
      <w:pPr>
        <w:tabs>
          <w:tab w:val="left" w:pos="851"/>
        </w:tabs>
        <w:spacing w:after="0" w:line="480" w:lineRule="auto"/>
        <w:ind w:left="851"/>
        <w:contextualSpacing/>
        <w:jc w:val="both"/>
        <w:rPr>
          <w:rFonts w:ascii="Times New Roman" w:hAnsi="Times New Roman" w:cs="Times New Roman"/>
          <w:sz w:val="24"/>
          <w:szCs w:val="24"/>
        </w:rPr>
      </w:pPr>
      <w:r w:rsidRPr="00F92A0E">
        <w:rPr>
          <w:rFonts w:ascii="Times New Roman" w:hAnsi="Times New Roman" w:cs="Times New Roman"/>
          <w:sz w:val="24"/>
          <w:szCs w:val="24"/>
        </w:rPr>
        <w:t>Dimensi ini termasuk kedalam kemampuan petugas kesehatan dalam menolong pasien dan kesiapannya pada saat memberikan pelayanan sesuai prosedur yang telah ditetapkan dan bisa memenuhi ekspektasi pasien. Daya tanggap merupakan respon atau kesiapan petugas dalam memberikan pertolongan kepada pasien dan memberikan pelayanan yang cepat dan tanggap, meliputi ketanggapan petugas dalam melayani pasien, kecepatan petugas pada saat memberikan pelayanan secara adminitrasi dan penanganan keluhan yang disampaikan oleh pasien (Youlanda, 2018).</w:t>
      </w:r>
    </w:p>
    <w:p w:rsidR="00574406" w:rsidRDefault="00574406" w:rsidP="00574406">
      <w:pPr>
        <w:tabs>
          <w:tab w:val="left" w:pos="851"/>
        </w:tabs>
        <w:spacing w:after="0" w:line="480" w:lineRule="auto"/>
        <w:ind w:left="851"/>
        <w:contextualSpacing/>
        <w:jc w:val="both"/>
        <w:rPr>
          <w:rFonts w:ascii="Times New Roman" w:hAnsi="Times New Roman" w:cs="Times New Roman"/>
          <w:sz w:val="24"/>
          <w:szCs w:val="24"/>
        </w:rPr>
      </w:pPr>
    </w:p>
    <w:p w:rsidR="00574406" w:rsidRPr="00F92A0E" w:rsidRDefault="00574406" w:rsidP="00574406">
      <w:pPr>
        <w:tabs>
          <w:tab w:val="left" w:pos="851"/>
        </w:tabs>
        <w:spacing w:after="0" w:line="480" w:lineRule="auto"/>
        <w:ind w:left="851"/>
        <w:contextualSpacing/>
        <w:jc w:val="both"/>
        <w:rPr>
          <w:rFonts w:ascii="Times New Roman" w:hAnsi="Times New Roman" w:cs="Times New Roman"/>
          <w:sz w:val="24"/>
          <w:szCs w:val="24"/>
        </w:rPr>
      </w:pPr>
    </w:p>
    <w:p w:rsidR="00574406" w:rsidRPr="00F92A0E" w:rsidRDefault="00574406" w:rsidP="00574406">
      <w:pPr>
        <w:pStyle w:val="ListParagraph"/>
        <w:numPr>
          <w:ilvl w:val="0"/>
          <w:numId w:val="1"/>
        </w:numPr>
        <w:tabs>
          <w:tab w:val="left" w:pos="851"/>
        </w:tabs>
        <w:spacing w:after="0" w:line="480" w:lineRule="auto"/>
        <w:ind w:left="643"/>
        <w:jc w:val="both"/>
        <w:rPr>
          <w:rFonts w:ascii="Times New Roman" w:hAnsi="Times New Roman" w:cs="Times New Roman"/>
          <w:sz w:val="24"/>
          <w:szCs w:val="24"/>
        </w:rPr>
      </w:pPr>
      <w:r w:rsidRPr="00F92A0E">
        <w:rPr>
          <w:rFonts w:ascii="Times New Roman" w:hAnsi="Times New Roman" w:cs="Times New Roman"/>
          <w:sz w:val="24"/>
          <w:szCs w:val="24"/>
        </w:rPr>
        <w:t>Jaminan (</w:t>
      </w:r>
      <w:r w:rsidRPr="00F92A0E">
        <w:rPr>
          <w:rFonts w:ascii="Times New Roman" w:hAnsi="Times New Roman" w:cs="Times New Roman"/>
          <w:i/>
          <w:sz w:val="24"/>
          <w:szCs w:val="24"/>
        </w:rPr>
        <w:t>Assurance</w:t>
      </w:r>
      <w:r w:rsidRPr="00F92A0E">
        <w:rPr>
          <w:rFonts w:ascii="Times New Roman" w:hAnsi="Times New Roman" w:cs="Times New Roman"/>
          <w:sz w:val="24"/>
          <w:szCs w:val="24"/>
        </w:rPr>
        <w:t>)</w:t>
      </w:r>
    </w:p>
    <w:p w:rsidR="00574406" w:rsidRPr="00F92A0E" w:rsidRDefault="00574406" w:rsidP="00574406">
      <w:pPr>
        <w:tabs>
          <w:tab w:val="left" w:pos="709"/>
        </w:tabs>
        <w:spacing w:after="0" w:line="480" w:lineRule="auto"/>
        <w:ind w:left="886" w:hanging="36"/>
        <w:contextualSpacing/>
        <w:jc w:val="both"/>
        <w:rPr>
          <w:rFonts w:ascii="Times New Roman" w:hAnsi="Times New Roman" w:cs="Times New Roman"/>
          <w:sz w:val="24"/>
          <w:szCs w:val="24"/>
        </w:rPr>
      </w:pPr>
      <w:r w:rsidRPr="00F92A0E">
        <w:rPr>
          <w:rFonts w:ascii="Times New Roman" w:hAnsi="Times New Roman" w:cs="Times New Roman"/>
          <w:sz w:val="24"/>
          <w:szCs w:val="24"/>
        </w:rPr>
        <w:tab/>
        <w:t>Dimensi ini berhubungan dengan pengetahuan, kemampuan, kesopanan dan sifat dapat dipercaya yang dimiliki para petugas. Pemenuhan terhadap kriteria pelayanan ini akan mengakibatkaan pengguna jasa meraasa terbebas dari risiko dan bahaya (Youlanda, 2018).</w:t>
      </w:r>
    </w:p>
    <w:p w:rsidR="00574406" w:rsidRPr="00F92A0E" w:rsidRDefault="00574406" w:rsidP="00574406">
      <w:pPr>
        <w:pStyle w:val="ListParagraph"/>
        <w:numPr>
          <w:ilvl w:val="0"/>
          <w:numId w:val="1"/>
        </w:numPr>
        <w:tabs>
          <w:tab w:val="left" w:pos="851"/>
        </w:tabs>
        <w:spacing w:after="0" w:line="480" w:lineRule="auto"/>
        <w:ind w:left="643"/>
        <w:jc w:val="both"/>
        <w:rPr>
          <w:rFonts w:ascii="Times New Roman" w:hAnsi="Times New Roman" w:cs="Times New Roman"/>
          <w:sz w:val="24"/>
          <w:szCs w:val="24"/>
        </w:rPr>
      </w:pPr>
      <w:r w:rsidRPr="00F92A0E">
        <w:rPr>
          <w:rFonts w:ascii="Times New Roman" w:hAnsi="Times New Roman" w:cs="Times New Roman"/>
          <w:sz w:val="24"/>
          <w:szCs w:val="24"/>
        </w:rPr>
        <w:t>Empati (</w:t>
      </w:r>
      <w:r w:rsidRPr="00F92A0E">
        <w:rPr>
          <w:rFonts w:ascii="Times New Roman" w:hAnsi="Times New Roman" w:cs="Times New Roman"/>
          <w:i/>
          <w:iCs/>
          <w:sz w:val="24"/>
          <w:szCs w:val="24"/>
        </w:rPr>
        <w:t>Empathy</w:t>
      </w:r>
      <w:r w:rsidRPr="00F92A0E">
        <w:rPr>
          <w:rFonts w:ascii="Times New Roman" w:hAnsi="Times New Roman" w:cs="Times New Roman"/>
          <w:sz w:val="24"/>
          <w:szCs w:val="24"/>
        </w:rPr>
        <w:t>)</w:t>
      </w:r>
    </w:p>
    <w:p w:rsidR="00574406" w:rsidRPr="00F92A0E" w:rsidRDefault="00574406" w:rsidP="00574406">
      <w:pPr>
        <w:tabs>
          <w:tab w:val="left" w:pos="709"/>
          <w:tab w:val="left" w:pos="851"/>
        </w:tabs>
        <w:spacing w:after="0" w:line="480" w:lineRule="auto"/>
        <w:ind w:left="864"/>
        <w:contextualSpacing/>
        <w:jc w:val="both"/>
        <w:rPr>
          <w:rFonts w:ascii="Times New Roman" w:hAnsi="Times New Roman" w:cs="Times New Roman"/>
          <w:sz w:val="24"/>
          <w:szCs w:val="24"/>
        </w:rPr>
      </w:pPr>
      <w:r w:rsidRPr="00F92A0E">
        <w:rPr>
          <w:rFonts w:ascii="Times New Roman" w:hAnsi="Times New Roman" w:cs="Times New Roman"/>
          <w:sz w:val="24"/>
          <w:szCs w:val="24"/>
        </w:rPr>
        <w:t xml:space="preserve">Kemampuan petugas kesehatan dalam menempatkan dirinya sebagai pasien, dapat tercermin dari kemudahan dalam menjalin hubungan dan komunikasi serta memberikan </w:t>
      </w:r>
      <w:r w:rsidRPr="00F92A0E">
        <w:rPr>
          <w:rFonts w:ascii="Times New Roman" w:hAnsi="Times New Roman" w:cs="Times New Roman"/>
          <w:sz w:val="24"/>
          <w:szCs w:val="24"/>
        </w:rPr>
        <w:lastRenderedPageBreak/>
        <w:t xml:space="preserve">perhatian kepada pasien, sehingga petugas pemberi layanan dapat memahami kebutuhan dari pasien pada saat memberikan pelayanan (Youlanda, 2018). </w:t>
      </w:r>
    </w:p>
    <w:p w:rsidR="00574406" w:rsidRPr="00F92A0E" w:rsidRDefault="00574406" w:rsidP="00574406">
      <w:pPr>
        <w:tabs>
          <w:tab w:val="left" w:pos="851"/>
        </w:tabs>
        <w:spacing w:after="0" w:line="480" w:lineRule="auto"/>
        <w:ind w:left="283" w:firstLine="360"/>
        <w:contextualSpacing/>
        <w:jc w:val="both"/>
        <w:rPr>
          <w:rFonts w:ascii="Times New Roman" w:hAnsi="Times New Roman" w:cs="Times New Roman"/>
          <w:sz w:val="24"/>
          <w:szCs w:val="24"/>
        </w:rPr>
      </w:pPr>
      <w:r w:rsidRPr="00F92A0E">
        <w:rPr>
          <w:rFonts w:ascii="Times New Roman" w:hAnsi="Times New Roman" w:cs="Times New Roman"/>
          <w:sz w:val="24"/>
          <w:szCs w:val="24"/>
        </w:rPr>
        <w:t xml:space="preserve">    Pelayanan kesehatan yang berkualitas adalah pelayanan kesehatan yang dapat memberikan rasa puas kepada setiap pengguna jasa layanan kesehatan sesuai tingkat kepuasan rata-rata masyarakat/pasien. Pelaksanaannya juga harus memenuhi standar dan kode etik profesi yang telah ditetapkan. Pasien akan memilih atau menetapkan prioritas sendiri terhadap indikator kualitas pelayanan kesehatan dalam memenuhi harapannya (Almardiah, 2018). </w:t>
      </w:r>
    </w:p>
    <w:p w:rsidR="00574406" w:rsidRDefault="00574406" w:rsidP="00574406">
      <w:pPr>
        <w:tabs>
          <w:tab w:val="left" w:pos="851"/>
        </w:tabs>
        <w:spacing w:after="0" w:line="480" w:lineRule="auto"/>
        <w:ind w:left="283" w:firstLine="360"/>
        <w:contextualSpacing/>
        <w:jc w:val="both"/>
        <w:rPr>
          <w:rFonts w:ascii="Times New Roman" w:hAnsi="Times New Roman" w:cs="Times New Roman"/>
          <w:sz w:val="24"/>
          <w:szCs w:val="24"/>
        </w:rPr>
      </w:pPr>
      <w:r w:rsidRPr="00F92A0E">
        <w:rPr>
          <w:rFonts w:ascii="Times New Roman" w:hAnsi="Times New Roman" w:cs="Times New Roman"/>
          <w:sz w:val="24"/>
          <w:szCs w:val="24"/>
        </w:rPr>
        <w:t xml:space="preserve">   Tingkat kepuasan pasien akan dipengaruhi oleh baik atau buruknya suatu mutu pelayanan kesehatan sehingga pasien akan memberikan tanggapan serta penilaian terhadap mutu pelayanan kesehatan yang telah diterima saat mendapatkan layanan (Almardiah, 2018). </w:t>
      </w:r>
    </w:p>
    <w:p w:rsidR="00574406" w:rsidRDefault="00574406" w:rsidP="00574406">
      <w:pPr>
        <w:tabs>
          <w:tab w:val="left" w:pos="851"/>
        </w:tabs>
        <w:spacing w:after="0" w:line="480" w:lineRule="auto"/>
        <w:ind w:left="283" w:firstLine="360"/>
        <w:contextualSpacing/>
        <w:jc w:val="both"/>
        <w:rPr>
          <w:rFonts w:ascii="Times New Roman" w:hAnsi="Times New Roman" w:cs="Times New Roman"/>
          <w:sz w:val="24"/>
          <w:szCs w:val="24"/>
        </w:rPr>
      </w:pPr>
    </w:p>
    <w:p w:rsidR="00574406" w:rsidRPr="00F92A0E" w:rsidRDefault="00574406" w:rsidP="00574406">
      <w:pPr>
        <w:tabs>
          <w:tab w:val="left" w:pos="851"/>
        </w:tabs>
        <w:spacing w:after="0" w:line="480" w:lineRule="auto"/>
        <w:ind w:left="283" w:firstLine="360"/>
        <w:contextualSpacing/>
        <w:jc w:val="both"/>
        <w:rPr>
          <w:rFonts w:ascii="Times New Roman" w:hAnsi="Times New Roman" w:cs="Times New Roman"/>
          <w:sz w:val="24"/>
          <w:szCs w:val="24"/>
        </w:rPr>
      </w:pPr>
    </w:p>
    <w:p w:rsidR="00574406" w:rsidRPr="00F92A0E" w:rsidRDefault="00574406" w:rsidP="00574406">
      <w:pPr>
        <w:spacing w:after="0" w:line="480" w:lineRule="auto"/>
        <w:ind w:left="-113"/>
        <w:jc w:val="both"/>
        <w:rPr>
          <w:rFonts w:ascii="Times New Roman" w:hAnsi="Times New Roman" w:cs="Times New Roman"/>
          <w:b/>
          <w:sz w:val="24"/>
          <w:szCs w:val="24"/>
        </w:rPr>
      </w:pPr>
      <w:r w:rsidRPr="00F92A0E">
        <w:rPr>
          <w:rFonts w:ascii="Times New Roman" w:hAnsi="Times New Roman" w:cs="Times New Roman"/>
          <w:b/>
          <w:sz w:val="24"/>
          <w:szCs w:val="24"/>
        </w:rPr>
        <w:t>2.3 Syarat Pelayanan Kesehatan</w:t>
      </w:r>
    </w:p>
    <w:p w:rsidR="00574406" w:rsidRDefault="00574406" w:rsidP="00574406">
      <w:pPr>
        <w:spacing w:after="0" w:line="480" w:lineRule="auto"/>
        <w:ind w:left="283" w:firstLine="426"/>
        <w:jc w:val="both"/>
        <w:rPr>
          <w:rFonts w:ascii="Times New Roman" w:hAnsi="Times New Roman" w:cs="Times New Roman"/>
          <w:sz w:val="24"/>
          <w:szCs w:val="24"/>
        </w:rPr>
      </w:pPr>
      <w:r w:rsidRPr="00F92A0E">
        <w:rPr>
          <w:rFonts w:ascii="Times New Roman" w:hAnsi="Times New Roman" w:cs="Times New Roman"/>
          <w:sz w:val="24"/>
          <w:szCs w:val="24"/>
        </w:rPr>
        <w:t>Mubarak dan Nurul Chayatin (2009) dalam (Almardiah, 2018) menyatakan suatu pelayanan kesehatan dikatakan baik apabila memenuhi syarat-syarat berikut:</w:t>
      </w:r>
    </w:p>
    <w:p w:rsidR="00574406" w:rsidRPr="00F92A0E" w:rsidRDefault="00574406" w:rsidP="00574406">
      <w:pPr>
        <w:spacing w:after="0" w:line="480" w:lineRule="auto"/>
        <w:ind w:left="851" w:hanging="568"/>
        <w:jc w:val="both"/>
        <w:rPr>
          <w:rFonts w:ascii="Times New Roman" w:hAnsi="Times New Roman" w:cs="Times New Roman"/>
          <w:sz w:val="24"/>
          <w:szCs w:val="24"/>
        </w:rPr>
      </w:pPr>
      <w:r w:rsidRPr="00F92A0E">
        <w:rPr>
          <w:rFonts w:ascii="Times New Roman" w:hAnsi="Times New Roman" w:cs="Times New Roman"/>
          <w:sz w:val="24"/>
          <w:szCs w:val="24"/>
        </w:rPr>
        <w:t>2.3.1 Tersedia (</w:t>
      </w:r>
      <w:r w:rsidRPr="00F92A0E">
        <w:rPr>
          <w:rFonts w:ascii="Times New Roman" w:hAnsi="Times New Roman" w:cs="Times New Roman"/>
          <w:i/>
          <w:sz w:val="24"/>
          <w:szCs w:val="24"/>
        </w:rPr>
        <w:t>available</w:t>
      </w:r>
      <w:r w:rsidRPr="00F92A0E">
        <w:rPr>
          <w:rFonts w:ascii="Times New Roman" w:hAnsi="Times New Roman" w:cs="Times New Roman"/>
          <w:sz w:val="24"/>
          <w:szCs w:val="24"/>
        </w:rPr>
        <w:t>) dan berkesinambungan (</w:t>
      </w:r>
      <w:r w:rsidRPr="00F92A0E">
        <w:rPr>
          <w:rFonts w:ascii="Times New Roman" w:hAnsi="Times New Roman" w:cs="Times New Roman"/>
          <w:i/>
          <w:sz w:val="24"/>
          <w:szCs w:val="24"/>
        </w:rPr>
        <w:t>continous).</w:t>
      </w:r>
      <w:r w:rsidRPr="00F92A0E">
        <w:rPr>
          <w:rFonts w:ascii="Times New Roman" w:hAnsi="Times New Roman" w:cs="Times New Roman"/>
          <w:sz w:val="24"/>
          <w:szCs w:val="24"/>
        </w:rPr>
        <w:t xml:space="preserve"> </w:t>
      </w:r>
    </w:p>
    <w:p w:rsidR="00574406" w:rsidRPr="00F92A0E" w:rsidRDefault="00574406" w:rsidP="00574406">
      <w:pPr>
        <w:spacing w:after="0" w:line="480" w:lineRule="auto"/>
        <w:ind w:left="851" w:hanging="131"/>
        <w:jc w:val="both"/>
        <w:rPr>
          <w:rFonts w:ascii="Times New Roman" w:hAnsi="Times New Roman" w:cs="Times New Roman"/>
          <w:sz w:val="24"/>
          <w:szCs w:val="24"/>
        </w:rPr>
      </w:pPr>
      <w:r w:rsidRPr="00F92A0E">
        <w:rPr>
          <w:rFonts w:ascii="Times New Roman" w:hAnsi="Times New Roman" w:cs="Times New Roman"/>
          <w:sz w:val="24"/>
          <w:szCs w:val="24"/>
        </w:rPr>
        <w:t xml:space="preserve">  Pelayanan kesehatan yang perlukan oleh masyarakat mudah didapatkan, serta keberadaannya dalam masyarakat tersedia setiap saat ketika dibutuhkan.</w:t>
      </w:r>
    </w:p>
    <w:p w:rsidR="00574406" w:rsidRPr="00F92A0E" w:rsidRDefault="00574406" w:rsidP="00574406">
      <w:pPr>
        <w:tabs>
          <w:tab w:val="left" w:pos="851"/>
        </w:tabs>
        <w:spacing w:after="0" w:line="480" w:lineRule="auto"/>
        <w:ind w:left="851" w:hanging="568"/>
        <w:contextualSpacing/>
        <w:jc w:val="both"/>
        <w:rPr>
          <w:rFonts w:ascii="Times New Roman" w:hAnsi="Times New Roman" w:cs="Times New Roman"/>
          <w:sz w:val="24"/>
          <w:szCs w:val="24"/>
        </w:rPr>
      </w:pPr>
      <w:r w:rsidRPr="00F92A0E">
        <w:rPr>
          <w:rFonts w:ascii="Times New Roman" w:hAnsi="Times New Roman" w:cs="Times New Roman"/>
          <w:sz w:val="24"/>
          <w:szCs w:val="24"/>
        </w:rPr>
        <w:t>2.3.2</w:t>
      </w:r>
      <w:r w:rsidRPr="00F92A0E">
        <w:rPr>
          <w:rFonts w:ascii="Times New Roman" w:hAnsi="Times New Roman" w:cs="Times New Roman"/>
          <w:sz w:val="24"/>
          <w:szCs w:val="24"/>
        </w:rPr>
        <w:tab/>
        <w:t>Dapat diterima (</w:t>
      </w:r>
      <w:r w:rsidRPr="00F92A0E">
        <w:rPr>
          <w:rFonts w:ascii="Times New Roman" w:hAnsi="Times New Roman" w:cs="Times New Roman"/>
          <w:i/>
          <w:sz w:val="24"/>
          <w:szCs w:val="24"/>
        </w:rPr>
        <w:t>acceptable</w:t>
      </w:r>
      <w:r w:rsidRPr="00F92A0E">
        <w:rPr>
          <w:rFonts w:ascii="Times New Roman" w:hAnsi="Times New Roman" w:cs="Times New Roman"/>
          <w:sz w:val="24"/>
          <w:szCs w:val="24"/>
        </w:rPr>
        <w:t>) dan bersifat wajar (</w:t>
      </w:r>
      <w:r w:rsidRPr="00F92A0E">
        <w:rPr>
          <w:rFonts w:ascii="Times New Roman" w:hAnsi="Times New Roman" w:cs="Times New Roman"/>
          <w:i/>
          <w:sz w:val="24"/>
          <w:szCs w:val="24"/>
        </w:rPr>
        <w:t>appropriate</w:t>
      </w:r>
      <w:r w:rsidRPr="00F92A0E">
        <w:rPr>
          <w:rFonts w:ascii="Times New Roman" w:hAnsi="Times New Roman" w:cs="Times New Roman"/>
          <w:sz w:val="24"/>
          <w:szCs w:val="24"/>
        </w:rPr>
        <w:t xml:space="preserve">). </w:t>
      </w:r>
    </w:p>
    <w:p w:rsidR="00574406" w:rsidRPr="00F92A0E" w:rsidRDefault="00574406" w:rsidP="00574406">
      <w:pPr>
        <w:tabs>
          <w:tab w:val="left" w:pos="851"/>
        </w:tabs>
        <w:spacing w:after="0" w:line="480" w:lineRule="auto"/>
        <w:ind w:left="851" w:hanging="568"/>
        <w:contextualSpacing/>
        <w:jc w:val="both"/>
        <w:rPr>
          <w:rFonts w:ascii="Times New Roman" w:hAnsi="Times New Roman" w:cs="Times New Roman"/>
          <w:sz w:val="24"/>
          <w:szCs w:val="24"/>
        </w:rPr>
      </w:pPr>
      <w:r w:rsidRPr="00F92A0E">
        <w:rPr>
          <w:rFonts w:ascii="Times New Roman" w:hAnsi="Times New Roman" w:cs="Times New Roman"/>
          <w:sz w:val="24"/>
          <w:szCs w:val="24"/>
        </w:rPr>
        <w:tab/>
        <w:t>Pelayanan kesehatan tersebut sejalan dengan keyakinan dan kepercayaan masyarakat setempat. Pelayanan kesehatan yang bertentangan dengan adat istiadat, kebudayaan, keyakinan, kepercayaan masyarakat, dan bersifat tidak wajar bukan merupakan suatu pelayanan kesehatan yang baik.</w:t>
      </w:r>
    </w:p>
    <w:p w:rsidR="00574406" w:rsidRPr="00F92A0E" w:rsidRDefault="00574406" w:rsidP="00574406">
      <w:pPr>
        <w:tabs>
          <w:tab w:val="left" w:pos="709"/>
        </w:tabs>
        <w:spacing w:after="0" w:line="480" w:lineRule="auto"/>
        <w:ind w:left="851" w:hanging="568"/>
        <w:contextualSpacing/>
        <w:jc w:val="both"/>
        <w:rPr>
          <w:rFonts w:ascii="Times New Roman" w:hAnsi="Times New Roman" w:cs="Times New Roman"/>
          <w:sz w:val="24"/>
          <w:szCs w:val="24"/>
        </w:rPr>
      </w:pPr>
      <w:r w:rsidRPr="00F92A0E">
        <w:rPr>
          <w:rFonts w:ascii="Times New Roman" w:hAnsi="Times New Roman" w:cs="Times New Roman"/>
          <w:sz w:val="24"/>
          <w:szCs w:val="24"/>
        </w:rPr>
        <w:lastRenderedPageBreak/>
        <w:t>2.3.3</w:t>
      </w:r>
      <w:r w:rsidRPr="00F92A0E">
        <w:rPr>
          <w:rFonts w:ascii="Times New Roman" w:hAnsi="Times New Roman" w:cs="Times New Roman"/>
          <w:sz w:val="24"/>
          <w:szCs w:val="24"/>
        </w:rPr>
        <w:tab/>
        <w:t>Mudah dicapai (</w:t>
      </w:r>
      <w:r w:rsidRPr="00F92A0E">
        <w:rPr>
          <w:rFonts w:ascii="Times New Roman" w:hAnsi="Times New Roman" w:cs="Times New Roman"/>
          <w:i/>
          <w:sz w:val="24"/>
          <w:szCs w:val="24"/>
        </w:rPr>
        <w:t>accesible</w:t>
      </w:r>
      <w:r w:rsidRPr="00F92A0E">
        <w:rPr>
          <w:rFonts w:ascii="Times New Roman" w:hAnsi="Times New Roman" w:cs="Times New Roman"/>
          <w:sz w:val="24"/>
          <w:szCs w:val="24"/>
        </w:rPr>
        <w:t xml:space="preserve">). </w:t>
      </w:r>
    </w:p>
    <w:p w:rsidR="00574406" w:rsidRDefault="00574406" w:rsidP="00574406">
      <w:pPr>
        <w:tabs>
          <w:tab w:val="left" w:pos="709"/>
        </w:tabs>
        <w:spacing w:after="0" w:line="480" w:lineRule="auto"/>
        <w:ind w:left="851" w:hanging="568"/>
        <w:contextualSpacing/>
        <w:jc w:val="both"/>
        <w:rPr>
          <w:rFonts w:ascii="Times New Roman" w:hAnsi="Times New Roman" w:cs="Times New Roman"/>
          <w:sz w:val="24"/>
          <w:szCs w:val="24"/>
        </w:rPr>
      </w:pPr>
      <w:r w:rsidRPr="00F92A0E">
        <w:rPr>
          <w:rFonts w:ascii="Times New Roman" w:hAnsi="Times New Roman" w:cs="Times New Roman"/>
          <w:sz w:val="24"/>
          <w:szCs w:val="24"/>
        </w:rPr>
        <w:tab/>
      </w:r>
      <w:r w:rsidRPr="00F92A0E">
        <w:rPr>
          <w:rFonts w:ascii="Times New Roman" w:hAnsi="Times New Roman" w:cs="Times New Roman"/>
          <w:sz w:val="24"/>
          <w:szCs w:val="24"/>
        </w:rPr>
        <w:tab/>
        <w:t>Ketercapaian yang dimaksudkan disini terutama dari segi lokasi. Pengaturan dalam pendistribusian sarana kesehatan diperlukan untuk dapat menciptakan pelayanan kesehatan yang baik. Pelayanan kesehatan yang terlalu perpusat di daerah perkotaan saja dan sulit ditemukan di daerah pedesaan bukanlah suatu pelayanan kesehatan yang baik.</w:t>
      </w:r>
    </w:p>
    <w:p w:rsidR="00574406" w:rsidRPr="00F92A0E" w:rsidRDefault="00574406" w:rsidP="00574406">
      <w:pPr>
        <w:spacing w:after="0" w:line="480" w:lineRule="auto"/>
        <w:ind w:left="851" w:hanging="567"/>
        <w:contextualSpacing/>
        <w:jc w:val="both"/>
        <w:rPr>
          <w:rFonts w:ascii="Times New Roman" w:hAnsi="Times New Roman" w:cs="Times New Roman"/>
          <w:sz w:val="24"/>
          <w:szCs w:val="24"/>
        </w:rPr>
      </w:pPr>
      <w:r w:rsidRPr="00F92A0E">
        <w:rPr>
          <w:rFonts w:ascii="Times New Roman" w:hAnsi="Times New Roman" w:cs="Times New Roman"/>
          <w:sz w:val="24"/>
          <w:szCs w:val="24"/>
        </w:rPr>
        <w:t>2.3.4</w:t>
      </w:r>
      <w:r w:rsidRPr="00F92A0E">
        <w:rPr>
          <w:rFonts w:ascii="Times New Roman" w:hAnsi="Times New Roman" w:cs="Times New Roman"/>
          <w:sz w:val="24"/>
          <w:szCs w:val="24"/>
        </w:rPr>
        <w:tab/>
        <w:t>Mudah dijangkau (</w:t>
      </w:r>
      <w:r w:rsidRPr="00F92A0E">
        <w:rPr>
          <w:rFonts w:ascii="Times New Roman" w:hAnsi="Times New Roman" w:cs="Times New Roman"/>
          <w:i/>
          <w:sz w:val="24"/>
          <w:szCs w:val="24"/>
        </w:rPr>
        <w:t>affordable</w:t>
      </w:r>
      <w:r w:rsidRPr="00F92A0E">
        <w:rPr>
          <w:rFonts w:ascii="Times New Roman" w:hAnsi="Times New Roman" w:cs="Times New Roman"/>
          <w:sz w:val="24"/>
          <w:szCs w:val="24"/>
        </w:rPr>
        <w:t xml:space="preserve">). </w:t>
      </w:r>
    </w:p>
    <w:p w:rsidR="00574406" w:rsidRPr="00F92A0E" w:rsidRDefault="00574406" w:rsidP="00574406">
      <w:pPr>
        <w:spacing w:after="0" w:line="480" w:lineRule="auto"/>
        <w:ind w:left="851"/>
        <w:contextualSpacing/>
        <w:jc w:val="both"/>
        <w:rPr>
          <w:rFonts w:ascii="Times New Roman" w:hAnsi="Times New Roman" w:cs="Times New Roman"/>
          <w:sz w:val="24"/>
          <w:szCs w:val="24"/>
        </w:rPr>
      </w:pPr>
      <w:r w:rsidRPr="00F92A0E">
        <w:rPr>
          <w:rFonts w:ascii="Times New Roman" w:hAnsi="Times New Roman" w:cs="Times New Roman"/>
          <w:sz w:val="24"/>
          <w:szCs w:val="24"/>
        </w:rPr>
        <w:t>Keterjangkauan yang dimaksudkan adalah terutama dari sudut biaya (</w:t>
      </w:r>
      <w:r w:rsidRPr="00F92A0E">
        <w:rPr>
          <w:rFonts w:ascii="Times New Roman" w:hAnsi="Times New Roman" w:cs="Times New Roman"/>
          <w:i/>
          <w:sz w:val="24"/>
          <w:szCs w:val="24"/>
        </w:rPr>
        <w:t>cost)</w:t>
      </w:r>
      <w:r w:rsidRPr="00F92A0E">
        <w:rPr>
          <w:rFonts w:ascii="Times New Roman" w:hAnsi="Times New Roman" w:cs="Times New Roman"/>
          <w:sz w:val="24"/>
          <w:szCs w:val="24"/>
        </w:rPr>
        <w:t>. Biaya pelayanan kesehatan harus disesuaikan dengan kemampuan ekonomi masyarakat. Biaya pelayanan kesehatan yang mahal dan hanya dapat dijangkau oleh sebagian kecil masyarakat saja, bukanlah pelayanan kesehatan yang baik.</w:t>
      </w:r>
    </w:p>
    <w:p w:rsidR="00574406" w:rsidRPr="00F92A0E" w:rsidRDefault="00574406" w:rsidP="00574406">
      <w:pPr>
        <w:spacing w:after="0" w:line="480" w:lineRule="auto"/>
        <w:ind w:left="851" w:hanging="567"/>
        <w:contextualSpacing/>
        <w:jc w:val="both"/>
        <w:rPr>
          <w:rFonts w:ascii="Times New Roman" w:hAnsi="Times New Roman" w:cs="Times New Roman"/>
          <w:sz w:val="24"/>
          <w:szCs w:val="24"/>
        </w:rPr>
      </w:pPr>
      <w:r w:rsidRPr="00F92A0E">
        <w:rPr>
          <w:rFonts w:ascii="Times New Roman" w:hAnsi="Times New Roman" w:cs="Times New Roman"/>
          <w:sz w:val="24"/>
          <w:szCs w:val="24"/>
        </w:rPr>
        <w:t>2.3.5</w:t>
      </w:r>
      <w:r>
        <w:rPr>
          <w:rFonts w:ascii="Times New Roman" w:hAnsi="Times New Roman" w:cs="Times New Roman"/>
          <w:sz w:val="24"/>
          <w:szCs w:val="24"/>
        </w:rPr>
        <w:tab/>
      </w:r>
      <w:r w:rsidRPr="00F92A0E">
        <w:rPr>
          <w:rFonts w:ascii="Times New Roman" w:hAnsi="Times New Roman" w:cs="Times New Roman"/>
          <w:sz w:val="24"/>
          <w:szCs w:val="24"/>
        </w:rPr>
        <w:t>Bermutu (</w:t>
      </w:r>
      <w:r w:rsidRPr="00F92A0E">
        <w:rPr>
          <w:rFonts w:ascii="Times New Roman" w:hAnsi="Times New Roman" w:cs="Times New Roman"/>
          <w:i/>
          <w:sz w:val="24"/>
          <w:szCs w:val="24"/>
        </w:rPr>
        <w:t>quality</w:t>
      </w:r>
      <w:r w:rsidRPr="00F92A0E">
        <w:rPr>
          <w:rFonts w:ascii="Times New Roman" w:hAnsi="Times New Roman" w:cs="Times New Roman"/>
          <w:sz w:val="24"/>
          <w:szCs w:val="24"/>
        </w:rPr>
        <w:t xml:space="preserve">). </w:t>
      </w:r>
    </w:p>
    <w:p w:rsidR="00574406" w:rsidRDefault="00574406" w:rsidP="00574406">
      <w:pPr>
        <w:spacing w:after="0" w:line="480" w:lineRule="auto"/>
        <w:ind w:left="851"/>
        <w:contextualSpacing/>
        <w:jc w:val="both"/>
        <w:rPr>
          <w:rFonts w:ascii="Times New Roman" w:hAnsi="Times New Roman" w:cs="Times New Roman"/>
          <w:sz w:val="24"/>
          <w:szCs w:val="24"/>
        </w:rPr>
      </w:pPr>
      <w:r w:rsidRPr="00F92A0E">
        <w:rPr>
          <w:rFonts w:ascii="Times New Roman" w:hAnsi="Times New Roman" w:cs="Times New Roman"/>
          <w:sz w:val="24"/>
          <w:szCs w:val="24"/>
        </w:rPr>
        <w:t>Mutu yang dimaksud disini adalah yang merujuk pada tingkat kesempurnaan pelayanan kesehatan yang telah diterima oleh pengguna layanan, tata cara pelaksanaannya sesuai dengan kode etik serta standar yang telah ditetapkan.</w:t>
      </w:r>
    </w:p>
    <w:p w:rsidR="00574406" w:rsidRPr="00F92A0E" w:rsidRDefault="00574406" w:rsidP="00574406">
      <w:pPr>
        <w:spacing w:after="0" w:line="480" w:lineRule="auto"/>
        <w:ind w:left="851"/>
        <w:contextualSpacing/>
        <w:jc w:val="both"/>
        <w:rPr>
          <w:rFonts w:ascii="Times New Roman" w:hAnsi="Times New Roman" w:cs="Times New Roman"/>
          <w:sz w:val="24"/>
          <w:szCs w:val="24"/>
        </w:rPr>
      </w:pPr>
    </w:p>
    <w:p w:rsidR="00574406" w:rsidRPr="00F92A0E" w:rsidRDefault="00574406" w:rsidP="00574406">
      <w:pPr>
        <w:spacing w:after="0" w:line="480" w:lineRule="auto"/>
        <w:ind w:left="313" w:hanging="426"/>
        <w:jc w:val="both"/>
        <w:rPr>
          <w:rFonts w:ascii="Times New Roman" w:hAnsi="Times New Roman" w:cs="Times New Roman"/>
          <w:b/>
          <w:sz w:val="24"/>
          <w:szCs w:val="24"/>
        </w:rPr>
      </w:pPr>
      <w:r w:rsidRPr="00F92A0E">
        <w:rPr>
          <w:rFonts w:ascii="Times New Roman" w:hAnsi="Times New Roman" w:cs="Times New Roman"/>
          <w:b/>
          <w:sz w:val="24"/>
          <w:szCs w:val="24"/>
        </w:rPr>
        <w:t xml:space="preserve">2.4 Faktor yang mempengaruhi perilaku pasien terhadap mutu pelayanan Kesehatan </w:t>
      </w:r>
    </w:p>
    <w:p w:rsidR="00574406" w:rsidRPr="00F92A0E" w:rsidRDefault="00574406" w:rsidP="00574406">
      <w:pPr>
        <w:spacing w:after="0" w:line="480" w:lineRule="auto"/>
        <w:ind w:left="283" w:firstLine="360"/>
        <w:jc w:val="both"/>
        <w:rPr>
          <w:rFonts w:ascii="Times New Roman" w:hAnsi="Times New Roman" w:cs="Times New Roman"/>
          <w:sz w:val="24"/>
          <w:szCs w:val="24"/>
        </w:rPr>
      </w:pPr>
      <w:r w:rsidRPr="00F92A0E">
        <w:rPr>
          <w:rFonts w:ascii="Times New Roman" w:hAnsi="Times New Roman" w:cs="Times New Roman"/>
          <w:sz w:val="24"/>
          <w:szCs w:val="24"/>
        </w:rPr>
        <w:t>Menurut Kotler, 2000 dalam (Almardiah, 2018) ada 4 faktor yang mempengaruhi perilaku pasien terhadap pelayanan Kesehatan, yaitu  faktor budaya (kultur, subkultur, dan kelas sosial), faktor sosial (kelompok, keluarga, peran dan status), faktor pribadi (usia, jabatan, keadaan ekonomi, gaya hidup, kepribadian, pengetahuan, dan konsep diri), dan faktor psikologi (motivasi, persepsi, pembelajaran, kepercayaan dan sikap).</w:t>
      </w:r>
    </w:p>
    <w:p w:rsidR="00DD71F3" w:rsidRDefault="00DD71F3">
      <w:bookmarkStart w:id="0" w:name="_GoBack"/>
      <w:bookmarkEnd w:id="0"/>
    </w:p>
    <w:sectPr w:rsidR="00DD71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18" w:rsidRPr="00824E12" w:rsidRDefault="00574406">
    <w:pPr>
      <w:pStyle w:val="Footer"/>
      <w:jc w:val="center"/>
      <w:rPr>
        <w:rFonts w:ascii="Times New Roman" w:hAnsi="Times New Roman" w:cs="Times New Roman"/>
      </w:rPr>
    </w:pPr>
    <w:r w:rsidRPr="00824E12">
      <w:rPr>
        <w:rFonts w:ascii="Times New Roman" w:hAnsi="Times New Roman" w:cs="Times New Roman"/>
      </w:rPr>
      <w:fldChar w:fldCharType="begin"/>
    </w:r>
    <w:r w:rsidRPr="00824E12">
      <w:rPr>
        <w:rFonts w:ascii="Times New Roman" w:hAnsi="Times New Roman" w:cs="Times New Roman"/>
      </w:rPr>
      <w:instrText xml:space="preserve"> PAGE   \* MERGEFORMAT </w:instrText>
    </w:r>
    <w:r w:rsidRPr="00824E12">
      <w:rPr>
        <w:rFonts w:ascii="Times New Roman" w:hAnsi="Times New Roman" w:cs="Times New Roman"/>
      </w:rPr>
      <w:fldChar w:fldCharType="separate"/>
    </w:r>
    <w:r>
      <w:rPr>
        <w:rFonts w:ascii="Times New Roman" w:hAnsi="Times New Roman" w:cs="Times New Roman"/>
        <w:noProof/>
      </w:rPr>
      <w:t>5</w:t>
    </w:r>
    <w:r w:rsidRPr="00824E12">
      <w:rPr>
        <w:rFonts w:ascii="Times New Roman" w:hAnsi="Times New Roman" w:cs="Times New Roman"/>
        <w:noProof/>
      </w:rPr>
      <w:fldChar w:fldCharType="end"/>
    </w:r>
  </w:p>
  <w:p w:rsidR="00920118" w:rsidRDefault="0057440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5DC9B12"/>
    <w:lvl w:ilvl="0" w:tplc="197AA4F0">
      <w:start w:val="1"/>
      <w:numFmt w:val="decimal"/>
      <w:lvlText w:val="2.2.%1"/>
      <w:lvlJc w:val="left"/>
      <w:pPr>
        <w:ind w:left="2487" w:hanging="360"/>
      </w:pPr>
    </w:lvl>
    <w:lvl w:ilvl="1" w:tplc="04090019">
      <w:start w:val="1"/>
      <w:numFmt w:val="lowerLetter"/>
      <w:lvlText w:val="%2."/>
      <w:lvlJc w:val="left"/>
      <w:pPr>
        <w:ind w:left="2924" w:hanging="360"/>
      </w:pPr>
    </w:lvl>
    <w:lvl w:ilvl="2" w:tplc="0409001B">
      <w:start w:val="1"/>
      <w:numFmt w:val="lowerRoman"/>
      <w:lvlText w:val="%3."/>
      <w:lvlJc w:val="right"/>
      <w:pPr>
        <w:ind w:left="3644" w:hanging="180"/>
      </w:pPr>
    </w:lvl>
    <w:lvl w:ilvl="3" w:tplc="0409000F">
      <w:start w:val="1"/>
      <w:numFmt w:val="decimal"/>
      <w:lvlText w:val="%4."/>
      <w:lvlJc w:val="left"/>
      <w:pPr>
        <w:ind w:left="4364" w:hanging="360"/>
      </w:pPr>
    </w:lvl>
    <w:lvl w:ilvl="4" w:tplc="04090019">
      <w:start w:val="1"/>
      <w:numFmt w:val="lowerLetter"/>
      <w:lvlText w:val="%5."/>
      <w:lvlJc w:val="left"/>
      <w:pPr>
        <w:ind w:left="5084" w:hanging="360"/>
      </w:pPr>
    </w:lvl>
    <w:lvl w:ilvl="5" w:tplc="0409001B">
      <w:start w:val="1"/>
      <w:numFmt w:val="lowerRoman"/>
      <w:lvlText w:val="%6."/>
      <w:lvlJc w:val="right"/>
      <w:pPr>
        <w:ind w:left="5804" w:hanging="180"/>
      </w:pPr>
    </w:lvl>
    <w:lvl w:ilvl="6" w:tplc="0409000F">
      <w:start w:val="1"/>
      <w:numFmt w:val="decimal"/>
      <w:lvlText w:val="%7."/>
      <w:lvlJc w:val="left"/>
      <w:pPr>
        <w:ind w:left="6524" w:hanging="360"/>
      </w:pPr>
    </w:lvl>
    <w:lvl w:ilvl="7" w:tplc="04090019">
      <w:start w:val="1"/>
      <w:numFmt w:val="lowerLetter"/>
      <w:lvlText w:val="%8."/>
      <w:lvlJc w:val="left"/>
      <w:pPr>
        <w:ind w:left="7244" w:hanging="360"/>
      </w:pPr>
    </w:lvl>
    <w:lvl w:ilvl="8" w:tplc="0409001B">
      <w:start w:val="1"/>
      <w:numFmt w:val="lowerRoman"/>
      <w:lvlText w:val="%9."/>
      <w:lvlJc w:val="right"/>
      <w:pPr>
        <w:ind w:left="79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FD"/>
    <w:rsid w:val="003670FD"/>
    <w:rsid w:val="00574406"/>
    <w:rsid w:val="00DD7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C5DE5-9DF6-4D09-8D29-94D193D7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406"/>
    <w:pPr>
      <w:spacing w:after="200" w:line="276"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4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406"/>
    <w:rPr>
      <w:rFonts w:ascii="Calibri" w:eastAsia="Calibri" w:hAnsi="Calibri" w:cs="SimSun"/>
    </w:rPr>
  </w:style>
  <w:style w:type="paragraph" w:styleId="ListParagraph">
    <w:name w:val="List Paragraph"/>
    <w:basedOn w:val="Normal"/>
    <w:uiPriority w:val="34"/>
    <w:qFormat/>
    <w:rsid w:val="00574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6330</Characters>
  <Application>Microsoft Office Word</Application>
  <DocSecurity>0</DocSecurity>
  <Lines>52</Lines>
  <Paragraphs>14</Paragraphs>
  <ScaleCrop>false</ScaleCrop>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2022-11-14T05:45:00Z</dcterms:created>
  <dcterms:modified xsi:type="dcterms:W3CDTF">2022-11-14T05:45:00Z</dcterms:modified>
</cp:coreProperties>
</file>