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BFE" w:rsidRDefault="004F2BFE" w:rsidP="004F2B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4F2BFE" w:rsidRPr="00F92A0E" w:rsidRDefault="004F2BFE" w:rsidP="004F2BFE">
      <w:pPr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BFE" w:rsidRPr="00F92A0E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 xml:space="preserve">Almardiah. 2018. Hubungan Mutu Pelayanan dengan Minat Kunjungan Ulang Pasien Rawat Jalan di Klinik Islamic Center Kota Samarinda. Fakultas Ilmu Kesehatan dan Farmasi Universitas Muhamadiyah kalimantan Timur.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Skipsi.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BFE" w:rsidRPr="00F92A0E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Arina. 2019. Hubungan Kepuasan Pasien Rawat Jalan dengan Mutu Pelayanan Kesehatan di Poli Umum Puskesmas Krueng Barona Jaya Kabupaten Aceh Besar Tahun 2019. Fakultas Kesehatan Masyarakat Universitas Muhammadiyah Aceh.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 xml:space="preserve"> Skripsi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F2BFE" w:rsidRPr="00F92A0E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 xml:space="preserve">Bustami. 2011.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Penjaminanan Mutu Layanan Keseshatan dan Akseptabilitasnya</w:t>
      </w:r>
      <w:r w:rsidRPr="00F92A0E">
        <w:rPr>
          <w:rFonts w:ascii="Times New Roman" w:hAnsi="Times New Roman" w:cs="Times New Roman"/>
          <w:sz w:val="24"/>
          <w:szCs w:val="24"/>
        </w:rPr>
        <w:t xml:space="preserve">. Jakarta: Erlangga. </w:t>
      </w:r>
    </w:p>
    <w:p w:rsidR="004F2BFE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Dewanto I, dan Lestari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sz w:val="24"/>
          <w:szCs w:val="24"/>
        </w:rPr>
        <w:t>I. 2014.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Panduan Pelaksanaan Pelayanan Kedokteran Gigi dalam Sistem Jaminan Kesehatan Nasional</w:t>
      </w:r>
      <w:r w:rsidRPr="00F92A0E">
        <w:rPr>
          <w:rFonts w:ascii="Times New Roman" w:hAnsi="Times New Roman" w:cs="Times New Roman"/>
          <w:sz w:val="24"/>
          <w:szCs w:val="24"/>
        </w:rPr>
        <w:t xml:space="preserve">. Jakarta: Pengurus Besar Persatuan Dokter Gigi Indonesia. </w:t>
      </w:r>
    </w:p>
    <w:p w:rsidR="004F2BFE" w:rsidRPr="00B5270C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Fatimah A. 2019. </w:t>
      </w:r>
      <w:r w:rsidRPr="00B5270C">
        <w:rPr>
          <w:rFonts w:ascii="Times New Roman" w:hAnsi="Times New Roman" w:cs="Times New Roman"/>
          <w:sz w:val="24"/>
          <w:szCs w:val="24"/>
        </w:rPr>
        <w:t xml:space="preserve">Pengaruh Persepsi Mutu Pelayanan Terhadap Tingkat Kepuasan Pasien Di Puskesmas Titi Papan Kecamatan Medan Deli Tahun 2019. Fakultas Kesehatan Masyarakat Universitas Islam Negeri Sumatera Utara Medan. </w:t>
      </w:r>
      <w:r w:rsidRPr="00B5270C">
        <w:rPr>
          <w:rFonts w:ascii="Times New Roman" w:hAnsi="Times New Roman" w:cs="Times New Roman"/>
          <w:i/>
          <w:iCs/>
          <w:sz w:val="24"/>
          <w:szCs w:val="24"/>
        </w:rPr>
        <w:t>Skripsi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F2BFE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Hanum N, Wijaya D, Indarawi L. 2019</w:t>
      </w:r>
      <w:r w:rsidRPr="00E42F2F">
        <w:rPr>
          <w:rFonts w:ascii="Times New Roman" w:hAnsi="Times New Roman" w:cs="Times New Roman"/>
          <w:sz w:val="24"/>
          <w:szCs w:val="24"/>
        </w:rPr>
        <w:t xml:space="preserve">. </w:t>
      </w:r>
      <w:r w:rsidRPr="00E42F2F">
        <w:rPr>
          <w:rFonts w:ascii="Times New Roman" w:hAnsi="Times New Roman" w:cs="Times New Roman"/>
          <w:bCs/>
          <w:sz w:val="24"/>
          <w:szCs w:val="24"/>
        </w:rPr>
        <w:t>Level of Patient Satisfaction in the Dental Polyclinic of P</w:t>
      </w:r>
      <w:r w:rsidRPr="00F92A0E">
        <w:rPr>
          <w:rFonts w:ascii="Times New Roman" w:hAnsi="Times New Roman" w:cs="Times New Roman"/>
          <w:bCs/>
          <w:sz w:val="24"/>
          <w:szCs w:val="24"/>
        </w:rPr>
        <w:t>uskesmas Merdeka Palembang</w:t>
      </w:r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Jurnal Kesehatan Gigi</w:t>
      </w:r>
      <w:r w:rsidRPr="00F92A0E">
        <w:rPr>
          <w:rFonts w:ascii="Times New Roman" w:hAnsi="Times New Roman" w:cs="Times New Roman"/>
          <w:sz w:val="24"/>
          <w:szCs w:val="24"/>
        </w:rPr>
        <w:t xml:space="preserve"> 6 (2); Hal. 104-108. </w:t>
      </w:r>
    </w:p>
    <w:p w:rsidR="004F2BFE" w:rsidRPr="00B5270C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Juwita S G, Marlinae L, Rahman F. 2017. </w:t>
      </w:r>
      <w:r w:rsidRPr="00B5270C">
        <w:rPr>
          <w:rFonts w:ascii="Times New Roman" w:hAnsi="Times New Roman" w:cs="Times New Roman"/>
          <w:sz w:val="24"/>
          <w:szCs w:val="24"/>
        </w:rPr>
        <w:t>Hubungan Mutu Pelayanan Dengan Kepuasan Pasien Rawat Inap Di Rumah Sakit Umum Daerah Tamiang Layang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42F2F">
        <w:rPr>
          <w:rFonts w:ascii="Times New Roman" w:hAnsi="Times New Roman" w:cs="Times New Roman"/>
          <w:i/>
          <w:iCs/>
          <w:sz w:val="24"/>
          <w:szCs w:val="24"/>
        </w:rPr>
        <w:t>Jurnal Publikasi Kesehatan Masyarakat Indonesia</w:t>
      </w:r>
      <w:r w:rsidRPr="00B5270C">
        <w:rPr>
          <w:rFonts w:ascii="Times New Roman" w:hAnsi="Times New Roman" w:cs="Times New Roman"/>
          <w:sz w:val="24"/>
          <w:szCs w:val="24"/>
        </w:rPr>
        <w:t xml:space="preserve"> 4(2); Hal 49-56.</w:t>
      </w:r>
      <w:r>
        <w:t xml:space="preserve"> </w:t>
      </w:r>
    </w:p>
    <w:p w:rsidR="004F2BFE" w:rsidRPr="00F92A0E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Kunik A.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F92A0E">
        <w:rPr>
          <w:rFonts w:ascii="Times New Roman" w:hAnsi="Times New Roman" w:cs="Times New Roman"/>
          <w:sz w:val="24"/>
          <w:szCs w:val="24"/>
        </w:rPr>
        <w:t>2017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>.</w:t>
      </w:r>
      <w:r w:rsidRPr="00F92A0E">
        <w:rPr>
          <w:rFonts w:ascii="Times New Roman" w:hAnsi="Times New Roman" w:cs="Times New Roman"/>
          <w:sz w:val="24"/>
          <w:szCs w:val="24"/>
        </w:rPr>
        <w:t xml:space="preserve"> Hubungan Mutu Pelayanan Kesehatan dengan Minat Kunjungan Ulang Pasien di Puskesmas Cangkringan Sleman. Sekolah Tinggi Ilmu Kesehatan Jenderal Achmad Yani Yogyakarta.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 xml:space="preserve">Skripsi. </w:t>
      </w:r>
    </w:p>
    <w:p w:rsidR="004F2BFE" w:rsidRPr="00F92A0E" w:rsidRDefault="004F2BFE" w:rsidP="004F2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 xml:space="preserve">Kemkes. 2010.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Sistem Kesehatan Nasional</w:t>
      </w:r>
      <w:r w:rsidRPr="00F92A0E">
        <w:rPr>
          <w:rFonts w:ascii="Times New Roman" w:hAnsi="Times New Roman" w:cs="Times New Roman"/>
          <w:sz w:val="24"/>
          <w:szCs w:val="24"/>
        </w:rPr>
        <w:t>, Jakarta.</w:t>
      </w:r>
    </w:p>
    <w:p w:rsidR="004F2BFE" w:rsidRDefault="004F2BFE" w:rsidP="004F2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 xml:space="preserve">Kemkes. 2016.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Sistem Kesehatan Nasional</w:t>
      </w:r>
      <w:r w:rsidRPr="00F92A0E">
        <w:rPr>
          <w:rFonts w:ascii="Times New Roman" w:hAnsi="Times New Roman" w:cs="Times New Roman"/>
          <w:sz w:val="24"/>
          <w:szCs w:val="24"/>
        </w:rPr>
        <w:t xml:space="preserve">, Jakarta. </w:t>
      </w:r>
    </w:p>
    <w:p w:rsidR="004F2BFE" w:rsidRPr="00F92A0E" w:rsidRDefault="004F2BFE" w:rsidP="004F2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Kemkes.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Sistem Kesehatan Nasional</w:t>
      </w:r>
      <w:r w:rsidRPr="00F92A0E">
        <w:rPr>
          <w:rFonts w:ascii="Times New Roman" w:hAnsi="Times New Roman" w:cs="Times New Roman"/>
          <w:sz w:val="24"/>
          <w:szCs w:val="24"/>
        </w:rPr>
        <w:t xml:space="preserve">, Jakarta. </w:t>
      </w:r>
    </w:p>
    <w:p w:rsidR="004F2BFE" w:rsidRPr="00F92A0E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 xml:space="preserve">Notoatmodjo, S. 2018.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Metodologi Penelitian Kesehatan Cetakan Ketiga.</w:t>
      </w:r>
      <w:r w:rsidRPr="00F92A0E">
        <w:rPr>
          <w:rFonts w:ascii="Times New Roman" w:hAnsi="Times New Roman" w:cs="Times New Roman"/>
          <w:sz w:val="24"/>
          <w:szCs w:val="24"/>
        </w:rPr>
        <w:t xml:space="preserve"> Jakarta: PT Rineka Cipta. </w:t>
      </w:r>
    </w:p>
    <w:p w:rsidR="004F2BFE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 xml:space="preserve">Nursalam. 2014. </w:t>
      </w:r>
      <w:r w:rsidRPr="00E42F2F">
        <w:rPr>
          <w:rFonts w:ascii="Times New Roman" w:hAnsi="Times New Roman" w:cs="Times New Roman"/>
          <w:i/>
          <w:iCs/>
          <w:sz w:val="24"/>
          <w:szCs w:val="24"/>
        </w:rPr>
        <w:t>Manajemen Keperawata</w:t>
      </w:r>
      <w:r w:rsidRPr="00E42F2F">
        <w:rPr>
          <w:rFonts w:ascii="Times New Roman" w:hAnsi="Times New Roman" w:cs="Times New Roman"/>
          <w:i/>
          <w:iCs/>
          <w:sz w:val="24"/>
          <w:szCs w:val="24"/>
          <w:lang w:val="id-ID"/>
        </w:rPr>
        <w:t>n</w:t>
      </w:r>
      <w:r w:rsidRPr="00E42F2F">
        <w:rPr>
          <w:rFonts w:ascii="Times New Roman" w:hAnsi="Times New Roman" w:cs="Times New Roman"/>
          <w:i/>
          <w:iCs/>
          <w:sz w:val="24"/>
          <w:szCs w:val="24"/>
        </w:rPr>
        <w:t>: Aplikasi dalam Praktik Keperawatan Profesional Edisi 4</w:t>
      </w:r>
      <w:r w:rsidRPr="00B5270C">
        <w:rPr>
          <w:rFonts w:ascii="Times New Roman" w:hAnsi="Times New Roman" w:cs="Times New Roman"/>
          <w:sz w:val="24"/>
          <w:szCs w:val="24"/>
        </w:rPr>
        <w:t>.</w:t>
      </w:r>
      <w:r w:rsidRPr="00F92A0E">
        <w:rPr>
          <w:rFonts w:ascii="Times New Roman" w:hAnsi="Times New Roman" w:cs="Times New Roman"/>
          <w:sz w:val="24"/>
          <w:szCs w:val="24"/>
        </w:rPr>
        <w:t xml:space="preserve"> Jakarta: Salemba Medika. </w:t>
      </w:r>
    </w:p>
    <w:p w:rsidR="004F2BFE" w:rsidRPr="00F92A0E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lastRenderedPageBreak/>
        <w:t>Rian N. 2015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F92A0E">
        <w:rPr>
          <w:rFonts w:ascii="Times New Roman" w:hAnsi="Times New Roman" w:cs="Times New Roman"/>
          <w:sz w:val="24"/>
          <w:szCs w:val="24"/>
        </w:rPr>
        <w:t xml:space="preserve">Pengaruh Mutu Pelayanan Kesehatan Gigi dan Mulut terhadap Kunjungan Pasien di Puskesmas Darussalam Kecamatan Medan Petisah Medan Tahun 2015. </w:t>
      </w:r>
      <w:r w:rsidRPr="00B5270C">
        <w:rPr>
          <w:rFonts w:ascii="Times New Roman" w:hAnsi="Times New Roman" w:cs="Times New Roman"/>
          <w:i/>
          <w:iCs/>
          <w:sz w:val="24"/>
          <w:szCs w:val="24"/>
        </w:rPr>
        <w:t>Jurnal Keperawatan Gigi Poltekkes Kemenkes Medan</w:t>
      </w:r>
      <w:r w:rsidRPr="00F92A0E">
        <w:rPr>
          <w:rFonts w:ascii="Times New Roman" w:hAnsi="Times New Roman" w:cs="Times New Roman"/>
          <w:sz w:val="24"/>
          <w:szCs w:val="24"/>
        </w:rPr>
        <w:t xml:space="preserve">. Vol.1(10).  </w:t>
      </w:r>
    </w:p>
    <w:p w:rsidR="004F2BFE" w:rsidRPr="00F92A0E" w:rsidRDefault="004F2BFE" w:rsidP="004F2B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0DD1B" wp14:editId="1B9F1493">
                <wp:simplePos x="0" y="0"/>
                <wp:positionH relativeFrom="column">
                  <wp:posOffset>2385060</wp:posOffset>
                </wp:positionH>
                <wp:positionV relativeFrom="paragraph">
                  <wp:posOffset>3482975</wp:posOffset>
                </wp:positionV>
                <wp:extent cx="419100" cy="320040"/>
                <wp:effectExtent l="0" t="0" r="0" b="381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200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76583B" id="Oval 46" o:spid="_x0000_s1026" style="position:absolute;margin-left:187.8pt;margin-top:274.25pt;width:33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" fillcolor="white [3212]" stroked="f" strokeweight="1pt">
                <v:stroke joinstyle="miter"/>
              </v:oval>
            </w:pict>
          </mc:Fallback>
        </mc:AlternateContent>
      </w:r>
      <w:r w:rsidRPr="00F92A0E">
        <w:rPr>
          <w:rFonts w:ascii="Times New Roman" w:hAnsi="Times New Roman" w:cs="Times New Roman"/>
          <w:sz w:val="24"/>
          <w:szCs w:val="24"/>
        </w:rPr>
        <w:t xml:space="preserve">Youlanda. 2018. Kualitas Pelayanan Kesehatan Poli Gigi Rumah Sakit Kota Palembang.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Jurnal Kesehatan Gigi</w:t>
      </w:r>
      <w:r w:rsidRPr="00F92A0E">
        <w:rPr>
          <w:rFonts w:ascii="Times New Roman" w:hAnsi="Times New Roman" w:cs="Times New Roman"/>
          <w:sz w:val="24"/>
          <w:szCs w:val="24"/>
        </w:rPr>
        <w:t xml:space="preserve">. Vol. 17(3). </w:t>
      </w:r>
    </w:p>
    <w:p w:rsidR="004F2BFE" w:rsidRPr="00F92A0E" w:rsidRDefault="004F2BFE" w:rsidP="004F2BFE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  <w:sectPr w:rsidR="004F2BFE" w:rsidRPr="00F92A0E" w:rsidSect="00824E12">
          <w:headerReference w:type="default" r:id="rId6"/>
          <w:footerReference w:type="default" r:id="rId7"/>
          <w:pgSz w:w="11910" w:h="16840"/>
          <w:pgMar w:top="2268" w:right="1701" w:bottom="1701" w:left="2268" w:header="720" w:footer="1020" w:gutter="0"/>
          <w:cols w:space="720"/>
          <w:titlePg/>
          <w:docGrid w:linePitch="299"/>
        </w:sectPr>
      </w:pPr>
    </w:p>
    <w:p w:rsidR="00DD71F3" w:rsidRDefault="00DD71F3">
      <w:bookmarkStart w:id="0" w:name="_GoBack"/>
      <w:bookmarkEnd w:id="0"/>
    </w:p>
    <w:sectPr w:rsidR="00DD71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E3C" w:rsidRDefault="00272E3C" w:rsidP="004F2BFE">
      <w:pPr>
        <w:spacing w:after="0" w:line="240" w:lineRule="auto"/>
      </w:pPr>
      <w:r>
        <w:separator/>
      </w:r>
    </w:p>
  </w:endnote>
  <w:endnote w:type="continuationSeparator" w:id="0">
    <w:p w:rsidR="00272E3C" w:rsidRDefault="00272E3C" w:rsidP="004F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118" w:rsidRPr="00824E12" w:rsidRDefault="00272E3C">
    <w:pPr>
      <w:pStyle w:val="Footer"/>
      <w:jc w:val="center"/>
      <w:rPr>
        <w:rFonts w:ascii="Times New Roman" w:hAnsi="Times New Roman" w:cs="Times New Roman"/>
      </w:rPr>
    </w:pPr>
  </w:p>
  <w:p w:rsidR="00920118" w:rsidRDefault="00272E3C" w:rsidP="00EB09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E3C" w:rsidRDefault="00272E3C" w:rsidP="004F2BFE">
      <w:pPr>
        <w:spacing w:after="0" w:line="240" w:lineRule="auto"/>
      </w:pPr>
      <w:r>
        <w:separator/>
      </w:r>
    </w:p>
  </w:footnote>
  <w:footnote w:type="continuationSeparator" w:id="0">
    <w:p w:rsidR="00272E3C" w:rsidRDefault="00272E3C" w:rsidP="004F2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118" w:rsidRPr="00824E12" w:rsidRDefault="00272E3C">
    <w:pPr>
      <w:pStyle w:val="Header"/>
      <w:jc w:val="right"/>
      <w:rPr>
        <w:rFonts w:ascii="Times New Roman" w:hAnsi="Times New Roman" w:cs="Times New Roman"/>
      </w:rPr>
    </w:pPr>
  </w:p>
  <w:p w:rsidR="00920118" w:rsidRDefault="00272E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83"/>
    <w:rsid w:val="00272E3C"/>
    <w:rsid w:val="004F2BFE"/>
    <w:rsid w:val="005E4183"/>
    <w:rsid w:val="00DD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5B9B3-F213-4688-811D-76D68C97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BFE"/>
    <w:pPr>
      <w:spacing w:after="200" w:line="276" w:lineRule="auto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2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BFE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rsid w:val="004F2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BFE"/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2022-11-14T05:47:00Z</dcterms:created>
  <dcterms:modified xsi:type="dcterms:W3CDTF">2022-11-14T05:47:00Z</dcterms:modified>
</cp:coreProperties>
</file>