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B11" w:rsidRDefault="00375B11" w:rsidP="00375B1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BAB III</w:t>
      </w:r>
    </w:p>
    <w:p w:rsidR="00375B11" w:rsidRDefault="00375B11" w:rsidP="00375B11">
      <w:pPr>
        <w:spacing w:after="0" w:line="720" w:lineRule="auto"/>
        <w:jc w:val="center"/>
        <w:rPr>
          <w:rFonts w:ascii="Times New Roman" w:hAnsi="Times New Roman" w:cs="Times New Roman"/>
          <w:b/>
          <w:sz w:val="24"/>
          <w:szCs w:val="24"/>
        </w:rPr>
      </w:pPr>
      <w:r>
        <w:rPr>
          <w:rFonts w:ascii="Times New Roman" w:hAnsi="Times New Roman" w:cs="Times New Roman"/>
          <w:b/>
          <w:sz w:val="24"/>
          <w:szCs w:val="24"/>
        </w:rPr>
        <w:t>METODOLOGI PENELITIAN</w:t>
      </w:r>
    </w:p>
    <w:p w:rsidR="00375B11" w:rsidRDefault="00375B11" w:rsidP="00375B11">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3.1 Jenis Penelitian </w:t>
      </w:r>
    </w:p>
    <w:p w:rsidR="00375B11" w:rsidRDefault="00375B11" w:rsidP="00375B11">
      <w:pPr>
        <w:spacing w:after="0" w:line="480" w:lineRule="auto"/>
        <w:ind w:left="426" w:firstLine="424"/>
        <w:jc w:val="both"/>
        <w:rPr>
          <w:rFonts w:ascii="Times New Roman" w:hAnsi="Times New Roman" w:cs="Times New Roman"/>
          <w:sz w:val="24"/>
          <w:szCs w:val="24"/>
        </w:rPr>
      </w:pPr>
      <w:r>
        <w:rPr>
          <w:rFonts w:ascii="Times New Roman" w:hAnsi="Times New Roman" w:cs="Times New Roman"/>
          <w:sz w:val="24"/>
          <w:szCs w:val="24"/>
        </w:rPr>
        <w:t xml:space="preserve"> Jenis penelitian kajian pustaka atau studi kepustakaan yaitu berisi, jenis teori-teori yang relevan dengan masalah-masalah penelitian. Pengkajian mengenai konsep dan teori yang digunakan berdasarkan </w:t>
      </w:r>
      <w:r>
        <w:rPr>
          <w:rFonts w:ascii="Times New Roman" w:hAnsi="Times New Roman" w:cs="Times New Roman"/>
          <w:i/>
          <w:sz w:val="24"/>
          <w:szCs w:val="24"/>
        </w:rPr>
        <w:t>literature</w:t>
      </w:r>
      <w:r>
        <w:rPr>
          <w:rFonts w:ascii="Times New Roman" w:hAnsi="Times New Roman" w:cs="Times New Roman"/>
          <w:sz w:val="24"/>
          <w:szCs w:val="24"/>
        </w:rPr>
        <w:t xml:space="preserve"> yang ada, </w:t>
      </w:r>
      <w:r>
        <w:rPr>
          <w:rFonts w:ascii="Times New Roman" w:hAnsi="Times New Roman" w:cs="Times New Roman"/>
          <w:i/>
          <w:sz w:val="24"/>
          <w:szCs w:val="24"/>
        </w:rPr>
        <w:t>literature</w:t>
      </w:r>
      <w:r>
        <w:rPr>
          <w:rFonts w:ascii="Times New Roman" w:hAnsi="Times New Roman" w:cs="Times New Roman"/>
          <w:sz w:val="24"/>
          <w:szCs w:val="24"/>
        </w:rPr>
        <w:t xml:space="preserve"> dapat dilakukan dari artikel-artikel yang dipublikasikan dalam berbagai bentuk jurnal ilmiah, fungsi dari kajian pustaka adalah untuk membangun konsep atau teori yang menjadi dasar studi dalam penelitian (Sujarweni, 2014).</w:t>
      </w:r>
    </w:p>
    <w:p w:rsidR="00375B11" w:rsidRDefault="00375B11" w:rsidP="00375B11">
      <w:pPr>
        <w:spacing w:after="0" w:line="480" w:lineRule="auto"/>
        <w:ind w:left="426" w:firstLine="424"/>
        <w:jc w:val="both"/>
        <w:rPr>
          <w:rFonts w:ascii="Times New Roman" w:hAnsi="Times New Roman" w:cs="Times New Roman"/>
          <w:sz w:val="24"/>
          <w:szCs w:val="24"/>
        </w:rPr>
      </w:pPr>
      <w:r>
        <w:rPr>
          <w:rFonts w:ascii="Times New Roman" w:hAnsi="Times New Roman" w:cs="Times New Roman"/>
          <w:sz w:val="24"/>
          <w:szCs w:val="24"/>
        </w:rPr>
        <w:t xml:space="preserve">Penelitian jenis ini salah satunya memuat beberapa gagasan atau teori yang saling berkaitan secara kukuh serta didukung oleh data-data dari sumber pustaka. Sumber pustaka sebagai bahan kajian dapat berupa jurnal penelitian ilmiah, disertasi, tesis, skripsi, laporan penelitian ilmiah, buku teks yang dapat dipertanggung jawabkan asal usulnya. Kajian pustaka atau studi pustaka diwajibkan dalam penelitian, terutama pada penelitian akademik yang tujuan utama ialah mengembangkan aspek teoritis maupun aspek manfaat praktis (Sukardi, 2013). </w:t>
      </w:r>
    </w:p>
    <w:p w:rsidR="00375B11" w:rsidRDefault="00375B11" w:rsidP="00375B11">
      <w:pPr>
        <w:spacing w:after="0" w:line="480" w:lineRule="auto"/>
        <w:ind w:left="426" w:firstLine="424"/>
        <w:jc w:val="both"/>
        <w:rPr>
          <w:rFonts w:ascii="Times New Roman" w:hAnsi="Times New Roman" w:cs="Times New Roman"/>
          <w:sz w:val="24"/>
          <w:szCs w:val="24"/>
        </w:rPr>
      </w:pPr>
      <w:r>
        <w:rPr>
          <w:rFonts w:ascii="Times New Roman" w:hAnsi="Times New Roman" w:cs="Times New Roman"/>
          <w:sz w:val="24"/>
          <w:szCs w:val="24"/>
        </w:rPr>
        <w:t>Metode ini penulis dapat menyelesaikan masalah yang hendak diteliti dengan mudah. Dilihat dari sifatnya, pada penelitian ini termasuk penelitian deskriptif. Penelitian deskriptif befokus pada penjelasan sistematis tentang fakta yang diperoleh saat penelitian dilakukan (Sanusi, 2016).</w:t>
      </w:r>
    </w:p>
    <w:p w:rsidR="00375B11" w:rsidRDefault="00375B11" w:rsidP="00375B11">
      <w:pPr>
        <w:spacing w:after="0" w:line="480" w:lineRule="auto"/>
        <w:jc w:val="both"/>
        <w:rPr>
          <w:rFonts w:ascii="Times New Roman" w:hAnsi="Times New Roman" w:cs="Times New Roman"/>
          <w:sz w:val="24"/>
          <w:szCs w:val="24"/>
        </w:rPr>
      </w:pPr>
    </w:p>
    <w:p w:rsidR="00375B11" w:rsidRDefault="00375B11" w:rsidP="00375B11">
      <w:pPr>
        <w:spacing w:after="0" w:line="480" w:lineRule="auto"/>
        <w:jc w:val="both"/>
        <w:rPr>
          <w:rFonts w:ascii="Times New Roman" w:hAnsi="Times New Roman" w:cs="Times New Roman"/>
          <w:b/>
          <w:sz w:val="24"/>
          <w:szCs w:val="24"/>
        </w:rPr>
        <w:sectPr w:rsidR="00375B11" w:rsidSect="00CA320B">
          <w:headerReference w:type="default" r:id="rId5"/>
          <w:footerReference w:type="default" r:id="rId6"/>
          <w:pgSz w:w="11906" w:h="16838"/>
          <w:pgMar w:top="1985" w:right="1701" w:bottom="1701" w:left="1985" w:header="567" w:footer="720" w:gutter="0"/>
          <w:pgNumType w:start="20"/>
          <w:cols w:space="720"/>
          <w:rtlGutter/>
        </w:sectPr>
      </w:pPr>
    </w:p>
    <w:p w:rsidR="00375B11" w:rsidRDefault="00375B11" w:rsidP="00375B1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3.2 Sumber Data </w:t>
      </w:r>
    </w:p>
    <w:p w:rsidR="00375B11" w:rsidRDefault="00375B11" w:rsidP="00375B11">
      <w:pPr>
        <w:spacing w:after="0" w:line="480" w:lineRule="auto"/>
        <w:ind w:left="426"/>
        <w:jc w:val="both"/>
        <w:rPr>
          <w:rFonts w:ascii="Times New Roman" w:hAnsi="Times New Roman" w:cs="Times New Roman"/>
          <w:b/>
          <w:color w:val="000000"/>
          <w:sz w:val="24"/>
          <w:szCs w:val="24"/>
        </w:rPr>
      </w:pPr>
      <w:r>
        <w:rPr>
          <w:rFonts w:ascii="Times New Roman" w:hAnsi="Times New Roman" w:cs="Times New Roman"/>
          <w:b/>
          <w:color w:val="000000"/>
          <w:sz w:val="24"/>
          <w:szCs w:val="24"/>
        </w:rPr>
        <w:t>3.2.1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Jenis Data</w:t>
      </w:r>
    </w:p>
    <w:p w:rsidR="00375B11" w:rsidRDefault="00375B11" w:rsidP="00375B11">
      <w:pPr>
        <w:spacing w:after="0" w:line="480" w:lineRule="auto"/>
        <w:ind w:left="426" w:firstLine="29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Sumber data yang akan peneliti gunakan ialah data sekunder.Data sekunder merupakan sumber data yang tidak langsung memberikan data kepada pengumpul data, misalnya melalui orang lain atau lewat dokumen. Sumber data sekunder digunakan untuk mendukung informasi yang didapatkan dari sumber data primer yaitu dari bahan pustaka, literatur (Sugiyono,2016).</w:t>
      </w:r>
    </w:p>
    <w:p w:rsidR="00375B11" w:rsidRDefault="00375B11" w:rsidP="00375B11">
      <w:pPr>
        <w:widowControl w:val="0"/>
        <w:spacing w:after="0" w:line="480" w:lineRule="auto"/>
        <w:ind w:left="426" w:firstLine="42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Sumber data sekunder yang didapat berupa skripsi, artikel atau jurnal yang relevan dengan topik yaitu Perubahan pH saliva sebelum dan sesudah berkumur dengan rebusan air dilakukan menggunakan database melalui google scholar, pubmed dan science direct. Sumber data yang didapat yaitu 15 jurnal dan skripsi, yaitu: </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 xml:space="preserve">Jurnal Nurzaini Harahap, Rani. Andayani, Ridha. Imron Nasution, Abdillah (2017). Perubahan </w:t>
      </w:r>
      <w:r>
        <w:rPr>
          <w:rFonts w:ascii="Times New Roman" w:hAnsi="Times New Roman" w:cs="Times New Roman"/>
          <w:i/>
          <w:color w:val="000000"/>
          <w:sz w:val="24"/>
          <w:szCs w:val="24"/>
        </w:rPr>
        <w:t xml:space="preserve">Potential Of Hydrogen </w:t>
      </w:r>
      <w:r>
        <w:rPr>
          <w:rFonts w:ascii="Times New Roman" w:hAnsi="Times New Roman" w:cs="Times New Roman"/>
          <w:color w:val="000000"/>
          <w:sz w:val="24"/>
          <w:szCs w:val="24"/>
        </w:rPr>
        <w:t>(pH) Saliva Sebelum dan Sesudah Berkumur Air Rebusan Jahe Merah (Z. Officinale Var Rubrum) pada Mahasiswa Fakultas Kedokteran Gigi Universitas Syaih Kuala Angkatan 2016.</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Jurnal Thioritz, Ernie &amp; Saleh, Muhammad (2020). Perubahan pH Saliva Sebelum dan Sesudah Bekumur Air Rebusan Jahe Merah pada Masyarakat di Kelurahan Lompo Riaja Kecamatan Tenete Riaja Kabupaten Barru.</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Jurnal Yulia, Niken. Andayani, Ridha. Imron Nasution, Abdillah (2016). Perubahan Laju Aliran Saliva Sebelum dan Sesudah Berkumur Rebusan Jahe Merah (</w:t>
      </w:r>
      <w:r>
        <w:rPr>
          <w:rFonts w:ascii="Times New Roman" w:hAnsi="Times New Roman" w:cs="Times New Roman"/>
          <w:i/>
          <w:color w:val="000000"/>
          <w:sz w:val="24"/>
          <w:szCs w:val="24"/>
        </w:rPr>
        <w:t>Zingiber Officinale Var. Rubrum</w:t>
      </w:r>
      <w:r>
        <w:rPr>
          <w:rFonts w:ascii="Times New Roman" w:hAnsi="Times New Roman" w:cs="Times New Roman"/>
          <w:color w:val="000000"/>
          <w:sz w:val="24"/>
          <w:szCs w:val="24"/>
        </w:rPr>
        <w:t>) pada Mahasiswa FKG Unsyiah angkatan 2016.</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 xml:space="preserve">Jurnal Ayumu Hirata,Hiroki Funato, Megumi Nakai,Michiro Lizuka,Noriake Abe,Yusuke Yagi,Hisashi Shiraishi,Kohei Jobu,Junko Yokota,Kahori Hirose,Masamitsu </w:t>
      </w:r>
      <w:r>
        <w:rPr>
          <w:rFonts w:ascii="Times New Roman" w:hAnsi="Times New Roman" w:cs="Times New Roman"/>
          <w:color w:val="000000"/>
          <w:sz w:val="24"/>
          <w:szCs w:val="24"/>
        </w:rPr>
        <w:lastRenderedPageBreak/>
        <w:t>Hyodo dan Mitsuhiko Miyamura (2016). Ginger Orally Disintegrating Tablets to Improve Swallowing in Older People.</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 xml:space="preserve">Jurnal Sana Fathima, M.Venkataswamy, V. Harshitha, G.Laxmi Prasanna,Farheen Sulthana dan Ashwini Patholla (2019). Preparation and Evaluation of Ginger Mouth Gargle </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Jurnal Zulfan M. Alibasyah  , Ridha Andayani  , Ana Farhana (2016). Potensi Antibakteri Ekstrak Jahe (</w:t>
      </w:r>
      <w:r>
        <w:rPr>
          <w:rFonts w:ascii="Times New Roman" w:hAnsi="Times New Roman" w:cs="Times New Roman"/>
          <w:i/>
          <w:color w:val="000000"/>
          <w:sz w:val="24"/>
          <w:szCs w:val="24"/>
        </w:rPr>
        <w:t>Zingiber Officinale Roscoe</w:t>
      </w:r>
      <w:r>
        <w:rPr>
          <w:rFonts w:ascii="Times New Roman" w:hAnsi="Times New Roman" w:cs="Times New Roman"/>
          <w:color w:val="000000"/>
          <w:sz w:val="24"/>
          <w:szCs w:val="24"/>
        </w:rPr>
        <w:t>) terhadap Porphyromonas Gingivalis secara In Vitro.</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Jurnal Betty Saptiw, Lanny Sunarjo, Hesthi Rahmawati (2018. Perasan Jahe Merah (</w:t>
      </w:r>
      <w:r>
        <w:rPr>
          <w:rFonts w:ascii="Times New Roman" w:hAnsi="Times New Roman" w:cs="Times New Roman"/>
          <w:i/>
          <w:color w:val="000000"/>
          <w:sz w:val="24"/>
          <w:szCs w:val="24"/>
        </w:rPr>
        <w:t>Zingiber Officinale var. Rubrum</w:t>
      </w:r>
      <w:r>
        <w:rPr>
          <w:rFonts w:ascii="Times New Roman" w:hAnsi="Times New Roman" w:cs="Times New Roman"/>
          <w:color w:val="000000"/>
          <w:sz w:val="24"/>
          <w:szCs w:val="24"/>
        </w:rPr>
        <w:t>) Terhadap Daya Hambat Bakteri Aggregatibacter Actinomycetemcomitans.</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Jurnal Irma Fibriyanti Kusuma, , Kukuh Munandar  , Novy Eurika (2019). Pengaruh Ekstraks Jahe Merah (</w:t>
      </w:r>
      <w:r>
        <w:rPr>
          <w:rFonts w:ascii="Times New Roman" w:hAnsi="Times New Roman" w:cs="Times New Roman"/>
          <w:i/>
          <w:color w:val="000000"/>
          <w:sz w:val="24"/>
          <w:szCs w:val="24"/>
        </w:rPr>
        <w:t>Zingiber Officinale var.Rubbrum</w:t>
      </w:r>
      <w:r>
        <w:rPr>
          <w:rFonts w:ascii="Times New Roman" w:hAnsi="Times New Roman" w:cs="Times New Roman"/>
          <w:color w:val="000000"/>
          <w:sz w:val="24"/>
          <w:szCs w:val="24"/>
        </w:rPr>
        <w:t>) Terhadap Daya Hambat Pertumbuhan Bakteri Streptococcus  Mutans.</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Jurnal Rd Wianti Suryani,Aditya Nurrochman,Widi Nurwanti dan Syamlailanti Tri Khoirunisa (2020).Perubahan pH Saliva Sebelum dan Sesudah Meengkonsumsi Makanan Kariogenik.</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Jurnal Moh. Sholehuddin, Hari Santoso , Ahmad Syauqi (2018). Rebusan Jahe Merah (</w:t>
      </w:r>
      <w:r>
        <w:rPr>
          <w:rFonts w:ascii="Times New Roman" w:hAnsi="Times New Roman" w:cs="Times New Roman"/>
          <w:i/>
          <w:color w:val="000000"/>
          <w:sz w:val="24"/>
          <w:szCs w:val="24"/>
        </w:rPr>
        <w:t>Zingiber officinale Rosc. var Rubrum</w:t>
      </w:r>
      <w:r>
        <w:rPr>
          <w:rFonts w:ascii="Times New Roman" w:hAnsi="Times New Roman" w:cs="Times New Roman"/>
          <w:color w:val="000000"/>
          <w:sz w:val="24"/>
          <w:szCs w:val="24"/>
        </w:rPr>
        <w:t>) – Kunyit Putih (Curcuma zedoaria Rosc.)</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Asyrafi Omar Fachri (2018). Efektifitas Berkumur Jahe Merah 3% (</w:t>
      </w:r>
      <w:r>
        <w:rPr>
          <w:rFonts w:ascii="Times New Roman" w:hAnsi="Times New Roman" w:cs="Times New Roman"/>
          <w:i/>
          <w:color w:val="000000"/>
          <w:sz w:val="24"/>
          <w:szCs w:val="24"/>
        </w:rPr>
        <w:t>Zingiber Officinale Roscoe</w:t>
      </w:r>
      <w:r>
        <w:rPr>
          <w:rFonts w:ascii="Times New Roman" w:hAnsi="Times New Roman" w:cs="Times New Roman"/>
          <w:color w:val="000000"/>
          <w:sz w:val="24"/>
          <w:szCs w:val="24"/>
        </w:rPr>
        <w:t>) Terhadap Penurunan Skor Halitosis pada Siswa SMA Harapan 1 Medan</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Vega Roosa Fione, I Ketut Harapan (2019). The Effect of Gargling With Turmeric (Curcumae longa L) Boiled Solution on pH Salivary</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lastRenderedPageBreak/>
        <w:t>Farah Fadhilah, Emma Kamelia ,Tritania Ambarwati, Anang, Lina Rismayani (2020). Perubahan pH Saliva Sebelum dan Sesudah Meengkonsumsi Makanan Kariogenik</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Shrimathi S ,Umesh Kemparaj ,Sangeeta Umesh ,Muthu karuppaiah, Palanivel Pandian, Krishnaveni A (2019). Comparative Evaluation of Cocoa Bean Husk, Ginger and Chlorhexidine Mouth Washes in the Reduction of Steptococcus Mutans and Lactobacillus Count inSaliva: A Randomized Controlled Trial</w:t>
      </w:r>
    </w:p>
    <w:p w:rsidR="00375B11" w:rsidRDefault="00375B11" w:rsidP="00375B11">
      <w:pPr>
        <w:numPr>
          <w:ilvl w:val="0"/>
          <w:numId w:val="1"/>
        </w:numPr>
        <w:spacing w:after="0" w:line="480" w:lineRule="auto"/>
        <w:ind w:left="851" w:hanging="425"/>
        <w:jc w:val="both"/>
      </w:pPr>
      <w:r>
        <w:rPr>
          <w:rFonts w:ascii="Times New Roman" w:hAnsi="Times New Roman" w:cs="Times New Roman"/>
          <w:color w:val="000000"/>
          <w:sz w:val="24"/>
          <w:szCs w:val="24"/>
        </w:rPr>
        <w:t>Qian-Qian Mao , Xiao-Yu Xu , Shi-Yu Cao , Ren-You Gan , Harold Corke , Trust Beta ,and Hua-Bin Li (2019).Bioactive Compounds and Bioactivities of Ginger (</w:t>
      </w:r>
      <w:r>
        <w:rPr>
          <w:rFonts w:ascii="Times New Roman" w:hAnsi="Times New Roman" w:cs="Times New Roman"/>
          <w:i/>
          <w:color w:val="000000"/>
          <w:sz w:val="24"/>
          <w:szCs w:val="24"/>
        </w:rPr>
        <w:t>Zingiber officinale Roscoe</w:t>
      </w:r>
      <w:r>
        <w:rPr>
          <w:rFonts w:ascii="Times New Roman" w:hAnsi="Times New Roman" w:cs="Times New Roman"/>
          <w:color w:val="000000"/>
          <w:sz w:val="24"/>
          <w:szCs w:val="24"/>
        </w:rPr>
        <w:t>).</w:t>
      </w:r>
    </w:p>
    <w:p w:rsidR="00375B11" w:rsidRDefault="00375B11" w:rsidP="00375B11">
      <w:pPr>
        <w:spacing w:after="0" w:line="480" w:lineRule="auto"/>
        <w:jc w:val="both"/>
        <w:rPr>
          <w:rFonts w:ascii="Times New Roman" w:hAnsi="Times New Roman" w:cs="Times New Roman"/>
          <w:color w:val="000000"/>
          <w:sz w:val="24"/>
          <w:szCs w:val="24"/>
        </w:rPr>
      </w:pPr>
    </w:p>
    <w:p w:rsidR="00375B11" w:rsidRDefault="00375B11" w:rsidP="00375B11">
      <w:pPr>
        <w:spacing w:after="0" w:line="480" w:lineRule="auto"/>
        <w:jc w:val="both"/>
        <w:rPr>
          <w:rFonts w:ascii="Times New Roman" w:hAnsi="Times New Roman" w:cs="Times New Roman"/>
          <w:color w:val="000000"/>
          <w:sz w:val="24"/>
          <w:szCs w:val="24"/>
        </w:rPr>
      </w:pPr>
    </w:p>
    <w:p w:rsidR="00375B11" w:rsidRDefault="00375B11" w:rsidP="00375B11">
      <w:pPr>
        <w:spacing w:after="0" w:line="480" w:lineRule="auto"/>
        <w:jc w:val="both"/>
        <w:rPr>
          <w:rFonts w:ascii="Times New Roman" w:hAnsi="Times New Roman" w:cs="Times New Roman"/>
          <w:color w:val="000000"/>
          <w:sz w:val="24"/>
          <w:szCs w:val="24"/>
        </w:rPr>
      </w:pPr>
    </w:p>
    <w:p w:rsidR="00375B11" w:rsidRDefault="00375B11" w:rsidP="00375B11">
      <w:pPr>
        <w:spacing w:after="0" w:line="480" w:lineRule="auto"/>
        <w:jc w:val="both"/>
        <w:rPr>
          <w:rFonts w:ascii="Times New Roman" w:hAnsi="Times New Roman" w:cs="Times New Roman"/>
          <w:color w:val="000000"/>
          <w:sz w:val="24"/>
          <w:szCs w:val="24"/>
        </w:rPr>
      </w:pPr>
    </w:p>
    <w:p w:rsidR="00375B11" w:rsidRDefault="00375B11" w:rsidP="00375B11">
      <w:pPr>
        <w:spacing w:after="0" w:line="480" w:lineRule="auto"/>
        <w:jc w:val="both"/>
        <w:rPr>
          <w:rFonts w:ascii="Times New Roman" w:hAnsi="Times New Roman" w:cs="Times New Roman"/>
          <w:color w:val="000000"/>
          <w:sz w:val="24"/>
          <w:szCs w:val="24"/>
        </w:rPr>
      </w:pPr>
    </w:p>
    <w:p w:rsidR="00375B11" w:rsidRDefault="00375B11" w:rsidP="00375B11">
      <w:pPr>
        <w:spacing w:after="0" w:line="480" w:lineRule="auto"/>
        <w:ind w:left="426" w:firstLine="294"/>
        <w:jc w:val="both"/>
        <w:rPr>
          <w:rFonts w:ascii="Times New Roman" w:hAnsi="Times New Roman" w:cs="Times New Roman"/>
          <w:b/>
          <w:color w:val="000000"/>
          <w:sz w:val="24"/>
          <w:szCs w:val="24"/>
        </w:rPr>
      </w:pPr>
      <w:r>
        <w:rPr>
          <w:rFonts w:ascii="Times New Roman" w:hAnsi="Times New Roman" w:cs="Times New Roman"/>
          <w:b/>
          <w:color w:val="000000"/>
          <w:sz w:val="24"/>
          <w:szCs w:val="24"/>
        </w:rPr>
        <w:t>3.2.2</w:t>
      </w:r>
      <w:r>
        <w:rPr>
          <w:rFonts w:ascii="Times New Roman" w:hAnsi="Times New Roman" w:cs="Times New Roman"/>
          <w:b/>
          <w:color w:val="000000"/>
          <w:sz w:val="24"/>
          <w:szCs w:val="24"/>
        </w:rPr>
        <w:tab/>
        <w:t>Kriteria Inklusi dan Eksklusi</w:t>
      </w:r>
    </w:p>
    <w:p w:rsidR="00375B11" w:rsidRDefault="00375B11" w:rsidP="00375B11">
      <w:pPr>
        <w:spacing w:after="0" w:line="480" w:lineRule="auto"/>
        <w:ind w:left="426" w:firstLine="294"/>
        <w:jc w:val="both"/>
        <w:rPr>
          <w:rFonts w:ascii="Times New Roman" w:hAnsi="Times New Roman" w:cs="Times New Roman"/>
          <w:b/>
          <w:color w:val="000000"/>
          <w:sz w:val="24"/>
          <w:szCs w:val="24"/>
        </w:rPr>
      </w:pPr>
      <w:r>
        <w:rPr>
          <w:rFonts w:ascii="Times New Roman" w:hAnsi="Times New Roman" w:cs="Times New Roman"/>
          <w:color w:val="000000"/>
          <w:sz w:val="24"/>
          <w:szCs w:val="24"/>
        </w:rPr>
        <w:tab/>
      </w:r>
      <w:r>
        <w:rPr>
          <w:rFonts w:ascii="Times New Roman" w:hAnsi="Times New Roman" w:cs="Times New Roman"/>
          <w:b/>
          <w:color w:val="000000"/>
          <w:sz w:val="24"/>
          <w:szCs w:val="24"/>
        </w:rPr>
        <w:t>3.2.2.1 Kriteria  Inklusi</w:t>
      </w:r>
    </w:p>
    <w:p w:rsidR="00375B11" w:rsidRDefault="00375B11" w:rsidP="00375B11">
      <w:pPr>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Kriteria inklusi adalah karateristik umum subjek penelitian dalam suatu populasi yang akan diteliti (Nursalam, 2017a). Kriteria inklusi dalam penelitian ini adalah :</w:t>
      </w:r>
    </w:p>
    <w:p w:rsidR="00375B11" w:rsidRDefault="00375B11" w:rsidP="00375B11">
      <w:pPr>
        <w:numPr>
          <w:ilvl w:val="0"/>
          <w:numId w:val="2"/>
        </w:numPr>
        <w:spacing w:after="0" w:line="480" w:lineRule="auto"/>
        <w:ind w:left="1843" w:hanging="425"/>
        <w:jc w:val="both"/>
      </w:pPr>
      <w:r>
        <w:rPr>
          <w:rFonts w:ascii="Times New Roman" w:hAnsi="Times New Roman" w:cs="Times New Roman"/>
          <w:color w:val="000000"/>
          <w:sz w:val="24"/>
          <w:szCs w:val="24"/>
        </w:rPr>
        <w:t>Tahun terbit jurnal waktu 2016-2021</w:t>
      </w:r>
    </w:p>
    <w:p w:rsidR="00375B11" w:rsidRDefault="00375B11" w:rsidP="00375B11">
      <w:pPr>
        <w:numPr>
          <w:ilvl w:val="0"/>
          <w:numId w:val="2"/>
        </w:numPr>
        <w:spacing w:after="0" w:line="480" w:lineRule="auto"/>
        <w:ind w:left="1843" w:hanging="425"/>
        <w:jc w:val="both"/>
      </w:pPr>
      <w:r>
        <w:rPr>
          <w:rFonts w:ascii="Times New Roman" w:hAnsi="Times New Roman" w:cs="Times New Roman"/>
          <w:color w:val="000000"/>
          <w:sz w:val="24"/>
          <w:szCs w:val="24"/>
        </w:rPr>
        <w:t>Jurnal nasional dan internasional yang membahas topik pengaruh penggunaan air rebusan jahe merah terhadap pH saliva</w:t>
      </w:r>
    </w:p>
    <w:p w:rsidR="00375B11" w:rsidRDefault="00375B11" w:rsidP="00375B11">
      <w:pPr>
        <w:numPr>
          <w:ilvl w:val="0"/>
          <w:numId w:val="2"/>
        </w:numPr>
        <w:spacing w:after="0" w:line="480" w:lineRule="auto"/>
        <w:ind w:left="1843" w:hanging="425"/>
        <w:jc w:val="both"/>
      </w:pPr>
      <w:r>
        <w:rPr>
          <w:rFonts w:ascii="Times New Roman" w:hAnsi="Times New Roman" w:cs="Times New Roman"/>
          <w:color w:val="000000"/>
          <w:sz w:val="24"/>
          <w:szCs w:val="24"/>
        </w:rPr>
        <w:t>Jurnal dalam bentuk text (dapat diakses penuh)</w:t>
      </w:r>
    </w:p>
    <w:p w:rsidR="00375B11" w:rsidRDefault="00375B11" w:rsidP="00375B11">
      <w:pPr>
        <w:spacing w:after="0" w:line="480" w:lineRule="auto"/>
        <w:ind w:left="1440"/>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3.2.2.2 Kriteria Eksklusi</w:t>
      </w:r>
    </w:p>
    <w:p w:rsidR="00375B11" w:rsidRDefault="00375B11" w:rsidP="00375B11">
      <w:pPr>
        <w:spacing w:after="0" w:line="480" w:lineRule="auto"/>
        <w:ind w:left="1440"/>
        <w:jc w:val="both"/>
        <w:rPr>
          <w:rFonts w:ascii="Times New Roman" w:hAnsi="Times New Roman" w:cs="Times New Roman"/>
          <w:sz w:val="24"/>
          <w:szCs w:val="24"/>
        </w:rPr>
      </w:pPr>
      <w:r>
        <w:rPr>
          <w:rFonts w:ascii="Times New Roman" w:hAnsi="Times New Roman" w:cs="Times New Roman"/>
          <w:b/>
          <w:color w:val="000000"/>
          <w:sz w:val="24"/>
          <w:szCs w:val="24"/>
        </w:rPr>
        <w:tab/>
      </w:r>
      <w:r>
        <w:rPr>
          <w:rFonts w:ascii="Times New Roman" w:hAnsi="Times New Roman" w:cs="Times New Roman"/>
          <w:sz w:val="24"/>
          <w:szCs w:val="24"/>
        </w:rPr>
        <w:t>Kriteria ekslusi adalah mengeluarkan subjek yang tidak memenuhi kriteria inklusi dari penelitian karena dapat mengganggu pengukuran maupun interprestasi hasil (Nursalam, 2017a). Kriteria inklusi dalam penelitian ini adalah :</w:t>
      </w:r>
    </w:p>
    <w:p w:rsidR="00375B11" w:rsidRDefault="00375B11" w:rsidP="00375B11">
      <w:pPr>
        <w:numPr>
          <w:ilvl w:val="0"/>
          <w:numId w:val="2"/>
        </w:numPr>
        <w:spacing w:after="0" w:line="480" w:lineRule="auto"/>
        <w:ind w:left="1843" w:hanging="425"/>
        <w:jc w:val="both"/>
      </w:pPr>
      <w:r>
        <w:rPr>
          <w:rFonts w:ascii="Times New Roman" w:hAnsi="Times New Roman" w:cs="Times New Roman"/>
          <w:color w:val="000000"/>
          <w:sz w:val="24"/>
          <w:szCs w:val="24"/>
        </w:rPr>
        <w:t>Tahun terbit jurnal dibawah tahn 2016</w:t>
      </w:r>
    </w:p>
    <w:p w:rsidR="00375B11" w:rsidRDefault="00375B11" w:rsidP="00375B11">
      <w:pPr>
        <w:numPr>
          <w:ilvl w:val="0"/>
          <w:numId w:val="2"/>
        </w:numPr>
        <w:spacing w:after="0" w:line="480" w:lineRule="auto"/>
        <w:ind w:left="1843" w:hanging="425"/>
        <w:jc w:val="both"/>
      </w:pPr>
      <w:r>
        <w:rPr>
          <w:rFonts w:ascii="Times New Roman" w:hAnsi="Times New Roman" w:cs="Times New Roman"/>
          <w:color w:val="000000"/>
          <w:sz w:val="24"/>
          <w:szCs w:val="24"/>
        </w:rPr>
        <w:t>Jurnal internasional yang tidak membahas pengaruh penggunaan air rebusan jahe terhadap pH saliva</w:t>
      </w:r>
    </w:p>
    <w:p w:rsidR="00375B11" w:rsidRDefault="00375B11" w:rsidP="00375B11">
      <w:pPr>
        <w:numPr>
          <w:ilvl w:val="0"/>
          <w:numId w:val="2"/>
        </w:numPr>
        <w:spacing w:after="0" w:line="480" w:lineRule="auto"/>
        <w:ind w:left="1843" w:hanging="425"/>
        <w:jc w:val="both"/>
      </w:pPr>
      <w:r>
        <w:rPr>
          <w:rFonts w:ascii="Times New Roman" w:hAnsi="Times New Roman" w:cs="Times New Roman"/>
          <w:color w:val="000000"/>
          <w:sz w:val="24"/>
          <w:szCs w:val="24"/>
        </w:rPr>
        <w:t>Jurnal tidak dalam bentuk full text (tidak dapat diakses penuh)</w:t>
      </w:r>
    </w:p>
    <w:p w:rsidR="00375B11" w:rsidRDefault="00375B11" w:rsidP="00375B11">
      <w:pPr>
        <w:spacing w:after="0" w:line="480" w:lineRule="auto"/>
        <w:ind w:left="709"/>
        <w:jc w:val="both"/>
        <w:rPr>
          <w:rFonts w:ascii="Times New Roman" w:hAnsi="Times New Roman" w:cs="Times New Roman"/>
          <w:b/>
          <w:color w:val="000000"/>
          <w:sz w:val="24"/>
          <w:szCs w:val="24"/>
        </w:rPr>
      </w:pPr>
      <w:r>
        <w:rPr>
          <w:rFonts w:ascii="Times New Roman" w:hAnsi="Times New Roman" w:cs="Times New Roman"/>
          <w:b/>
          <w:color w:val="000000"/>
          <w:sz w:val="24"/>
          <w:szCs w:val="24"/>
        </w:rPr>
        <w:t>3.2.3</w:t>
      </w:r>
      <w:r>
        <w:rPr>
          <w:rFonts w:ascii="Times New Roman" w:hAnsi="Times New Roman" w:cs="Times New Roman"/>
          <w:b/>
          <w:color w:val="000000"/>
          <w:sz w:val="24"/>
          <w:szCs w:val="24"/>
        </w:rPr>
        <w:tab/>
        <w:t xml:space="preserve">Strategi Pencarian Data </w:t>
      </w:r>
    </w:p>
    <w:p w:rsidR="00375B11" w:rsidRDefault="00375B11" w:rsidP="00375B11">
      <w:pPr>
        <w:spacing w:after="0" w:line="480" w:lineRule="auto"/>
        <w:ind w:left="1418"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ab/>
        <w:t>Pencarian data menggunakan kata kunci/keyword penelusuranyang sesuai dengan penelitian diambil untuk selanjutnya dianalisis. Kata kunci yaitu : (“ jahe merah ,” kandungan air rebusan jahe merah”,”pH saliva”)</w:t>
      </w:r>
    </w:p>
    <w:p w:rsidR="00375B11" w:rsidRDefault="00375B11" w:rsidP="00375B11">
      <w:pPr>
        <w:spacing w:after="0" w:line="480" w:lineRule="auto"/>
        <w:ind w:left="1418" w:hanging="709"/>
        <w:jc w:val="both"/>
        <w:rPr>
          <w:rFonts w:ascii="Times New Roman" w:hAnsi="Times New Roman" w:cs="Times New Roman"/>
          <w:color w:val="000000"/>
          <w:sz w:val="24"/>
          <w:szCs w:val="24"/>
        </w:rPr>
      </w:pPr>
    </w:p>
    <w:p w:rsidR="00375B11" w:rsidRDefault="00375B11" w:rsidP="00375B11">
      <w:pPr>
        <w:tabs>
          <w:tab w:val="left" w:pos="1418"/>
        </w:tabs>
        <w:spacing w:after="0" w:line="480" w:lineRule="auto"/>
        <w:ind w:left="1418" w:hanging="709"/>
        <w:jc w:val="both"/>
        <w:rPr>
          <w:rFonts w:ascii="Times New Roman" w:hAnsi="Times New Roman" w:cs="Times New Roman"/>
          <w:b/>
          <w:color w:val="000000"/>
          <w:sz w:val="24"/>
          <w:szCs w:val="24"/>
        </w:rPr>
      </w:pPr>
      <w:r>
        <w:rPr>
          <w:rFonts w:ascii="Times New Roman" w:hAnsi="Times New Roman" w:cs="Times New Roman"/>
          <w:b/>
          <w:color w:val="000000"/>
          <w:sz w:val="24"/>
          <w:szCs w:val="24"/>
        </w:rPr>
        <w:t>3.2.4</w:t>
      </w:r>
      <w:r>
        <w:rPr>
          <w:rFonts w:ascii="Times New Roman" w:hAnsi="Times New Roman" w:cs="Times New Roman"/>
          <w:b/>
          <w:color w:val="000000"/>
          <w:sz w:val="24"/>
          <w:szCs w:val="24"/>
        </w:rPr>
        <w:tab/>
        <w:t>Hasil Pencarian Data</w:t>
      </w:r>
    </w:p>
    <w:p w:rsidR="00375B11" w:rsidRDefault="00375B11" w:rsidP="00375B11">
      <w:pPr>
        <w:spacing w:after="0" w:line="480" w:lineRule="auto"/>
        <w:ind w:left="1418" w:hanging="709"/>
        <w:jc w:val="both"/>
        <w:rPr>
          <w:rFonts w:ascii="Times New Roman" w:hAnsi="Times New Roman" w:cs="Times New Roman"/>
          <w:color w:val="000000"/>
          <w:sz w:val="24"/>
          <w:szCs w:val="24"/>
        </w:rPr>
      </w:pPr>
      <w:r>
        <w:rPr>
          <w:rFonts w:ascii="Times New Roman" w:hAnsi="Times New Roman" w:cs="Times New Roman"/>
          <w:b/>
          <w:color w:val="000000"/>
          <w:sz w:val="24"/>
          <w:szCs w:val="24"/>
        </w:rPr>
        <w:tab/>
        <w:t xml:space="preserve"> </w:t>
      </w:r>
      <w:r>
        <w:rPr>
          <w:rFonts w:ascii="Times New Roman" w:hAnsi="Times New Roman" w:cs="Times New Roman"/>
          <w:b/>
          <w:color w:val="000000"/>
          <w:sz w:val="24"/>
          <w:szCs w:val="24"/>
        </w:rPr>
        <w:tab/>
      </w:r>
      <w:r>
        <w:rPr>
          <w:rFonts w:ascii="Times New Roman" w:hAnsi="Times New Roman" w:cs="Times New Roman"/>
          <w:color w:val="000000"/>
          <w:sz w:val="24"/>
          <w:szCs w:val="24"/>
        </w:rPr>
        <w:t>Data pencarian data yang dilakukan didapatkan dari 15 jurnal dan skripsi yang membahas mengenai perubahan pH saliva sebelum dan sesudah berkumur air rebusan jahe.</w:t>
      </w:r>
    </w:p>
    <w:p w:rsidR="00375B11" w:rsidRDefault="00375B11" w:rsidP="00375B11">
      <w:pPr>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3.3  Metode Pengumpulan Data </w:t>
      </w:r>
    </w:p>
    <w:p w:rsidR="00375B11" w:rsidRDefault="00375B11" w:rsidP="00375B11">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  Metode pengumpulan data dalam penelitian ini adalah penelitian yang diambil dari sumber data. Sumber data dalam penelitian yang dimaksud adalah subjek data yang dapat diperoleh apabila peneliti menggunakan dokumentasi, maka dokumen yang akan menjadi sumber data, sedangkan isi catatan subjek penelitian atau variabel penelitian (Arikuntoro, 2006).</w:t>
      </w:r>
    </w:p>
    <w:p w:rsidR="00375B11" w:rsidRDefault="00375B11" w:rsidP="00375B1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3.4  Metode Analisa Data </w:t>
      </w:r>
    </w:p>
    <w:p w:rsidR="00375B11" w:rsidRDefault="00375B11" w:rsidP="00375B11">
      <w:pPr>
        <w:spacing w:after="0" w:line="48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  Menurut Noeng dalam Irawati (2013), analisis data merupakan upaya mencari dan menata secara sistematis data yang telah terkumpul untuk meningkatkan pemahaman penelitian tentang kasus yang diteliti dan mengkajinya sebagai temuan bagi orang lain.</w:t>
      </w:r>
    </w:p>
    <w:p w:rsidR="00375B11" w:rsidRDefault="00375B11" w:rsidP="00375B11">
      <w:pPr>
        <w:spacing w:after="0" w:line="480" w:lineRule="auto"/>
        <w:ind w:left="426" w:firstLine="424"/>
        <w:jc w:val="both"/>
        <w:rPr>
          <w:rFonts w:ascii="Times New Roman" w:hAnsi="Times New Roman" w:cs="Times New Roman"/>
          <w:sz w:val="24"/>
          <w:szCs w:val="24"/>
        </w:rPr>
      </w:pPr>
      <w:r>
        <w:rPr>
          <w:rFonts w:ascii="Times New Roman" w:hAnsi="Times New Roman" w:cs="Times New Roman"/>
          <w:sz w:val="24"/>
          <w:szCs w:val="24"/>
        </w:rPr>
        <w:t xml:space="preserve"> Analisa data dimulai dengan mencari materi hasil dari yang paling relevan, dan cukup relevan. Cara lain dapat juga, misalnya dengan melihat tahun penelitian diawali dari yang paling mutakhir, dan berangsung-angsur mundur ke tahun yang lebih lama. Membaca abstrak dari setiap penelitian lebih dahulu untuk memberikan penilaian apakah permasalahan yang dibahas sesuai dengan yang hendak dipecahkan dalam penelitian. Mencatat bagian- bagian penting dan relevan dengan permasalahan penelitian. Peneliti hendaknya juga mencatat sumber-sumber informasi dan mencantumkan daftar pustaka untuk menghindari unsur plagiat. </w:t>
      </w:r>
    </w:p>
    <w:p w:rsidR="00375B11" w:rsidRDefault="00375B11" w:rsidP="00375B11">
      <w:pPr>
        <w:spacing w:after="0" w:line="480" w:lineRule="auto"/>
        <w:ind w:left="426" w:firstLine="424"/>
        <w:jc w:val="both"/>
        <w:rPr>
          <w:rFonts w:ascii="Times New Roman" w:hAnsi="Times New Roman" w:cs="Times New Roman"/>
          <w:sz w:val="24"/>
          <w:szCs w:val="24"/>
        </w:rPr>
      </w:pPr>
      <w:r>
        <w:rPr>
          <w:rFonts w:ascii="Times New Roman" w:hAnsi="Times New Roman" w:cs="Times New Roman"/>
          <w:sz w:val="24"/>
          <w:szCs w:val="24"/>
        </w:rPr>
        <w:t xml:space="preserve">  Menurut Darmadi dalam Kartiningrum (2015), analisa data dapat dilakukan dengan  cara membuat catatan, kutipan, atau informasi yang disusun secara sistematis, sehingga peneliti dengan mudah dapat mencari kembali jika sewaktu-waktu diperlukan. </w:t>
      </w:r>
    </w:p>
    <w:p w:rsidR="00375B11" w:rsidRDefault="00375B11" w:rsidP="00375B1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3.5  Prosedur Penelitian</w:t>
      </w:r>
    </w:p>
    <w:p w:rsidR="00375B11" w:rsidRDefault="00375B11" w:rsidP="00375B11">
      <w:pPr>
        <w:spacing w:after="0" w:line="480" w:lineRule="auto"/>
        <w:ind w:left="426" w:firstLine="424"/>
        <w:jc w:val="both"/>
        <w:rPr>
          <w:rFonts w:ascii="Times New Roman" w:hAnsi="Times New Roman" w:cs="Times New Roman"/>
          <w:sz w:val="24"/>
          <w:szCs w:val="24"/>
        </w:rPr>
      </w:pPr>
      <w:r>
        <w:rPr>
          <w:rFonts w:ascii="Times New Roman" w:hAnsi="Times New Roman" w:cs="Times New Roman"/>
          <w:sz w:val="24"/>
          <w:szCs w:val="24"/>
        </w:rPr>
        <w:t xml:space="preserve">Menurut Afifudin (2012), terdapat empat prosedur yang digunakan pada studi   literatur, yaitu : </w:t>
      </w:r>
    </w:p>
    <w:p w:rsidR="00375B11" w:rsidRDefault="00375B11" w:rsidP="00375B11">
      <w:pPr>
        <w:spacing w:after="0" w:line="480" w:lineRule="auto"/>
        <w:ind w:left="709" w:hanging="283"/>
        <w:jc w:val="both"/>
        <w:rPr>
          <w:rFonts w:ascii="Times New Roman" w:hAnsi="Times New Roman" w:cs="Times New Roman"/>
          <w:b/>
          <w:i/>
          <w:sz w:val="24"/>
          <w:szCs w:val="24"/>
        </w:rPr>
      </w:pPr>
      <w:r>
        <w:rPr>
          <w:rFonts w:ascii="Times New Roman" w:hAnsi="Times New Roman" w:cs="Times New Roman"/>
          <w:b/>
          <w:sz w:val="24"/>
          <w:szCs w:val="24"/>
        </w:rPr>
        <w:t xml:space="preserve">3.5.1 </w:t>
      </w:r>
      <w:r>
        <w:rPr>
          <w:rFonts w:ascii="Times New Roman" w:hAnsi="Times New Roman" w:cs="Times New Roman"/>
          <w:b/>
          <w:i/>
          <w:sz w:val="24"/>
          <w:szCs w:val="24"/>
        </w:rPr>
        <w:t>Organize</w:t>
      </w:r>
    </w:p>
    <w:p w:rsidR="00375B11" w:rsidRDefault="00375B11" w:rsidP="00375B11">
      <w:pPr>
        <w:spacing w:after="0" w:line="480" w:lineRule="auto"/>
        <w:ind w:left="993" w:firstLine="283"/>
        <w:jc w:val="both"/>
        <w:rPr>
          <w:rFonts w:ascii="Times New Roman" w:hAnsi="Times New Roman" w:cs="Times New Roman"/>
          <w:sz w:val="24"/>
          <w:szCs w:val="24"/>
        </w:rPr>
      </w:pPr>
      <w:r>
        <w:rPr>
          <w:rFonts w:ascii="Times New Roman" w:hAnsi="Times New Roman" w:cs="Times New Roman"/>
          <w:i/>
          <w:sz w:val="24"/>
          <w:szCs w:val="24"/>
        </w:rPr>
        <w:t>Organize</w:t>
      </w:r>
      <w:r>
        <w:rPr>
          <w:rFonts w:ascii="Times New Roman" w:hAnsi="Times New Roman" w:cs="Times New Roman"/>
          <w:sz w:val="24"/>
          <w:szCs w:val="24"/>
        </w:rPr>
        <w:t xml:space="preserve">yaitu mengorganisasi literatur yang akan ditinjau atau dilakukan review, tahap dalam mengorganisasi literatur adalah mencari ide, tujuan umum, dan simpulan dari literatur dengan membaca abstrak, beberapa paragraph pendahuluan, dan kesimpulan, serta mengelompokkan literatur berdasarkan kategori-kategori tertentu. </w:t>
      </w:r>
    </w:p>
    <w:p w:rsidR="00375B11" w:rsidRDefault="00375B11" w:rsidP="00375B11">
      <w:pPr>
        <w:spacing w:after="0" w:line="480" w:lineRule="auto"/>
        <w:ind w:left="709" w:hanging="283"/>
        <w:jc w:val="both"/>
        <w:rPr>
          <w:rFonts w:ascii="Times New Roman" w:hAnsi="Times New Roman" w:cs="Times New Roman"/>
          <w:b/>
          <w:i/>
          <w:sz w:val="24"/>
          <w:szCs w:val="24"/>
        </w:rPr>
      </w:pPr>
      <w:r>
        <w:rPr>
          <w:rFonts w:ascii="Times New Roman" w:hAnsi="Times New Roman" w:cs="Times New Roman"/>
          <w:b/>
          <w:sz w:val="24"/>
          <w:szCs w:val="24"/>
        </w:rPr>
        <w:t xml:space="preserve">3.5.2 </w:t>
      </w:r>
      <w:r>
        <w:rPr>
          <w:rFonts w:ascii="Times New Roman" w:hAnsi="Times New Roman" w:cs="Times New Roman"/>
          <w:b/>
          <w:i/>
          <w:sz w:val="24"/>
          <w:szCs w:val="24"/>
        </w:rPr>
        <w:t>Synthesize</w:t>
      </w:r>
    </w:p>
    <w:p w:rsidR="00375B11" w:rsidRDefault="00375B11" w:rsidP="00375B11">
      <w:pPr>
        <w:spacing w:after="0" w:line="480" w:lineRule="auto"/>
        <w:ind w:left="993" w:firstLine="283"/>
        <w:jc w:val="both"/>
        <w:rPr>
          <w:rFonts w:ascii="Times New Roman" w:hAnsi="Times New Roman" w:cs="Times New Roman"/>
          <w:sz w:val="24"/>
          <w:szCs w:val="24"/>
        </w:rPr>
      </w:pPr>
      <w:r>
        <w:rPr>
          <w:rFonts w:ascii="Times New Roman" w:hAnsi="Times New Roman" w:cs="Times New Roman"/>
          <w:i/>
          <w:sz w:val="24"/>
          <w:szCs w:val="24"/>
        </w:rPr>
        <w:lastRenderedPageBreak/>
        <w:t>Synthesize</w:t>
      </w:r>
      <w:r>
        <w:rPr>
          <w:rFonts w:ascii="Times New Roman" w:hAnsi="Times New Roman" w:cs="Times New Roman"/>
          <w:sz w:val="24"/>
          <w:szCs w:val="24"/>
        </w:rPr>
        <w:t xml:space="preserve"> yaitu menyatukan hasil organisasi literatur menjadi suatu ringkasan agar menjadi satu kesatuan yang padu, dengan mencari keterkaitan antar literatur. </w:t>
      </w:r>
    </w:p>
    <w:p w:rsidR="00375B11" w:rsidRDefault="00375B11" w:rsidP="00375B11">
      <w:pPr>
        <w:spacing w:after="0" w:line="480" w:lineRule="auto"/>
        <w:ind w:left="709" w:hanging="283"/>
        <w:jc w:val="both"/>
        <w:rPr>
          <w:rFonts w:ascii="Times New Roman" w:hAnsi="Times New Roman" w:cs="Times New Roman"/>
          <w:b/>
          <w:i/>
          <w:sz w:val="24"/>
          <w:szCs w:val="24"/>
        </w:rPr>
      </w:pPr>
      <w:r>
        <w:rPr>
          <w:rFonts w:ascii="Times New Roman" w:hAnsi="Times New Roman" w:cs="Times New Roman"/>
          <w:b/>
          <w:sz w:val="24"/>
          <w:szCs w:val="24"/>
        </w:rPr>
        <w:t xml:space="preserve">3.5.3 </w:t>
      </w:r>
      <w:r>
        <w:rPr>
          <w:rFonts w:ascii="Times New Roman" w:hAnsi="Times New Roman" w:cs="Times New Roman"/>
          <w:b/>
          <w:i/>
          <w:sz w:val="24"/>
          <w:szCs w:val="24"/>
        </w:rPr>
        <w:t>Identify</w:t>
      </w:r>
    </w:p>
    <w:p w:rsidR="00375B11" w:rsidRDefault="00375B11" w:rsidP="00375B11">
      <w:pPr>
        <w:spacing w:after="0" w:line="480" w:lineRule="auto"/>
        <w:ind w:left="993" w:firstLine="283"/>
        <w:jc w:val="both"/>
        <w:rPr>
          <w:rFonts w:ascii="Times New Roman" w:hAnsi="Times New Roman" w:cs="Times New Roman"/>
          <w:sz w:val="24"/>
          <w:szCs w:val="24"/>
        </w:rPr>
      </w:pPr>
      <w:r>
        <w:rPr>
          <w:rFonts w:ascii="Times New Roman" w:hAnsi="Times New Roman" w:cs="Times New Roman"/>
          <w:i/>
          <w:sz w:val="24"/>
          <w:szCs w:val="24"/>
        </w:rPr>
        <w:t xml:space="preserve">Identify </w:t>
      </w:r>
      <w:r>
        <w:rPr>
          <w:rFonts w:ascii="Times New Roman" w:hAnsi="Times New Roman" w:cs="Times New Roman"/>
          <w:sz w:val="24"/>
          <w:szCs w:val="24"/>
        </w:rPr>
        <w:t xml:space="preserve">yaitu mengidentifikasi isu-isu kontroversi dalam literatur. Isu kontoversi yang dimaksud adalah isu yang dianggap sangat penting untuk dikupas atau dianalisis, guna mendapatkan suatu tulisan yang menarik untuk dibaca. </w:t>
      </w:r>
    </w:p>
    <w:p w:rsidR="00375B11" w:rsidRDefault="00375B11" w:rsidP="00375B11">
      <w:pPr>
        <w:spacing w:after="0" w:line="480" w:lineRule="auto"/>
        <w:ind w:left="993" w:firstLine="283"/>
        <w:jc w:val="both"/>
        <w:rPr>
          <w:rFonts w:ascii="Times New Roman" w:hAnsi="Times New Roman" w:cs="Times New Roman"/>
          <w:sz w:val="24"/>
          <w:szCs w:val="24"/>
        </w:rPr>
      </w:pPr>
    </w:p>
    <w:p w:rsidR="00375B11" w:rsidRDefault="00375B11" w:rsidP="00375B11">
      <w:pPr>
        <w:spacing w:after="0" w:line="480" w:lineRule="auto"/>
        <w:ind w:left="993" w:firstLine="283"/>
        <w:jc w:val="both"/>
        <w:rPr>
          <w:rFonts w:ascii="Times New Roman" w:hAnsi="Times New Roman" w:cs="Times New Roman"/>
          <w:sz w:val="24"/>
          <w:szCs w:val="24"/>
        </w:rPr>
      </w:pPr>
    </w:p>
    <w:p w:rsidR="00375B11" w:rsidRDefault="00375B11" w:rsidP="00375B11">
      <w:pPr>
        <w:spacing w:after="0" w:line="480" w:lineRule="auto"/>
        <w:ind w:left="709" w:hanging="283"/>
        <w:jc w:val="both"/>
        <w:rPr>
          <w:rFonts w:ascii="Times New Roman" w:hAnsi="Times New Roman" w:cs="Times New Roman"/>
          <w:b/>
          <w:i/>
          <w:sz w:val="24"/>
          <w:szCs w:val="24"/>
        </w:rPr>
      </w:pPr>
      <w:r>
        <w:rPr>
          <w:rFonts w:ascii="Times New Roman" w:hAnsi="Times New Roman" w:cs="Times New Roman"/>
          <w:b/>
          <w:sz w:val="24"/>
          <w:szCs w:val="24"/>
        </w:rPr>
        <w:t xml:space="preserve">3.5.4 </w:t>
      </w:r>
      <w:r>
        <w:rPr>
          <w:rFonts w:ascii="Times New Roman" w:hAnsi="Times New Roman" w:cs="Times New Roman"/>
          <w:b/>
          <w:i/>
          <w:sz w:val="24"/>
          <w:szCs w:val="24"/>
        </w:rPr>
        <w:t>Formulate</w:t>
      </w:r>
    </w:p>
    <w:p w:rsidR="00375B11" w:rsidRDefault="00375B11" w:rsidP="00375B11">
      <w:pPr>
        <w:spacing w:after="0" w:line="480" w:lineRule="auto"/>
        <w:ind w:left="993" w:firstLine="283"/>
        <w:jc w:val="both"/>
        <w:rPr>
          <w:rFonts w:ascii="Times New Roman" w:hAnsi="Times New Roman" w:cs="Times New Roman"/>
          <w:sz w:val="24"/>
          <w:szCs w:val="24"/>
        </w:rPr>
      </w:pPr>
      <w:r>
        <w:rPr>
          <w:rFonts w:ascii="Times New Roman" w:hAnsi="Times New Roman" w:cs="Times New Roman"/>
          <w:i/>
          <w:sz w:val="24"/>
          <w:szCs w:val="24"/>
        </w:rPr>
        <w:t>Formulate</w:t>
      </w:r>
      <w:r>
        <w:rPr>
          <w:rFonts w:ascii="Times New Roman" w:hAnsi="Times New Roman" w:cs="Times New Roman"/>
          <w:sz w:val="24"/>
          <w:szCs w:val="24"/>
        </w:rPr>
        <w:t xml:space="preserve"> yaitu merumuskan pertanyaan yang membutuhkan penelitian lebih lanjut.  </w:t>
      </w:r>
    </w:p>
    <w:p w:rsidR="00375B11" w:rsidRDefault="00375B11" w:rsidP="00375B1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3.6  Teknik Penelitian</w:t>
      </w:r>
    </w:p>
    <w:p w:rsidR="00375B11" w:rsidRDefault="00375B11" w:rsidP="00375B11">
      <w:pPr>
        <w:pStyle w:val="Heading2"/>
        <w:spacing w:before="0" w:after="200"/>
        <w:ind w:firstLine="284"/>
        <w:rPr>
          <w:rFonts w:ascii="Times New Roman" w:hAnsi="Times New Roman" w:cs="Times New Roman"/>
          <w:b w:val="0"/>
          <w:color w:val="000000"/>
          <w:sz w:val="24"/>
          <w:szCs w:val="24"/>
        </w:rPr>
      </w:pPr>
      <w:bookmarkStart w:id="0" w:name="_30j0zll" w:colFirst="0" w:colLast="0"/>
      <w:bookmarkEnd w:id="0"/>
      <w:r>
        <w:rPr>
          <w:rFonts w:ascii="Times New Roman" w:hAnsi="Times New Roman" w:cs="Times New Roman"/>
          <w:b w:val="0"/>
          <w:color w:val="000000"/>
          <w:sz w:val="24"/>
          <w:szCs w:val="24"/>
        </w:rPr>
        <w:t xml:space="preserve">  Menurut Solikin (2020) teknik penelitian ini dibagi menjadi lima, yaitu:</w:t>
      </w:r>
    </w:p>
    <w:p w:rsidR="00375B11" w:rsidRDefault="00375B11" w:rsidP="00375B11">
      <w:pPr>
        <w:pStyle w:val="Heading3"/>
        <w:spacing w:before="0" w:after="200"/>
        <w:ind w:left="1134" w:hanging="708"/>
        <w:rPr>
          <w:rFonts w:ascii="Times New Roman" w:hAnsi="Times New Roman" w:cs="Times New Roman"/>
          <w:color w:val="000000"/>
          <w:sz w:val="24"/>
          <w:szCs w:val="24"/>
        </w:rPr>
      </w:pPr>
      <w:r>
        <w:rPr>
          <w:rFonts w:ascii="Times New Roman" w:hAnsi="Times New Roman" w:cs="Times New Roman"/>
          <w:color w:val="000000"/>
          <w:sz w:val="24"/>
          <w:szCs w:val="24"/>
        </w:rPr>
        <w:t xml:space="preserve">3.6.1 </w:t>
      </w:r>
      <w:r>
        <w:rPr>
          <w:rFonts w:ascii="Times New Roman" w:hAnsi="Times New Roman" w:cs="Times New Roman"/>
          <w:i/>
          <w:color w:val="000000"/>
          <w:sz w:val="24"/>
          <w:szCs w:val="24"/>
        </w:rPr>
        <w:t>Compare</w:t>
      </w:r>
      <w:r>
        <w:rPr>
          <w:rFonts w:ascii="Times New Roman" w:hAnsi="Times New Roman" w:cs="Times New Roman"/>
          <w:color w:val="000000"/>
          <w:sz w:val="24"/>
          <w:szCs w:val="24"/>
        </w:rPr>
        <w:t xml:space="preserve"> </w:t>
      </w:r>
    </w:p>
    <w:p w:rsidR="00375B11" w:rsidRDefault="00375B11" w:rsidP="00375B11">
      <w:pPr>
        <w:pStyle w:val="Heading3"/>
        <w:spacing w:line="480" w:lineRule="auto"/>
        <w:ind w:left="993" w:firstLine="14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ab/>
        <w:t>Merangkum dan mengkritisi kesamaan artikel dan disajikan dalam artikel baru.</w:t>
      </w:r>
    </w:p>
    <w:p w:rsidR="00375B11" w:rsidRDefault="00375B11" w:rsidP="00375B11">
      <w:pPr>
        <w:pStyle w:val="Heading3"/>
        <w:spacing w:before="0" w:line="480" w:lineRule="auto"/>
        <w:ind w:left="1134" w:hanging="708"/>
        <w:rPr>
          <w:rFonts w:ascii="Times New Roman" w:hAnsi="Times New Roman" w:cs="Times New Roman"/>
          <w:i/>
          <w:color w:val="000000"/>
          <w:sz w:val="24"/>
          <w:szCs w:val="24"/>
        </w:rPr>
      </w:pPr>
      <w:r>
        <w:rPr>
          <w:rFonts w:ascii="Times New Roman" w:hAnsi="Times New Roman" w:cs="Times New Roman"/>
          <w:color w:val="000000"/>
          <w:sz w:val="24"/>
          <w:szCs w:val="24"/>
        </w:rPr>
        <w:t xml:space="preserve">3.6.2 </w:t>
      </w:r>
      <w:r>
        <w:rPr>
          <w:rFonts w:ascii="Times New Roman" w:hAnsi="Times New Roman" w:cs="Times New Roman"/>
          <w:i/>
          <w:color w:val="000000"/>
          <w:sz w:val="24"/>
          <w:szCs w:val="24"/>
        </w:rPr>
        <w:t>Contrast</w:t>
      </w:r>
    </w:p>
    <w:p w:rsidR="00375B11" w:rsidRDefault="00375B11" w:rsidP="00375B11">
      <w:pPr>
        <w:pStyle w:val="Heading3"/>
        <w:spacing w:before="0" w:line="480" w:lineRule="auto"/>
        <w:ind w:left="993" w:firstLine="140"/>
        <w:jc w:val="both"/>
        <w:rPr>
          <w:rFonts w:ascii="Times New Roman" w:hAnsi="Times New Roman" w:cs="Times New Roman"/>
          <w:b w:val="0"/>
          <w:color w:val="000000"/>
          <w:sz w:val="24"/>
          <w:szCs w:val="24"/>
        </w:rPr>
      </w:pPr>
      <w:bookmarkStart w:id="1" w:name="_1fob9te" w:colFirst="0" w:colLast="0"/>
      <w:bookmarkEnd w:id="1"/>
      <w:r>
        <w:rPr>
          <w:rFonts w:ascii="Times New Roman" w:hAnsi="Times New Roman" w:cs="Times New Roman"/>
          <w:b w:val="0"/>
          <w:color w:val="000000"/>
          <w:sz w:val="24"/>
          <w:szCs w:val="24"/>
        </w:rPr>
        <w:tab/>
        <w:t>Mengulas Studi yang bertentangan dan dirangkum dalam sebuah artikel.</w:t>
      </w:r>
    </w:p>
    <w:p w:rsidR="00375B11" w:rsidRDefault="00375B11" w:rsidP="00375B11">
      <w:pPr>
        <w:pStyle w:val="Heading3"/>
        <w:spacing w:line="480" w:lineRule="auto"/>
        <w:ind w:left="1134" w:hanging="708"/>
        <w:rPr>
          <w:rFonts w:ascii="Times New Roman" w:hAnsi="Times New Roman" w:cs="Times New Roman"/>
          <w:i/>
          <w:color w:val="000000"/>
          <w:sz w:val="24"/>
          <w:szCs w:val="24"/>
        </w:rPr>
      </w:pPr>
      <w:bookmarkStart w:id="2" w:name="_3znysh7" w:colFirst="0" w:colLast="0"/>
      <w:bookmarkEnd w:id="2"/>
      <w:r>
        <w:rPr>
          <w:rFonts w:ascii="Times New Roman" w:hAnsi="Times New Roman" w:cs="Times New Roman"/>
          <w:color w:val="000000"/>
          <w:sz w:val="24"/>
          <w:szCs w:val="24"/>
        </w:rPr>
        <w:t xml:space="preserve">3.6.3  </w:t>
      </w:r>
      <w:r>
        <w:rPr>
          <w:rFonts w:ascii="Times New Roman" w:hAnsi="Times New Roman" w:cs="Times New Roman"/>
          <w:i/>
          <w:color w:val="000000"/>
          <w:sz w:val="24"/>
          <w:szCs w:val="24"/>
        </w:rPr>
        <w:t>Criticize</w:t>
      </w:r>
    </w:p>
    <w:p w:rsidR="00375B11" w:rsidRDefault="00375B11" w:rsidP="00375B11">
      <w:pPr>
        <w:spacing w:line="480" w:lineRule="auto"/>
        <w:ind w:left="993" w:firstLine="140"/>
        <w:jc w:val="both"/>
        <w:rPr>
          <w:rFonts w:ascii="Times New Roman" w:hAnsi="Times New Roman" w:cs="Times New Roman"/>
          <w:color w:val="000000"/>
          <w:sz w:val="24"/>
          <w:szCs w:val="24"/>
        </w:rPr>
      </w:pPr>
      <w:r>
        <w:rPr>
          <w:rFonts w:ascii="Times New Roman" w:hAnsi="Times New Roman" w:cs="Times New Roman"/>
          <w:color w:val="000000"/>
          <w:sz w:val="24"/>
          <w:szCs w:val="24"/>
        </w:rPr>
        <w:tab/>
        <w:t>Melakukan kritik artikel yang disampaikan dalam opini setuju atau tidak setuju, disertai evidence.</w:t>
      </w:r>
    </w:p>
    <w:p w:rsidR="00375B11" w:rsidRDefault="00375B11" w:rsidP="00375B11">
      <w:pPr>
        <w:pStyle w:val="Heading3"/>
        <w:spacing w:line="360" w:lineRule="auto"/>
        <w:ind w:left="1134" w:hanging="708"/>
        <w:rPr>
          <w:rFonts w:ascii="Times New Roman" w:hAnsi="Times New Roman" w:cs="Times New Roman"/>
          <w:i/>
          <w:color w:val="000000"/>
          <w:sz w:val="24"/>
          <w:szCs w:val="24"/>
        </w:rPr>
      </w:pPr>
      <w:bookmarkStart w:id="3" w:name="_2et92p0" w:colFirst="0" w:colLast="0"/>
      <w:bookmarkEnd w:id="3"/>
      <w:r>
        <w:rPr>
          <w:rFonts w:ascii="Times New Roman" w:hAnsi="Times New Roman" w:cs="Times New Roman"/>
          <w:color w:val="000000"/>
          <w:sz w:val="24"/>
          <w:szCs w:val="24"/>
        </w:rPr>
        <w:lastRenderedPageBreak/>
        <w:t xml:space="preserve">3.6.4  </w:t>
      </w:r>
      <w:r>
        <w:rPr>
          <w:rFonts w:ascii="Times New Roman" w:hAnsi="Times New Roman" w:cs="Times New Roman"/>
          <w:i/>
          <w:color w:val="000000"/>
          <w:sz w:val="24"/>
          <w:szCs w:val="24"/>
        </w:rPr>
        <w:t>Synthesize</w:t>
      </w:r>
    </w:p>
    <w:p w:rsidR="00375B11" w:rsidRDefault="00375B11" w:rsidP="00375B11">
      <w:pPr>
        <w:pStyle w:val="Heading3"/>
        <w:spacing w:line="360" w:lineRule="auto"/>
        <w:ind w:left="993" w:firstLine="140"/>
        <w:jc w:val="both"/>
        <w:rPr>
          <w:rFonts w:ascii="Times New Roman" w:hAnsi="Times New Roman" w:cs="Times New Roman"/>
          <w:b w:val="0"/>
          <w:color w:val="000000"/>
          <w:sz w:val="24"/>
          <w:szCs w:val="24"/>
        </w:rPr>
      </w:pPr>
      <w:bookmarkStart w:id="4" w:name="_tyjcwt" w:colFirst="0" w:colLast="0"/>
      <w:bookmarkEnd w:id="4"/>
      <w:r>
        <w:rPr>
          <w:rFonts w:ascii="Times New Roman" w:hAnsi="Times New Roman" w:cs="Times New Roman"/>
          <w:b w:val="0"/>
          <w:color w:val="000000"/>
          <w:sz w:val="24"/>
          <w:szCs w:val="24"/>
        </w:rPr>
        <w:tab/>
        <w:t>Mencari keunggulan dan kelemahan sebuah penelitian untuk dilakukan analisis artikel baru.</w:t>
      </w:r>
    </w:p>
    <w:p w:rsidR="00375B11" w:rsidRDefault="00375B11" w:rsidP="00375B11">
      <w:pPr>
        <w:pStyle w:val="Heading3"/>
        <w:spacing w:line="360" w:lineRule="auto"/>
        <w:ind w:left="1134" w:hanging="708"/>
        <w:rPr>
          <w:rFonts w:ascii="Times New Roman" w:hAnsi="Times New Roman" w:cs="Times New Roman"/>
          <w:i/>
          <w:color w:val="000000"/>
          <w:sz w:val="24"/>
          <w:szCs w:val="24"/>
        </w:rPr>
      </w:pPr>
      <w:bookmarkStart w:id="5" w:name="_3dy6vkm" w:colFirst="0" w:colLast="0"/>
      <w:bookmarkEnd w:id="5"/>
      <w:r>
        <w:rPr>
          <w:rFonts w:ascii="Times New Roman" w:hAnsi="Times New Roman" w:cs="Times New Roman"/>
          <w:color w:val="000000"/>
          <w:sz w:val="24"/>
          <w:szCs w:val="24"/>
        </w:rPr>
        <w:t xml:space="preserve">3.6.5  </w:t>
      </w:r>
      <w:r>
        <w:rPr>
          <w:rFonts w:ascii="Times New Roman" w:hAnsi="Times New Roman" w:cs="Times New Roman"/>
          <w:i/>
          <w:color w:val="000000"/>
          <w:sz w:val="24"/>
          <w:szCs w:val="24"/>
        </w:rPr>
        <w:t xml:space="preserve">Summarize </w:t>
      </w:r>
    </w:p>
    <w:p w:rsidR="00375B11" w:rsidRDefault="00375B11" w:rsidP="00375B11">
      <w:pPr>
        <w:pStyle w:val="Heading3"/>
        <w:spacing w:line="360" w:lineRule="auto"/>
        <w:ind w:left="993" w:firstLine="140"/>
        <w:jc w:val="both"/>
        <w:rPr>
          <w:rFonts w:ascii="Times New Roman" w:hAnsi="Times New Roman" w:cs="Times New Roman"/>
          <w:b w:val="0"/>
          <w:color w:val="000000"/>
          <w:sz w:val="24"/>
          <w:szCs w:val="24"/>
        </w:rPr>
      </w:pPr>
      <w:bookmarkStart w:id="6" w:name="_1t3h5sf" w:colFirst="0" w:colLast="0"/>
      <w:bookmarkEnd w:id="6"/>
      <w:r>
        <w:rPr>
          <w:rFonts w:ascii="Times New Roman" w:hAnsi="Times New Roman" w:cs="Times New Roman"/>
          <w:b w:val="0"/>
          <w:color w:val="000000"/>
          <w:sz w:val="24"/>
          <w:szCs w:val="24"/>
        </w:rPr>
        <w:tab/>
        <w:t>Teknik melakukan review dengan menulis kembali sumbernya dengan kalimat sendiri.</w:t>
      </w:r>
    </w:p>
    <w:p w:rsidR="00375B11" w:rsidRDefault="00375B11" w:rsidP="00375B11">
      <w:pPr>
        <w:rPr>
          <w:rFonts w:ascii="Times New Roman" w:hAnsi="Times New Roman" w:cs="Times New Roman"/>
          <w:color w:val="000000"/>
          <w:sz w:val="24"/>
          <w:szCs w:val="24"/>
        </w:rPr>
      </w:pPr>
    </w:p>
    <w:p w:rsidR="00375B11" w:rsidRDefault="00375B11" w:rsidP="00375B11">
      <w:pPr>
        <w:spacing w:line="480" w:lineRule="auto"/>
        <w:ind w:left="993" w:firstLine="140"/>
        <w:jc w:val="both"/>
        <w:rPr>
          <w:rFonts w:ascii="Times New Roman" w:hAnsi="Times New Roman" w:cs="Times New Roman"/>
          <w:color w:val="000000"/>
          <w:sz w:val="24"/>
          <w:szCs w:val="24"/>
        </w:rPr>
      </w:pPr>
    </w:p>
    <w:p w:rsidR="00067E8F" w:rsidRDefault="00067E8F">
      <w:bookmarkStart w:id="7" w:name="_GoBack"/>
      <w:bookmarkEnd w:id="7"/>
    </w:p>
    <w:sectPr w:rsidR="00067E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958" w:rsidRDefault="00375B11">
    <w:pPr>
      <w:pStyle w:val="Footer"/>
      <w:jc w:val="center"/>
    </w:pPr>
    <w:r>
      <w:fldChar w:fldCharType="begin"/>
    </w:r>
    <w:r>
      <w:instrText xml:space="preserve"> PAGE   \* MERGEFORMAT </w:instrText>
    </w:r>
    <w:r>
      <w:fldChar w:fldCharType="separate"/>
    </w:r>
    <w:r>
      <w:rPr>
        <w:noProof/>
      </w:rPr>
      <w:t>27</w:t>
    </w:r>
    <w:r>
      <w:fldChar w:fldCharType="end"/>
    </w:r>
  </w:p>
  <w:p w:rsidR="006A6958" w:rsidRDefault="00375B11">
    <w:pPr>
      <w:spacing w:after="0" w:line="240" w:lineRule="auto"/>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958" w:rsidRDefault="00375B11">
    <w:pPr>
      <w:pStyle w:val="Header"/>
      <w:jc w:val="right"/>
    </w:pPr>
  </w:p>
  <w:p w:rsidR="006A6958" w:rsidRDefault="00375B11">
    <w:pPr>
      <w:spacing w:after="0"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4738E1"/>
    <w:multiLevelType w:val="multilevel"/>
    <w:tmpl w:val="A306BF24"/>
    <w:lvl w:ilvl="0">
      <w:start w:val="1"/>
      <w:numFmt w:val="decimal"/>
      <w:lvlText w:val="%1."/>
      <w:lvlJc w:val="left"/>
      <w:pPr>
        <w:ind w:left="1146" w:hanging="1146"/>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1866" w:hanging="1866"/>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2586" w:hanging="2586"/>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3306" w:hanging="3306"/>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4026" w:hanging="4026"/>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4746" w:hanging="4746"/>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466" w:hanging="5466"/>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6186" w:hanging="6186"/>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6906" w:hanging="6906"/>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
    <w:nsid w:val="4DF73260"/>
    <w:multiLevelType w:val="multilevel"/>
    <w:tmpl w:val="72CC888E"/>
    <w:lvl w:ilvl="0">
      <w:start w:val="1"/>
      <w:numFmt w:val="bullet"/>
      <w:lvlText w:val="-"/>
      <w:lvlJc w:val="left"/>
      <w:pPr>
        <w:ind w:left="2520" w:hanging="2520"/>
      </w:pPr>
      <w:rPr>
        <w:rFonts w:ascii="Calibri" w:eastAsia="Times New Roman" w:hAnsi="Calibri"/>
        <w:b w:val="0"/>
        <w:i w:val="0"/>
        <w:smallCaps w:val="0"/>
        <w:strike w:val="0"/>
        <w:color w:val="000000"/>
        <w:sz w:val="22"/>
        <w:u w:val="none"/>
        <w:vertAlign w:val="baseline"/>
      </w:rPr>
    </w:lvl>
    <w:lvl w:ilvl="1">
      <w:start w:val="1"/>
      <w:numFmt w:val="bullet"/>
      <w:lvlText w:val="○"/>
      <w:lvlJc w:val="left"/>
      <w:pPr>
        <w:ind w:left="3240" w:hanging="324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3960" w:hanging="3960"/>
      </w:pPr>
      <w:rPr>
        <w:rFonts w:ascii="Arial" w:eastAsia="Times New Roman" w:hAnsi="Arial"/>
        <w:b w:val="0"/>
        <w:i w:val="0"/>
        <w:smallCaps w:val="0"/>
        <w:strike w:val="0"/>
        <w:color w:val="000000"/>
        <w:sz w:val="20"/>
        <w:u w:val="none"/>
        <w:vertAlign w:val="baseline"/>
      </w:rPr>
    </w:lvl>
    <w:lvl w:ilvl="3">
      <w:start w:val="1"/>
      <w:numFmt w:val="bullet"/>
      <w:lvlText w:val="●"/>
      <w:lvlJc w:val="left"/>
      <w:pPr>
        <w:ind w:left="4680" w:hanging="4680"/>
      </w:pPr>
      <w:rPr>
        <w:rFonts w:ascii="Arial" w:eastAsia="Times New Roman" w:hAnsi="Arial"/>
        <w:b w:val="0"/>
        <w:i w:val="0"/>
        <w:smallCaps w:val="0"/>
        <w:strike w:val="0"/>
        <w:color w:val="000000"/>
        <w:sz w:val="20"/>
        <w:u w:val="none"/>
        <w:vertAlign w:val="baseline"/>
      </w:rPr>
    </w:lvl>
    <w:lvl w:ilvl="4">
      <w:start w:val="1"/>
      <w:numFmt w:val="bullet"/>
      <w:lvlText w:val="○"/>
      <w:lvlJc w:val="left"/>
      <w:pPr>
        <w:ind w:left="5400" w:hanging="540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6120" w:hanging="6120"/>
      </w:pPr>
      <w:rPr>
        <w:rFonts w:ascii="Arial" w:eastAsia="Times New Roman" w:hAnsi="Arial"/>
        <w:b w:val="0"/>
        <w:i w:val="0"/>
        <w:smallCaps w:val="0"/>
        <w:strike w:val="0"/>
        <w:color w:val="000000"/>
        <w:sz w:val="20"/>
        <w:u w:val="none"/>
        <w:vertAlign w:val="baseline"/>
      </w:rPr>
    </w:lvl>
    <w:lvl w:ilvl="6">
      <w:start w:val="1"/>
      <w:numFmt w:val="bullet"/>
      <w:lvlText w:val="●"/>
      <w:lvlJc w:val="left"/>
      <w:pPr>
        <w:ind w:left="6840" w:hanging="6840"/>
      </w:pPr>
      <w:rPr>
        <w:rFonts w:ascii="Arial" w:eastAsia="Times New Roman" w:hAnsi="Arial"/>
        <w:b w:val="0"/>
        <w:i w:val="0"/>
        <w:smallCaps w:val="0"/>
        <w:strike w:val="0"/>
        <w:color w:val="000000"/>
        <w:sz w:val="20"/>
        <w:u w:val="none"/>
        <w:vertAlign w:val="baseline"/>
      </w:rPr>
    </w:lvl>
    <w:lvl w:ilvl="7">
      <w:start w:val="1"/>
      <w:numFmt w:val="bullet"/>
      <w:lvlText w:val="○"/>
      <w:lvlJc w:val="left"/>
      <w:pPr>
        <w:ind w:left="7560" w:hanging="756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8280" w:hanging="8280"/>
      </w:pPr>
      <w:rPr>
        <w:rFonts w:ascii="Arial" w:eastAsia="Times New Roman" w:hAnsi="Arial"/>
        <w:b w:val="0"/>
        <w:i w:val="0"/>
        <w:smallCaps w:val="0"/>
        <w:strike w:val="0"/>
        <w:color w:val="000000"/>
        <w:sz w:val="20"/>
        <w:u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E51"/>
    <w:rsid w:val="00067E8F"/>
    <w:rsid w:val="00375B11"/>
    <w:rsid w:val="00667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E455EB-CF36-4474-BA63-91C9A141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75B11"/>
    <w:rPr>
      <w:rFonts w:ascii="Calibri" w:eastAsia="Times New Roman" w:hAnsi="Calibri" w:cs="Calibri"/>
    </w:rPr>
  </w:style>
  <w:style w:type="paragraph" w:styleId="Heading2">
    <w:name w:val="heading 2"/>
    <w:basedOn w:val="Normal"/>
    <w:next w:val="Normal"/>
    <w:link w:val="Heading2Char"/>
    <w:uiPriority w:val="9"/>
    <w:rsid w:val="00375B11"/>
    <w:pPr>
      <w:keepNext/>
      <w:keepLines/>
      <w:spacing w:before="200" w:after="0"/>
      <w:outlineLvl w:val="1"/>
    </w:pPr>
    <w:rPr>
      <w:b/>
      <w:color w:val="5B9BD5"/>
      <w:sz w:val="26"/>
      <w:szCs w:val="26"/>
    </w:rPr>
  </w:style>
  <w:style w:type="paragraph" w:styleId="Heading3">
    <w:name w:val="heading 3"/>
    <w:basedOn w:val="Normal"/>
    <w:next w:val="Normal"/>
    <w:link w:val="Heading3Char"/>
    <w:uiPriority w:val="9"/>
    <w:rsid w:val="00375B11"/>
    <w:pPr>
      <w:keepNext/>
      <w:keepLines/>
      <w:spacing w:before="200" w:after="0"/>
      <w:outlineLvl w:val="2"/>
    </w:pPr>
    <w:rPr>
      <w:b/>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5B11"/>
    <w:rPr>
      <w:rFonts w:ascii="Calibri" w:eastAsia="Times New Roman" w:hAnsi="Calibri" w:cs="Calibri"/>
      <w:b/>
      <w:color w:val="5B9BD5"/>
      <w:sz w:val="26"/>
      <w:szCs w:val="26"/>
    </w:rPr>
  </w:style>
  <w:style w:type="character" w:customStyle="1" w:styleId="Heading3Char">
    <w:name w:val="Heading 3 Char"/>
    <w:basedOn w:val="DefaultParagraphFont"/>
    <w:link w:val="Heading3"/>
    <w:uiPriority w:val="9"/>
    <w:rsid w:val="00375B11"/>
    <w:rPr>
      <w:rFonts w:ascii="Calibri" w:eastAsia="Times New Roman" w:hAnsi="Calibri" w:cs="Calibri"/>
      <w:b/>
      <w:color w:val="5B9BD5"/>
    </w:rPr>
  </w:style>
  <w:style w:type="paragraph" w:styleId="Header">
    <w:name w:val="header"/>
    <w:basedOn w:val="Normal"/>
    <w:link w:val="HeaderChar"/>
    <w:uiPriority w:val="99"/>
    <w:unhideWhenUsed/>
    <w:rsid w:val="00375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11"/>
    <w:rPr>
      <w:rFonts w:ascii="Calibri" w:eastAsia="Times New Roman" w:hAnsi="Calibri" w:cs="Calibri"/>
    </w:rPr>
  </w:style>
  <w:style w:type="paragraph" w:styleId="Footer">
    <w:name w:val="footer"/>
    <w:basedOn w:val="Normal"/>
    <w:link w:val="FooterChar"/>
    <w:uiPriority w:val="99"/>
    <w:unhideWhenUsed/>
    <w:rsid w:val="00375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11"/>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1403</Words>
  <Characters>7998</Characters>
  <Application>Microsoft Office Word</Application>
  <DocSecurity>0</DocSecurity>
  <Lines>66</Lines>
  <Paragraphs>18</Paragraphs>
  <ScaleCrop>false</ScaleCrop>
  <Company/>
  <LinksUpToDate>false</LinksUpToDate>
  <CharactersWithSpaces>9383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2022-11-17T03:52:00Z</dcterms:created>
  <dcterms:modified xsi:type="dcterms:W3CDTF">2022-11-17T03:52:00Z</dcterms:modified>
</cp:coreProperties>
</file>