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CBE" w:rsidRPr="00AC68EB" w:rsidRDefault="009F7CBE" w:rsidP="009F7CBE">
      <w:pPr>
        <w:spacing w:line="480" w:lineRule="auto"/>
        <w:jc w:val="center"/>
        <w:rPr>
          <w:rFonts w:ascii="Times New Roman" w:hAnsi="Times New Roman" w:cs="Times New Roman"/>
          <w:b/>
          <w:sz w:val="24"/>
          <w:szCs w:val="24"/>
        </w:rPr>
      </w:pPr>
      <w:r w:rsidRPr="00AC68EB">
        <w:rPr>
          <w:rFonts w:ascii="Times New Roman" w:hAnsi="Times New Roman" w:cs="Times New Roman"/>
          <w:b/>
          <w:sz w:val="24"/>
          <w:szCs w:val="24"/>
        </w:rPr>
        <w:t>BAB II</w:t>
      </w:r>
    </w:p>
    <w:p w:rsidR="009F7CBE" w:rsidRPr="00AC68EB" w:rsidRDefault="009F7CBE" w:rsidP="009F7CBE">
      <w:pPr>
        <w:spacing w:line="720" w:lineRule="auto"/>
        <w:jc w:val="center"/>
        <w:rPr>
          <w:rFonts w:ascii="Times New Roman" w:hAnsi="Times New Roman" w:cs="Times New Roman"/>
          <w:b/>
          <w:sz w:val="24"/>
          <w:szCs w:val="24"/>
        </w:rPr>
      </w:pPr>
      <w:r w:rsidRPr="00AC68EB">
        <w:rPr>
          <w:rFonts w:ascii="Times New Roman" w:hAnsi="Times New Roman" w:cs="Times New Roman"/>
          <w:b/>
          <w:sz w:val="24"/>
          <w:szCs w:val="24"/>
        </w:rPr>
        <w:t>TINJAUAN PUSTAKA</w:t>
      </w:r>
    </w:p>
    <w:p w:rsidR="009F7CBE" w:rsidRPr="00AC68EB" w:rsidRDefault="009F7CBE" w:rsidP="009F7CBE">
      <w:pPr>
        <w:spacing w:line="48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2.1 </w:t>
      </w:r>
      <w:r w:rsidRPr="00AC68EB">
        <w:rPr>
          <w:rFonts w:ascii="Times New Roman" w:hAnsi="Times New Roman" w:cs="Times New Roman"/>
          <w:b/>
          <w:sz w:val="24"/>
          <w:szCs w:val="24"/>
        </w:rPr>
        <w:t xml:space="preserve">Coronavirus Disease 2019 (COVID-19) </w:t>
      </w:r>
    </w:p>
    <w:p w:rsidR="009F7CBE" w:rsidRPr="00F33EFA" w:rsidRDefault="009F7CBE" w:rsidP="009F7CBE">
      <w:pPr>
        <w:spacing w:line="480" w:lineRule="auto"/>
        <w:ind w:firstLine="720"/>
        <w:jc w:val="both"/>
        <w:rPr>
          <w:rFonts w:ascii="Times New Roman" w:hAnsi="Times New Roman" w:cs="Times New Roman"/>
          <w:sz w:val="24"/>
          <w:szCs w:val="24"/>
          <w:lang w:val="en-US"/>
        </w:rPr>
      </w:pPr>
      <w:bookmarkStart w:id="0" w:name="_Hlk64744728"/>
      <w:r w:rsidRPr="00AC68EB">
        <w:rPr>
          <w:rFonts w:ascii="Times New Roman" w:hAnsi="Times New Roman" w:cs="Times New Roman"/>
          <w:sz w:val="24"/>
          <w:szCs w:val="24"/>
        </w:rPr>
        <w:t>Coronavirus merupakan keluarga besar virus yang menyebabkan penyakit ringan sampai berat, seperti common cold atau pilek dan penyakit yang serius seperti MERS dan SARS - Penularannya dari hewan ke manusia (zoonosis) dan penularan dari manusia ke manusia sangat terbatas (L</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et al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permenkes</w:t>
      </w:r>
      <w:proofErr w:type="spellEnd"/>
      <w:r>
        <w:rPr>
          <w:rFonts w:ascii="Times New Roman" w:hAnsi="Times New Roman" w:cs="Times New Roman"/>
          <w:sz w:val="24"/>
          <w:szCs w:val="24"/>
          <w:lang w:val="en-US"/>
        </w:rPr>
        <w:t xml:space="preserve"> 413, 2020)</w:t>
      </w:r>
      <w:bookmarkEnd w:id="0"/>
    </w:p>
    <w:p w:rsidR="009F7CBE" w:rsidRPr="00AC68EB" w:rsidRDefault="009F7CBE" w:rsidP="009F7CBE">
      <w:pPr>
        <w:spacing w:line="480" w:lineRule="auto"/>
        <w:ind w:firstLine="720"/>
        <w:jc w:val="both"/>
        <w:rPr>
          <w:rFonts w:ascii="Times New Roman" w:hAnsi="Times New Roman" w:cs="Times New Roman"/>
          <w:sz w:val="24"/>
          <w:szCs w:val="24"/>
        </w:rPr>
      </w:pPr>
      <w:r w:rsidRPr="00AC68EB">
        <w:rPr>
          <w:rFonts w:ascii="Times New Roman" w:hAnsi="Times New Roman" w:cs="Times New Roman"/>
          <w:sz w:val="24"/>
          <w:szCs w:val="24"/>
        </w:rPr>
        <w:t>Para peneliti di Institute of Virology di Wuhan telah melakukan analisis metagenomics untuk mengidentifikasi virus corona baru sebagai etiologi potensial. Mereka menyebutnya novel coronavirus 2019(nCoV-2019). Selanjutnya, Pusat Pengendalian dan Pencegahan Penyakit AS (CDC) menyebut virus corona sebagai 2019 novel coronavirus (2019-nCoV) dan sekarang penyakitnya populer dengan istilah coronavirus disease-19 atau COVID-19 (Parwanto 2020).</w:t>
      </w:r>
    </w:p>
    <w:p w:rsidR="009F7CBE" w:rsidRPr="00AC68EB" w:rsidRDefault="009F7CBE" w:rsidP="009F7CBE">
      <w:pPr>
        <w:spacing w:line="480" w:lineRule="auto"/>
        <w:ind w:firstLine="720"/>
        <w:jc w:val="both"/>
        <w:rPr>
          <w:rFonts w:ascii="Times New Roman" w:hAnsi="Times New Roman" w:cs="Times New Roman"/>
          <w:sz w:val="24"/>
          <w:szCs w:val="24"/>
        </w:rPr>
      </w:pPr>
      <w:r w:rsidRPr="00AC68EB">
        <w:rPr>
          <w:rFonts w:ascii="Times New Roman" w:hAnsi="Times New Roman" w:cs="Times New Roman"/>
          <w:sz w:val="24"/>
          <w:szCs w:val="24"/>
        </w:rPr>
        <w:t xml:space="preserve">Gejala COVID-19 yang paling umum adalah demam, batuk kering, dan kelelahan. Gejala lain yang kurang umum dan dapat mempengaruhi beberapa pasien termasuk sakit dan nyeri, hidung tersumbat, sakit kepala, konjungtivitis, sakit tenggorokan, diare, kehilangan rasa atau bau, atau ruam pada kulit atau perubahan warna jari tangan atau kaki. Gejala-gejala ini biasanya ringan dan mulai secara bertahap. </w:t>
      </w:r>
    </w:p>
    <w:p w:rsidR="009F7CBE" w:rsidRDefault="009F7CBE" w:rsidP="009F7CBE">
      <w:pPr>
        <w:spacing w:line="480" w:lineRule="auto"/>
        <w:ind w:firstLine="720"/>
        <w:jc w:val="both"/>
        <w:rPr>
          <w:rFonts w:ascii="Times New Roman" w:hAnsi="Times New Roman" w:cs="Times New Roman"/>
          <w:sz w:val="24"/>
          <w:szCs w:val="24"/>
        </w:rPr>
        <w:sectPr w:rsidR="009F7CBE" w:rsidSect="00862334">
          <w:headerReference w:type="default" r:id="rId5"/>
          <w:footerReference w:type="default" r:id="rId6"/>
          <w:pgSz w:w="11906" w:h="16838" w:code="9"/>
          <w:pgMar w:top="2268" w:right="1701" w:bottom="1701" w:left="2268" w:header="706" w:footer="706" w:gutter="0"/>
          <w:pgNumType w:start="6"/>
          <w:cols w:space="708"/>
          <w:docGrid w:linePitch="360"/>
        </w:sectPr>
      </w:pPr>
    </w:p>
    <w:p w:rsidR="009F7CBE" w:rsidRPr="00AC68EB" w:rsidRDefault="009F7CBE" w:rsidP="009F7CBE">
      <w:pPr>
        <w:spacing w:line="480" w:lineRule="auto"/>
        <w:ind w:firstLine="720"/>
        <w:jc w:val="both"/>
        <w:rPr>
          <w:rFonts w:ascii="Times New Roman" w:hAnsi="Times New Roman" w:cs="Times New Roman"/>
          <w:sz w:val="24"/>
          <w:szCs w:val="24"/>
        </w:rPr>
      </w:pPr>
      <w:r w:rsidRPr="00AC68EB">
        <w:rPr>
          <w:rFonts w:ascii="Times New Roman" w:hAnsi="Times New Roman" w:cs="Times New Roman"/>
          <w:sz w:val="24"/>
          <w:szCs w:val="24"/>
        </w:rPr>
        <w:lastRenderedPageBreak/>
        <w:t>Beberapa orang menjadi terinfeksi tetapi hanya memiliki gejala yang sangat ringan. Kebanyakan orang (sekitar 80%) pulih dari penyakit tanpa perlu perawatan di rumah sakit. Sekitar 1 dari 5 orang yang mendapat COVID-19 sakit parah dan mengalami kesulitan bernapas. Orang yang lebih tua, dan mereka yang memiliki masalah medis mendasar seperti tekanan darah tinggi, masalah jantung dan paruparu, diabetes, atau kanker, memiliki risiko lebih tinggi terkena penyakit serius. Namun, siapa pun dapat terkena COVID-19</w:t>
      </w:r>
      <w:r>
        <w:rPr>
          <w:rFonts w:ascii="Times New Roman" w:hAnsi="Times New Roman" w:cs="Times New Roman"/>
          <w:sz w:val="24"/>
          <w:szCs w:val="24"/>
        </w:rPr>
        <w:t>.</w:t>
      </w:r>
    </w:p>
    <w:p w:rsidR="009F7CBE" w:rsidRDefault="009F7CBE" w:rsidP="009F7CBE">
      <w:pPr>
        <w:spacing w:line="48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2.2 </w:t>
      </w:r>
      <w:bookmarkStart w:id="1" w:name="_Hlk64744797"/>
      <w:r w:rsidRPr="00AC68EB">
        <w:rPr>
          <w:rFonts w:ascii="Times New Roman" w:hAnsi="Times New Roman" w:cs="Times New Roman"/>
          <w:b/>
          <w:sz w:val="24"/>
          <w:szCs w:val="24"/>
        </w:rPr>
        <w:t>Protokol Kesehatan</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dan</w:t>
      </w:r>
      <w:proofErr w:type="spellEnd"/>
      <w:r>
        <w:rPr>
          <w:rFonts w:ascii="Times New Roman" w:hAnsi="Times New Roman" w:cs="Times New Roman"/>
          <w:b/>
          <w:sz w:val="24"/>
          <w:szCs w:val="24"/>
          <w:lang w:val="en-US"/>
        </w:rPr>
        <w:t xml:space="preserve"> Tata </w:t>
      </w:r>
      <w:proofErr w:type="spellStart"/>
      <w:r>
        <w:rPr>
          <w:rFonts w:ascii="Times New Roman" w:hAnsi="Times New Roman" w:cs="Times New Roman"/>
          <w:b/>
          <w:sz w:val="24"/>
          <w:szCs w:val="24"/>
          <w:lang w:val="en-US"/>
        </w:rPr>
        <w:t>Laksana</w:t>
      </w:r>
      <w:proofErr w:type="spellEnd"/>
      <w:r w:rsidRPr="00AC68EB">
        <w:rPr>
          <w:rFonts w:ascii="Times New Roman" w:hAnsi="Times New Roman" w:cs="Times New Roman"/>
          <w:b/>
          <w:sz w:val="24"/>
          <w:szCs w:val="24"/>
        </w:rPr>
        <w:t xml:space="preserve"> Pada Praktik Kedokteran Gigi</w:t>
      </w:r>
    </w:p>
    <w:bookmarkEnd w:id="1"/>
    <w:p w:rsidR="009F7CBE" w:rsidRDefault="009F7CBE" w:rsidP="009F7CBE">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Tata laksana pencegahan transmisi covid-19 di ruang praktik dokter gigi:</w:t>
      </w:r>
    </w:p>
    <w:p w:rsidR="009F7CBE" w:rsidRDefault="009F7CBE" w:rsidP="009F7CBE">
      <w:pPr>
        <w:pStyle w:val="ListParagraph"/>
        <w:numPr>
          <w:ilvl w:val="2"/>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Penyediaan alcohol-based hand rub (mengandung alkohol minimal 70%), pemajangan poster 6 langkah cara mencuci tangan sesuai WHO, penyediaan tisu dan tempat sampah medis tertutup diruang tunggu pasien.</w:t>
      </w:r>
    </w:p>
    <w:p w:rsidR="009F7CBE" w:rsidRPr="00D33288" w:rsidRDefault="009F7CBE" w:rsidP="009F7CBE">
      <w:pPr>
        <w:pStyle w:val="ListParagraph"/>
        <w:numPr>
          <w:ilvl w:val="2"/>
          <w:numId w:val="6"/>
        </w:numPr>
        <w:spacing w:line="480" w:lineRule="auto"/>
        <w:jc w:val="both"/>
        <w:rPr>
          <w:rFonts w:ascii="Times New Roman" w:hAnsi="Times New Roman" w:cs="Times New Roman"/>
          <w:sz w:val="24"/>
          <w:szCs w:val="24"/>
        </w:rPr>
      </w:pPr>
      <w:bookmarkStart w:id="2" w:name="_Hlk64745380"/>
      <w:r w:rsidRPr="00D33288">
        <w:rPr>
          <w:rFonts w:ascii="Times New Roman" w:hAnsi="Times New Roman" w:cs="Times New Roman"/>
          <w:sz w:val="24"/>
          <w:szCs w:val="24"/>
        </w:rPr>
        <w:t xml:space="preserve">Melakukan selalu prosedur 6 langkah cuci tangan </w:t>
      </w:r>
      <w:bookmarkEnd w:id="2"/>
      <w:r w:rsidRPr="00D33288">
        <w:rPr>
          <w:rFonts w:ascii="Times New Roman" w:hAnsi="Times New Roman" w:cs="Times New Roman"/>
          <w:sz w:val="24"/>
          <w:szCs w:val="24"/>
        </w:rPr>
        <w:t>standar WHO dan hand sanitizer, yaitu :</w:t>
      </w:r>
    </w:p>
    <w:p w:rsidR="009F7CBE" w:rsidRDefault="009F7CBE" w:rsidP="009F7CBE">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Gunakan sabun dan air mengalir jika tangan terlihat kotor secara klinis atau terkontaminasi dengan bahan. Cuci tangan selama 40-60 detik.</w:t>
      </w:r>
    </w:p>
    <w:p w:rsidR="009F7CBE" w:rsidRDefault="009F7CBE" w:rsidP="009F7CBE">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Gunakan alcohol-based hand rub jika tangan tidak terlihat kotor secara klinis. Cuci tangan selama 20-30 detik.</w:t>
      </w:r>
    </w:p>
    <w:p w:rsidR="009F7CBE" w:rsidRPr="00E11C9A" w:rsidRDefault="009F7CBE" w:rsidP="009F7CBE">
      <w:pPr>
        <w:spacing w:line="480" w:lineRule="auto"/>
        <w:jc w:val="both"/>
        <w:rPr>
          <w:rFonts w:ascii="Times New Roman" w:hAnsi="Times New Roman" w:cs="Times New Roman"/>
          <w:sz w:val="24"/>
          <w:szCs w:val="24"/>
        </w:rPr>
      </w:pPr>
    </w:p>
    <w:p w:rsidR="009F7CBE" w:rsidRDefault="009F7CBE" w:rsidP="009F7CBE">
      <w:pPr>
        <w:pStyle w:val="ListParagraph"/>
        <w:spacing w:line="480" w:lineRule="auto"/>
        <w:ind w:left="1440"/>
        <w:jc w:val="both"/>
        <w:rPr>
          <w:rFonts w:ascii="Times New Roman" w:hAnsi="Times New Roman" w:cs="Times New Roman"/>
          <w:sz w:val="24"/>
          <w:szCs w:val="24"/>
        </w:rPr>
      </w:pPr>
    </w:p>
    <w:p w:rsidR="009F7CBE" w:rsidRDefault="009F7CBE" w:rsidP="009F7CBE">
      <w:pPr>
        <w:pStyle w:val="ListParagraph"/>
        <w:spacing w:line="480" w:lineRule="auto"/>
        <w:ind w:left="0"/>
        <w:jc w:val="center"/>
        <w:rPr>
          <w:rFonts w:ascii="Times New Roman" w:hAnsi="Times New Roman" w:cs="Times New Roman"/>
          <w:sz w:val="24"/>
          <w:szCs w:val="24"/>
        </w:rPr>
      </w:pPr>
      <w:r>
        <w:rPr>
          <w:noProof/>
          <w:lang w:val="en-US"/>
        </w:rPr>
        <w:lastRenderedPageBreak/>
        <w:drawing>
          <wp:inline distT="0" distB="0" distL="0" distR="0" wp14:anchorId="728A5F16" wp14:editId="416EB99E">
            <wp:extent cx="3371850" cy="2324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1850" cy="2324100"/>
                    </a:xfrm>
                    <a:prstGeom prst="rect">
                      <a:avLst/>
                    </a:prstGeom>
                    <a:noFill/>
                    <a:ln>
                      <a:noFill/>
                    </a:ln>
                  </pic:spPr>
                </pic:pic>
              </a:graphicData>
            </a:graphic>
          </wp:inline>
        </w:drawing>
      </w:r>
    </w:p>
    <w:p w:rsidR="009F7CBE" w:rsidRDefault="009F7CBE" w:rsidP="009F7CBE">
      <w:pPr>
        <w:pStyle w:val="ListParagraph"/>
        <w:spacing w:line="240" w:lineRule="auto"/>
        <w:ind w:left="0" w:firstLine="720"/>
        <w:jc w:val="center"/>
        <w:rPr>
          <w:rFonts w:ascii="Times New Roman" w:hAnsi="Times New Roman" w:cs="Times New Roman"/>
        </w:rPr>
      </w:pPr>
      <w:proofErr w:type="spellStart"/>
      <w:r w:rsidRPr="00157753">
        <w:rPr>
          <w:rFonts w:ascii="Times New Roman" w:hAnsi="Times New Roman" w:cs="Times New Roman"/>
          <w:b/>
          <w:lang w:val="en-US"/>
        </w:rPr>
        <w:t>Gambar</w:t>
      </w:r>
      <w:proofErr w:type="spellEnd"/>
      <w:r w:rsidRPr="00157753">
        <w:rPr>
          <w:rFonts w:ascii="Times New Roman" w:hAnsi="Times New Roman" w:cs="Times New Roman"/>
          <w:b/>
          <w:lang w:val="en-US"/>
        </w:rPr>
        <w:t xml:space="preserve"> </w:t>
      </w:r>
      <w:proofErr w:type="gramStart"/>
      <w:r w:rsidRPr="00157753">
        <w:rPr>
          <w:rFonts w:ascii="Times New Roman" w:hAnsi="Times New Roman" w:cs="Times New Roman"/>
          <w:b/>
          <w:lang w:val="en-US"/>
        </w:rPr>
        <w:t>2.1</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r w:rsidRPr="0069348B">
        <w:rPr>
          <w:rFonts w:ascii="Times New Roman" w:hAnsi="Times New Roman" w:cs="Times New Roman"/>
          <w:color w:val="000000" w:themeColor="text1"/>
          <w:sz w:val="24"/>
          <w:szCs w:val="24"/>
          <w:lang w:val="en-US"/>
        </w:rPr>
        <w:t xml:space="preserve">6 </w:t>
      </w:r>
      <w:proofErr w:type="spellStart"/>
      <w:r w:rsidRPr="0069348B">
        <w:rPr>
          <w:rFonts w:ascii="Times New Roman" w:hAnsi="Times New Roman" w:cs="Times New Roman"/>
          <w:color w:val="000000" w:themeColor="text1"/>
          <w:sz w:val="24"/>
          <w:szCs w:val="24"/>
          <w:lang w:val="en-US"/>
        </w:rPr>
        <w:t>Langkah</w:t>
      </w:r>
      <w:proofErr w:type="spellEnd"/>
      <w:r w:rsidRPr="0069348B">
        <w:rPr>
          <w:rFonts w:ascii="Times New Roman" w:hAnsi="Times New Roman" w:cs="Times New Roman"/>
          <w:color w:val="000000" w:themeColor="text1"/>
          <w:sz w:val="24"/>
          <w:szCs w:val="24"/>
          <w:lang w:val="en-US"/>
        </w:rPr>
        <w:t xml:space="preserve"> </w:t>
      </w:r>
      <w:proofErr w:type="spellStart"/>
      <w:r w:rsidRPr="0069348B">
        <w:rPr>
          <w:rFonts w:ascii="Times New Roman" w:hAnsi="Times New Roman" w:cs="Times New Roman"/>
          <w:color w:val="000000" w:themeColor="text1"/>
          <w:sz w:val="24"/>
          <w:szCs w:val="24"/>
          <w:lang w:val="en-US"/>
        </w:rPr>
        <w:t>Cuci</w:t>
      </w:r>
      <w:proofErr w:type="spellEnd"/>
      <w:r w:rsidRPr="0069348B">
        <w:rPr>
          <w:rFonts w:ascii="Times New Roman" w:hAnsi="Times New Roman" w:cs="Times New Roman"/>
          <w:color w:val="000000" w:themeColor="text1"/>
          <w:sz w:val="24"/>
          <w:szCs w:val="24"/>
          <w:lang w:val="en-US"/>
        </w:rPr>
        <w:t xml:space="preserve"> </w:t>
      </w:r>
      <w:proofErr w:type="spellStart"/>
      <w:r w:rsidRPr="0069348B">
        <w:rPr>
          <w:rFonts w:ascii="Times New Roman" w:hAnsi="Times New Roman" w:cs="Times New Roman"/>
          <w:color w:val="000000" w:themeColor="text1"/>
          <w:sz w:val="24"/>
          <w:szCs w:val="24"/>
          <w:lang w:val="en-US"/>
        </w:rPr>
        <w:t>Tangan</w:t>
      </w:r>
      <w:proofErr w:type="spellEnd"/>
      <w:r w:rsidRPr="00E11C9A">
        <w:rPr>
          <w:rFonts w:ascii="Times New Roman" w:hAnsi="Times New Roman" w:cs="Times New Roman"/>
        </w:rPr>
        <w:t xml:space="preserve"> </w:t>
      </w:r>
    </w:p>
    <w:p w:rsidR="009F7CBE" w:rsidRPr="00DC2033" w:rsidRDefault="009F7CBE" w:rsidP="009F7CBE">
      <w:pPr>
        <w:pStyle w:val="ListParagraph"/>
        <w:spacing w:line="240" w:lineRule="auto"/>
        <w:ind w:left="0" w:firstLine="720"/>
        <w:jc w:val="center"/>
        <w:rPr>
          <w:rFonts w:ascii="Times New Roman" w:hAnsi="Times New Roman" w:cs="Times New Roman"/>
          <w:sz w:val="24"/>
          <w:szCs w:val="24"/>
          <w:lang w:val="en-US"/>
        </w:rPr>
      </w:pPr>
      <w:r w:rsidRPr="00E11C9A">
        <w:rPr>
          <w:rFonts w:ascii="Times New Roman" w:hAnsi="Times New Roman" w:cs="Times New Roman"/>
        </w:rPr>
        <w:t>Sumbe</w:t>
      </w:r>
      <w:r w:rsidRPr="00E11C9A">
        <w:rPr>
          <w:rFonts w:ascii="Times New Roman" w:hAnsi="Times New Roman" w:cs="Times New Roman"/>
          <w:lang w:val="en-US"/>
        </w:rPr>
        <w:t>r :</w:t>
      </w:r>
      <w:r w:rsidRPr="00E11C9A">
        <w:rPr>
          <w:rFonts w:ascii="Times New Roman" w:hAnsi="Times New Roman" w:cs="Times New Roman"/>
        </w:rPr>
        <w:t>https://maulidahpharmacy.home.blog</w:t>
      </w:r>
    </w:p>
    <w:p w:rsidR="009F7CBE" w:rsidRPr="00E11C9A" w:rsidRDefault="009F7CBE" w:rsidP="009F7CBE">
      <w:pPr>
        <w:spacing w:line="480" w:lineRule="auto"/>
        <w:jc w:val="both"/>
        <w:rPr>
          <w:rFonts w:ascii="Times New Roman" w:hAnsi="Times New Roman" w:cs="Times New Roman"/>
          <w:sz w:val="24"/>
          <w:szCs w:val="24"/>
        </w:rPr>
      </w:pPr>
    </w:p>
    <w:p w:rsidR="009F7CBE" w:rsidRDefault="009F7CBE" w:rsidP="009F7CBE">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Prosedur cuci tangan harus dilaksanakan pada saat (WHO 5 moment) :</w:t>
      </w:r>
    </w:p>
    <w:p w:rsidR="009F7CBE" w:rsidRDefault="009F7CBE" w:rsidP="009F7CBE">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Sebelum menyentuh pasien </w:t>
      </w:r>
    </w:p>
    <w:p w:rsidR="009F7CBE" w:rsidRDefault="009F7CBE" w:rsidP="009F7CBE">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Sebelum melakukan prosedur pembersihan atau aseptik</w:t>
      </w:r>
    </w:p>
    <w:p w:rsidR="009F7CBE" w:rsidRDefault="009F7CBE" w:rsidP="009F7CBE">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Setelah terpapar cairan tubuh</w:t>
      </w:r>
    </w:p>
    <w:p w:rsidR="009F7CBE" w:rsidRDefault="009F7CBE" w:rsidP="009F7CBE">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Setelah menyentuh pasien</w:t>
      </w:r>
    </w:p>
    <w:p w:rsidR="009F7CBE" w:rsidRPr="00FF4740" w:rsidRDefault="009F7CBE" w:rsidP="009F7CBE">
      <w:pPr>
        <w:pStyle w:val="ListParagraph"/>
        <w:numPr>
          <w:ilvl w:val="0"/>
          <w:numId w:val="7"/>
        </w:numPr>
        <w:spacing w:line="480" w:lineRule="auto"/>
        <w:jc w:val="both"/>
        <w:rPr>
          <w:rFonts w:ascii="Times New Roman" w:hAnsi="Times New Roman" w:cs="Times New Roman"/>
          <w:sz w:val="24"/>
          <w:szCs w:val="24"/>
        </w:rPr>
      </w:pPr>
      <w:r>
        <w:rPr>
          <w:rFonts w:ascii="Times New Roman" w:hAnsi="Times New Roman" w:cs="Times New Roman"/>
          <w:sz w:val="24"/>
          <w:szCs w:val="24"/>
        </w:rPr>
        <w:t>Setelah menyentuh lingkungan sekitar pasien</w:t>
      </w:r>
    </w:p>
    <w:p w:rsidR="009F7CBE" w:rsidRDefault="009F7CBE" w:rsidP="009F7CBE">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Rekomendasi WHO dalam pencegahan atau pembatasan penyebaran covid-19 dengan standar precaution (referensi WHO IPC COVID module 3). Yaitu :</w:t>
      </w: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Higiene tangan (sesuai prosedur poin B dan 6 langkah mencuci tangan)</w:t>
      </w:r>
    </w:p>
    <w:p w:rsidR="009F7CBE" w:rsidRPr="00B958EA" w:rsidRDefault="009F7CBE" w:rsidP="009F7CBE">
      <w:pPr>
        <w:spacing w:line="480" w:lineRule="auto"/>
        <w:jc w:val="both"/>
        <w:rPr>
          <w:rFonts w:ascii="Times New Roman" w:hAnsi="Times New Roman" w:cs="Times New Roman"/>
          <w:sz w:val="24"/>
          <w:szCs w:val="24"/>
        </w:rPr>
      </w:pP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Higiene respiratori (etiket), </w:t>
      </w:r>
    </w:p>
    <w:p w:rsidR="009F7CBE" w:rsidRDefault="009F7CBE" w:rsidP="009F7CBE">
      <w:pPr>
        <w:pStyle w:val="ListParagraph"/>
        <w:spacing w:line="480" w:lineRule="auto"/>
        <w:ind w:left="2160" w:firstLine="720"/>
        <w:jc w:val="both"/>
        <w:rPr>
          <w:rFonts w:ascii="Times New Roman" w:hAnsi="Times New Roman" w:cs="Times New Roman"/>
          <w:sz w:val="24"/>
          <w:szCs w:val="24"/>
        </w:rPr>
      </w:pPr>
      <w:r>
        <w:rPr>
          <w:rFonts w:ascii="Times New Roman" w:hAnsi="Times New Roman" w:cs="Times New Roman"/>
          <w:sz w:val="24"/>
          <w:szCs w:val="24"/>
        </w:rPr>
        <w:lastRenderedPageBreak/>
        <w:t>Etiket higiene respiratori yang baik atau etiket batuk dapat menurunkan penyebaran mikroorganisme penyebab infeksi respiratori. Etiket ini sebagai berikut :</w:t>
      </w:r>
    </w:p>
    <w:p w:rsidR="009F7CBE" w:rsidRDefault="009F7CBE" w:rsidP="009F7CBE">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Palingkan kepala kearah lain jika batuk atau bersin</w:t>
      </w:r>
    </w:p>
    <w:p w:rsidR="009F7CBE" w:rsidRDefault="009F7CBE" w:rsidP="009F7CBE">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Tutupi hidung dan mulut dengan tisu</w:t>
      </w:r>
    </w:p>
    <w:p w:rsidR="009F7CBE" w:rsidRDefault="009F7CBE" w:rsidP="009F7CBE">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Jika tisu telah digunakan, segera buang dalam tempat sampah</w:t>
      </w:r>
    </w:p>
    <w:p w:rsidR="009F7CBE" w:rsidRDefault="009F7CBE" w:rsidP="009F7CBE">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Batuk atau bersin ke lengan jika tisu tidak tersedia</w:t>
      </w:r>
    </w:p>
    <w:p w:rsidR="009F7CBE" w:rsidRDefault="009F7CBE" w:rsidP="009F7CBE">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Bersihkan tangan dengan sabun dan air atau alcohol-based product</w:t>
      </w: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Dokter gigi dan atau perawat dan atau staf harus memakai APD yang sesuai</w:t>
      </w: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Pasien diminta berkumur dengan :</w:t>
      </w:r>
    </w:p>
    <w:p w:rsidR="009F7CBE" w:rsidRPr="00B958EA" w:rsidRDefault="009F7CBE" w:rsidP="009F7CBE">
      <w:pPr>
        <w:pStyle w:val="ListParagraph"/>
        <w:numPr>
          <w:ilvl w:val="0"/>
          <w:numId w:val="10"/>
        </w:numPr>
        <w:spacing w:line="480" w:lineRule="auto"/>
        <w:ind w:left="2790" w:hanging="270"/>
        <w:jc w:val="both"/>
        <w:rPr>
          <w:rFonts w:ascii="Times New Roman" w:hAnsi="Times New Roman" w:cs="Times New Roman"/>
          <w:sz w:val="24"/>
          <w:szCs w:val="24"/>
        </w:rPr>
      </w:pPr>
      <w:r w:rsidRPr="00B958EA">
        <w:rPr>
          <w:rFonts w:ascii="Times New Roman" w:hAnsi="Times New Roman" w:cs="Times New Roman"/>
          <w:sz w:val="24"/>
          <w:szCs w:val="24"/>
        </w:rPr>
        <w:t>Hidrogen peroksida 0,5%-1% selama satu menit, terbuktu efektif terhadap human corona virus (covid-19). Untuk rongga mulut, penggunaan hidrogen peroksida maksimal 3%. Dalam laporan Peng dkk (2020), disarankan penggunaan hidrogen peroksida 1% sebagai obat kumur.</w:t>
      </w:r>
    </w:p>
    <w:p w:rsidR="009F7CBE" w:rsidRPr="00B958EA" w:rsidRDefault="009F7CBE" w:rsidP="009F7CBE">
      <w:pPr>
        <w:pStyle w:val="ListParagraph"/>
        <w:numPr>
          <w:ilvl w:val="0"/>
          <w:numId w:val="10"/>
        </w:numPr>
        <w:spacing w:line="480" w:lineRule="auto"/>
        <w:ind w:left="2790" w:hanging="270"/>
        <w:jc w:val="both"/>
        <w:rPr>
          <w:rFonts w:ascii="Times New Roman" w:hAnsi="Times New Roman" w:cs="Times New Roman"/>
          <w:sz w:val="24"/>
          <w:szCs w:val="24"/>
        </w:rPr>
      </w:pPr>
      <w:r w:rsidRPr="00B958EA">
        <w:rPr>
          <w:rFonts w:ascii="Times New Roman" w:hAnsi="Times New Roman" w:cs="Times New Roman"/>
          <w:sz w:val="24"/>
          <w:szCs w:val="24"/>
        </w:rPr>
        <w:t>Povidone iodine obat kumur (1%) selama 15 detik sampai 1 menit, yang terbukti efektif terhadap SARS dan MERS. Namun Peng dkk (2020), menyarankan penggunaan povidone iodine 0,2% walaupun belum didukung oleh bukti ilmiah lebih lanjut.</w:t>
      </w:r>
    </w:p>
    <w:p w:rsidR="009F7CBE" w:rsidRDefault="009F7CBE" w:rsidP="009F7CBE">
      <w:pPr>
        <w:spacing w:line="480" w:lineRule="auto"/>
        <w:jc w:val="center"/>
        <w:rPr>
          <w:rFonts w:ascii="Times New Roman" w:hAnsi="Times New Roman" w:cs="Times New Roman"/>
          <w:sz w:val="24"/>
          <w:szCs w:val="24"/>
        </w:rPr>
      </w:pPr>
      <w:r>
        <w:rPr>
          <w:noProof/>
          <w:lang w:val="en-US"/>
        </w:rPr>
        <w:lastRenderedPageBreak/>
        <w:drawing>
          <wp:inline distT="0" distB="0" distL="0" distR="0" wp14:anchorId="4FD3A828" wp14:editId="05E6E47F">
            <wp:extent cx="2562225" cy="2343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2225" cy="2343150"/>
                    </a:xfrm>
                    <a:prstGeom prst="rect">
                      <a:avLst/>
                    </a:prstGeom>
                    <a:noFill/>
                    <a:ln>
                      <a:noFill/>
                    </a:ln>
                  </pic:spPr>
                </pic:pic>
              </a:graphicData>
            </a:graphic>
          </wp:inline>
        </w:drawing>
      </w:r>
    </w:p>
    <w:p w:rsidR="009F7CBE" w:rsidRDefault="009F7CBE" w:rsidP="009F7CBE">
      <w:pPr>
        <w:spacing w:line="240" w:lineRule="auto"/>
        <w:jc w:val="center"/>
        <w:rPr>
          <w:rFonts w:ascii="Times New Roman" w:hAnsi="Times New Roman" w:cs="Times New Roman"/>
          <w:color w:val="000000" w:themeColor="text1"/>
          <w:sz w:val="24"/>
          <w:szCs w:val="24"/>
          <w:lang w:val="en-US"/>
        </w:rPr>
      </w:pPr>
      <w:proofErr w:type="spellStart"/>
      <w:r w:rsidRPr="00DC2033">
        <w:rPr>
          <w:rFonts w:ascii="Times New Roman" w:hAnsi="Times New Roman" w:cs="Times New Roman"/>
          <w:b/>
          <w:lang w:val="en-US"/>
        </w:rPr>
        <w:t>Gambar</w:t>
      </w:r>
      <w:proofErr w:type="spellEnd"/>
      <w:r>
        <w:rPr>
          <w:rFonts w:ascii="Times New Roman" w:hAnsi="Times New Roman" w:cs="Times New Roman"/>
          <w:b/>
          <w:lang w:val="en-US"/>
        </w:rPr>
        <w:t xml:space="preserve"> 2.2 </w:t>
      </w:r>
      <w:r w:rsidRPr="00DC2033">
        <w:rPr>
          <w:rFonts w:ascii="Times New Roman" w:hAnsi="Times New Roman" w:cs="Times New Roman"/>
          <w:b/>
          <w:lang w:val="en-US"/>
        </w:rPr>
        <w:t xml:space="preserve"> </w:t>
      </w:r>
      <w:r>
        <w:rPr>
          <w:rFonts w:ascii="Times New Roman" w:hAnsi="Times New Roman" w:cs="Times New Roman"/>
          <w:lang w:val="en-US"/>
        </w:rPr>
        <w:t xml:space="preserve"> : </w:t>
      </w:r>
      <w:proofErr w:type="spellStart"/>
      <w:r w:rsidRPr="0069348B">
        <w:rPr>
          <w:rFonts w:ascii="Times New Roman" w:hAnsi="Times New Roman" w:cs="Times New Roman"/>
          <w:color w:val="000000" w:themeColor="text1"/>
          <w:sz w:val="24"/>
          <w:szCs w:val="24"/>
          <w:lang w:val="en-US"/>
        </w:rPr>
        <w:t>Pasien</w:t>
      </w:r>
      <w:proofErr w:type="spellEnd"/>
      <w:r w:rsidRPr="0069348B">
        <w:rPr>
          <w:rFonts w:ascii="Times New Roman" w:hAnsi="Times New Roman" w:cs="Times New Roman"/>
          <w:color w:val="000000" w:themeColor="text1"/>
          <w:sz w:val="24"/>
          <w:szCs w:val="24"/>
          <w:lang w:val="en-US"/>
        </w:rPr>
        <w:t xml:space="preserve"> </w:t>
      </w:r>
      <w:proofErr w:type="spellStart"/>
      <w:r w:rsidRPr="0069348B">
        <w:rPr>
          <w:rFonts w:ascii="Times New Roman" w:hAnsi="Times New Roman" w:cs="Times New Roman"/>
          <w:color w:val="000000" w:themeColor="text1"/>
          <w:sz w:val="24"/>
          <w:szCs w:val="24"/>
          <w:lang w:val="en-US"/>
        </w:rPr>
        <w:t>Berkumur</w:t>
      </w:r>
      <w:proofErr w:type="spellEnd"/>
      <w:r w:rsidRPr="0069348B">
        <w:rPr>
          <w:rFonts w:ascii="Times New Roman" w:hAnsi="Times New Roman" w:cs="Times New Roman"/>
          <w:color w:val="000000" w:themeColor="text1"/>
          <w:sz w:val="24"/>
          <w:szCs w:val="24"/>
          <w:lang w:val="en-US"/>
        </w:rPr>
        <w:t xml:space="preserve"> </w:t>
      </w:r>
      <w:proofErr w:type="spellStart"/>
      <w:r w:rsidRPr="0069348B">
        <w:rPr>
          <w:rFonts w:ascii="Times New Roman" w:hAnsi="Times New Roman" w:cs="Times New Roman"/>
          <w:color w:val="000000" w:themeColor="text1"/>
          <w:sz w:val="24"/>
          <w:szCs w:val="24"/>
          <w:lang w:val="en-US"/>
        </w:rPr>
        <w:t>dengan</w:t>
      </w:r>
      <w:proofErr w:type="spellEnd"/>
      <w:r w:rsidRPr="0069348B">
        <w:rPr>
          <w:rFonts w:ascii="Times New Roman" w:hAnsi="Times New Roman" w:cs="Times New Roman"/>
          <w:color w:val="000000" w:themeColor="text1"/>
          <w:sz w:val="24"/>
          <w:szCs w:val="24"/>
          <w:lang w:val="en-US"/>
        </w:rPr>
        <w:t xml:space="preserve"> </w:t>
      </w:r>
      <w:proofErr w:type="spellStart"/>
      <w:r w:rsidRPr="0069348B">
        <w:rPr>
          <w:rFonts w:ascii="Times New Roman" w:hAnsi="Times New Roman" w:cs="Times New Roman"/>
          <w:color w:val="000000" w:themeColor="text1"/>
          <w:sz w:val="24"/>
          <w:szCs w:val="24"/>
          <w:lang w:val="en-US"/>
        </w:rPr>
        <w:t>Povidone</w:t>
      </w:r>
      <w:proofErr w:type="spellEnd"/>
      <w:r w:rsidRPr="0069348B">
        <w:rPr>
          <w:rFonts w:ascii="Times New Roman" w:hAnsi="Times New Roman" w:cs="Times New Roman"/>
          <w:color w:val="000000" w:themeColor="text1"/>
          <w:sz w:val="24"/>
          <w:szCs w:val="24"/>
          <w:lang w:val="en-US"/>
        </w:rPr>
        <w:t xml:space="preserve"> Iodine 1</w:t>
      </w:r>
    </w:p>
    <w:p w:rsidR="009F7CBE" w:rsidRDefault="009F7CBE" w:rsidP="009F7CBE">
      <w:pPr>
        <w:spacing w:line="240" w:lineRule="auto"/>
        <w:jc w:val="center"/>
        <w:rPr>
          <w:rFonts w:ascii="Times New Roman" w:hAnsi="Times New Roman" w:cs="Times New Roman"/>
        </w:rPr>
      </w:pPr>
      <w:r w:rsidRPr="00C95474">
        <w:rPr>
          <w:rFonts w:ascii="Times New Roman" w:hAnsi="Times New Roman" w:cs="Times New Roman"/>
        </w:rPr>
        <w:t>Sumber</w:t>
      </w:r>
      <w:r w:rsidRPr="00C95474">
        <w:rPr>
          <w:rFonts w:ascii="Times New Roman" w:hAnsi="Times New Roman" w:cs="Times New Roman"/>
          <w:lang w:val="en-US"/>
        </w:rPr>
        <w:t xml:space="preserve">: </w:t>
      </w:r>
      <w:hyperlink r:id="rId9" w:history="1">
        <w:r w:rsidRPr="00C95474">
          <w:rPr>
            <w:rStyle w:val="Hyperlink"/>
            <w:rFonts w:ascii="Times New Roman" w:hAnsi="Times New Roman" w:cs="Times New Roman"/>
          </w:rPr>
          <w:t>https://mnctrijaya.com</w:t>
        </w:r>
      </w:hyperlink>
    </w:p>
    <w:p w:rsidR="009F7CBE" w:rsidRPr="00171AA7" w:rsidRDefault="009F7CBE" w:rsidP="009F7CBE">
      <w:pPr>
        <w:spacing w:line="240" w:lineRule="auto"/>
        <w:jc w:val="center"/>
        <w:rPr>
          <w:rFonts w:ascii="Times New Roman" w:hAnsi="Times New Roman" w:cs="Times New Roman"/>
        </w:rPr>
      </w:pP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Tindakan perawatan gigi disarankan menggunakan rubber dum untuk mengurangi resiko penularan melalui droplet saliva akibat tekanan udara tinggi saat penggunaan handpiece ataupun alat ultrasonic scaler</w:t>
      </w: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Keterampilan dalam kontrol infeksi, pembuangan alat tajam dan pencegahan injury akibat benda tajam perlu ditingkatkan</w:t>
      </w: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Desinfeksi, pembersihan dan penanganan alat yang telah digunakan, desinfektan permukaan dengan campuran air dan detergen serta sodium hipoklorid 5% dengan perbandingan 1:100 sehingga konsentrasi final seb</w:t>
      </w:r>
      <w:r>
        <w:rPr>
          <w:rFonts w:ascii="Times New Roman" w:hAnsi="Times New Roman" w:cs="Times New Roman"/>
          <w:sz w:val="24"/>
          <w:szCs w:val="24"/>
          <w:lang w:val="en-US"/>
        </w:rPr>
        <w:t>e</w:t>
      </w:r>
      <w:r>
        <w:rPr>
          <w:rFonts w:ascii="Times New Roman" w:hAnsi="Times New Roman" w:cs="Times New Roman"/>
          <w:sz w:val="24"/>
          <w:szCs w:val="24"/>
        </w:rPr>
        <w:t>sar 0,05% selama satu</w:t>
      </w:r>
      <w:r>
        <w:rPr>
          <w:rFonts w:ascii="Times New Roman" w:hAnsi="Times New Roman" w:cs="Times New Roman"/>
          <w:sz w:val="24"/>
          <w:szCs w:val="24"/>
          <w:lang w:val="en-US"/>
        </w:rPr>
        <w:t xml:space="preserve"> </w:t>
      </w:r>
      <w:r>
        <w:rPr>
          <w:rFonts w:ascii="Times New Roman" w:hAnsi="Times New Roman" w:cs="Times New Roman"/>
          <w:sz w:val="24"/>
          <w:szCs w:val="24"/>
        </w:rPr>
        <w:t>menit. untuk benda dengan permukaan yang kecil, dapat dibersikan dengan menggunakan etanol 70%</w:t>
      </w: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Pembersihan lingkungan kerja, dengan melakukan desinfeksi pada ruang tunggu pasien, gagang pintu, meja, kursi, dental unit. Lantai dapat dibersihkan menggunakan benzalkonium klorida 2% yang sudah banyak dijual dalam produk pasaran pembersih lantai</w:t>
      </w:r>
    </w:p>
    <w:p w:rsidR="009F7CBE"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Pembersihan bahan linen pakaian</w:t>
      </w:r>
    </w:p>
    <w:p w:rsidR="009F7CBE" w:rsidRPr="006F5E75" w:rsidRDefault="009F7CBE" w:rsidP="009F7CBE">
      <w:pPr>
        <w:pStyle w:val="ListParagraph"/>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Kontrol pembuangan limbah</w:t>
      </w:r>
    </w:p>
    <w:p w:rsidR="009F7CBE" w:rsidRPr="00AC68EB" w:rsidRDefault="009F7CBE" w:rsidP="009F7CBE">
      <w:pPr>
        <w:spacing w:line="48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2.3 </w:t>
      </w:r>
      <w:r w:rsidRPr="00AC68EB">
        <w:rPr>
          <w:rFonts w:ascii="Times New Roman" w:hAnsi="Times New Roman" w:cs="Times New Roman"/>
          <w:b/>
          <w:sz w:val="24"/>
          <w:szCs w:val="24"/>
        </w:rPr>
        <w:t>Kepuasan Pasien</w:t>
      </w:r>
    </w:p>
    <w:p w:rsidR="009F7CBE" w:rsidRPr="00B958EA" w:rsidRDefault="009F7CBE" w:rsidP="009F7CBE">
      <w:pPr>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Kepuasan pasien adalah evaluasi positif dari dimensi yang berbeda dari perawatan kesehatan. (Perawatan dievaluasi mungkin satu kunjungan klinik, pengobatan seluruh episode penyakit, pengaturan perawatan kesehatan tertentu atau rencana, atau sistem perawatan kesehatan secara umum). Kepuasan pasien adalah sama pentingnya dengan tindakan kesehatan klinis lainnya dan merupakan sarana utama untuk mengukur efektivitas pelayanan kesehatan. Penilaian kepuasan pasien sangatlah penting, tidak hanya ditentukan oleh kualitas layanan tetapi juga oleh harapan pasien, kepuasan pasien adalah ukuran yang tidak sempurna yang dapat digunakan untuk menilai kualitas layanan apapun. </w:t>
      </w:r>
      <w:r w:rsidRPr="00AC68EB">
        <w:rPr>
          <w:rFonts w:ascii="Times New Roman" w:hAnsi="Times New Roman" w:cs="Times New Roman"/>
          <w:sz w:val="24"/>
          <w:szCs w:val="24"/>
        </w:rPr>
        <w:t>Kepuasan menurut kamus bahasa Indonesia berasal dari kata puas yang didefinisikan sebagai suatu perasaan yang menyenangkan karena terpenuhi hasrat hatinya dan kepuasan itu sendiri didefinisikam sebagai perihal yang bersifat puas atau kesenangan jiwa karena telah berkecukupan.</w:t>
      </w:r>
    </w:p>
    <w:p w:rsidR="009F7CBE" w:rsidRPr="00AC68EB" w:rsidRDefault="009F7CBE" w:rsidP="009F7CBE">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2.3.1</w:t>
      </w:r>
      <w:r>
        <w:rPr>
          <w:rFonts w:ascii="Times New Roman" w:hAnsi="Times New Roman" w:cs="Times New Roman"/>
          <w:b/>
          <w:sz w:val="24"/>
          <w:szCs w:val="24"/>
        </w:rPr>
        <w:tab/>
        <w:t>Dimensi Kepuasan Pasien</w:t>
      </w:r>
    </w:p>
    <w:p w:rsidR="009F7CBE" w:rsidRPr="00AC68EB" w:rsidRDefault="009F7CBE" w:rsidP="009F7CBE">
      <w:pPr>
        <w:spacing w:line="480" w:lineRule="auto"/>
        <w:ind w:left="709"/>
        <w:jc w:val="both"/>
        <w:rPr>
          <w:rFonts w:ascii="Times New Roman" w:hAnsi="Times New Roman" w:cs="Times New Roman"/>
          <w:sz w:val="24"/>
          <w:szCs w:val="24"/>
        </w:rPr>
      </w:pPr>
      <w:r w:rsidRPr="00AC68EB">
        <w:rPr>
          <w:rFonts w:ascii="Times New Roman" w:hAnsi="Times New Roman" w:cs="Times New Roman"/>
          <w:sz w:val="24"/>
          <w:szCs w:val="24"/>
        </w:rPr>
        <w:tab/>
      </w:r>
      <w:r w:rsidRPr="00AC68EB">
        <w:rPr>
          <w:rFonts w:ascii="Times New Roman" w:hAnsi="Times New Roman" w:cs="Times New Roman"/>
          <w:sz w:val="24"/>
          <w:szCs w:val="24"/>
        </w:rPr>
        <w:tab/>
        <w:t>Secara umum dimensi kepuasan pasien dapat dibedakan atas dua macam (Azwar, 2011) :</w:t>
      </w:r>
    </w:p>
    <w:p w:rsidR="009F7CBE" w:rsidRPr="00AC68EB" w:rsidRDefault="009F7CBE" w:rsidP="009F7CBE">
      <w:pPr>
        <w:pStyle w:val="ListParagraph"/>
        <w:numPr>
          <w:ilvl w:val="0"/>
          <w:numId w:val="1"/>
        </w:numPr>
        <w:spacing w:line="480" w:lineRule="auto"/>
        <w:jc w:val="both"/>
        <w:rPr>
          <w:rFonts w:ascii="Times New Roman" w:hAnsi="Times New Roman" w:cs="Times New Roman"/>
          <w:sz w:val="24"/>
          <w:szCs w:val="24"/>
        </w:rPr>
      </w:pPr>
      <w:r w:rsidRPr="00AC68EB">
        <w:rPr>
          <w:rFonts w:ascii="Times New Roman" w:hAnsi="Times New Roman" w:cs="Times New Roman"/>
          <w:sz w:val="24"/>
          <w:szCs w:val="24"/>
        </w:rPr>
        <w:t>Kepuasan yang mengacu hanya pada penerapan standar dan kode etik profesi, meliputi hubungan dokter-pasien, kenyamanan pelayanan, kebutuhan melakukan pilihan pengetahuan dan kompetensi teknis, efektivitas pelayanan dan keamanan tindakan</w:t>
      </w:r>
    </w:p>
    <w:p w:rsidR="009F7CBE" w:rsidRPr="00AC68EB" w:rsidRDefault="009F7CBE" w:rsidP="009F7CBE">
      <w:pPr>
        <w:pStyle w:val="ListParagraph"/>
        <w:numPr>
          <w:ilvl w:val="0"/>
          <w:numId w:val="1"/>
        </w:numPr>
        <w:spacing w:line="480" w:lineRule="auto"/>
        <w:jc w:val="both"/>
        <w:rPr>
          <w:rFonts w:ascii="Times New Roman" w:hAnsi="Times New Roman" w:cs="Times New Roman"/>
          <w:sz w:val="24"/>
          <w:szCs w:val="24"/>
        </w:rPr>
      </w:pPr>
      <w:r w:rsidRPr="00AC68EB">
        <w:rPr>
          <w:rFonts w:ascii="Times New Roman" w:hAnsi="Times New Roman" w:cs="Times New Roman"/>
          <w:sz w:val="24"/>
          <w:szCs w:val="24"/>
        </w:rPr>
        <w:t xml:space="preserve">Kepuasan yang mengacu pada semua pernyataan pelayanan kesehatan, meliputi ketersediaan pelayanan kesehatan, kewajaran pelayanan kesehatan, kesinambungan </w:t>
      </w:r>
      <w:r w:rsidRPr="00AC68EB">
        <w:rPr>
          <w:rFonts w:ascii="Times New Roman" w:hAnsi="Times New Roman" w:cs="Times New Roman"/>
          <w:sz w:val="24"/>
          <w:szCs w:val="24"/>
        </w:rPr>
        <w:lastRenderedPageBreak/>
        <w:t>pelayanan kesehatan, penerimaan pelayanan kesehatan, ketercapaian pelayanan kesehatan, keterjangkauan pelayanan kesehatan, efesiensi pelayanan kesehatan, dan mutu pelayanan kesehatan.</w:t>
      </w:r>
    </w:p>
    <w:p w:rsidR="009F7CBE" w:rsidRPr="00AC68EB" w:rsidRDefault="009F7CBE" w:rsidP="009F7CBE">
      <w:pPr>
        <w:spacing w:line="480" w:lineRule="auto"/>
        <w:ind w:left="709"/>
        <w:jc w:val="both"/>
        <w:rPr>
          <w:rFonts w:ascii="Times New Roman" w:hAnsi="Times New Roman" w:cs="Times New Roman"/>
          <w:b/>
          <w:sz w:val="24"/>
          <w:szCs w:val="24"/>
        </w:rPr>
      </w:pPr>
      <w:r>
        <w:rPr>
          <w:rFonts w:ascii="Times New Roman" w:hAnsi="Times New Roman" w:cs="Times New Roman"/>
          <w:b/>
          <w:sz w:val="24"/>
          <w:szCs w:val="24"/>
        </w:rPr>
        <w:t>2.3.2</w:t>
      </w:r>
      <w:r>
        <w:rPr>
          <w:rFonts w:ascii="Times New Roman" w:hAnsi="Times New Roman" w:cs="Times New Roman"/>
          <w:b/>
          <w:sz w:val="24"/>
          <w:szCs w:val="24"/>
        </w:rPr>
        <w:tab/>
        <w:t>Aspek-aspek Kepuasan Pasien</w:t>
      </w:r>
    </w:p>
    <w:p w:rsidR="009F7CBE" w:rsidRDefault="009F7CBE" w:rsidP="009F7CBE">
      <w:pPr>
        <w:spacing w:line="480" w:lineRule="auto"/>
        <w:ind w:left="709"/>
        <w:jc w:val="both"/>
        <w:rPr>
          <w:rFonts w:ascii="Times New Roman" w:hAnsi="Times New Roman" w:cs="Times New Roman"/>
          <w:sz w:val="24"/>
          <w:szCs w:val="24"/>
        </w:rPr>
      </w:pPr>
      <w:r w:rsidRPr="00AC68EB">
        <w:rPr>
          <w:rFonts w:ascii="Times New Roman" w:hAnsi="Times New Roman" w:cs="Times New Roman"/>
          <w:sz w:val="24"/>
          <w:szCs w:val="24"/>
        </w:rPr>
        <w:tab/>
      </w:r>
      <w:r w:rsidRPr="00AC68EB">
        <w:rPr>
          <w:rFonts w:ascii="Times New Roman" w:hAnsi="Times New Roman" w:cs="Times New Roman"/>
          <w:sz w:val="24"/>
          <w:szCs w:val="24"/>
        </w:rPr>
        <w:tab/>
      </w:r>
      <w:r>
        <w:rPr>
          <w:rFonts w:ascii="Times New Roman" w:hAnsi="Times New Roman" w:cs="Times New Roman"/>
          <w:sz w:val="24"/>
          <w:szCs w:val="24"/>
        </w:rPr>
        <w:t>Bentuk kon</w:t>
      </w:r>
      <w:r>
        <w:rPr>
          <w:rFonts w:ascii="Times New Roman" w:hAnsi="Times New Roman" w:cs="Times New Roman"/>
          <w:sz w:val="24"/>
          <w:szCs w:val="24"/>
          <w:lang w:val="en-US"/>
        </w:rPr>
        <w:t>k</w:t>
      </w:r>
      <w:r>
        <w:rPr>
          <w:rFonts w:ascii="Times New Roman" w:hAnsi="Times New Roman" w:cs="Times New Roman"/>
          <w:sz w:val="24"/>
          <w:szCs w:val="24"/>
        </w:rPr>
        <w:t>ret untuk mengukur kepuasan pasien rumah sakit, dalam seminar survey kepuasan pasien, Junadi P mengemukakan ada empat aspek yang dapat diukur yaitu:</w:t>
      </w:r>
    </w:p>
    <w:p w:rsidR="009F7CBE" w:rsidRDefault="009F7CBE" w:rsidP="009F7CBE">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Kenyamanan, aspek ini dijabarkan dalam pertanyaan tentang hal yang menyenangkan dalam semua kondisi, lokasi rumah sakit, kebersihan, kenyamanan ruangan, makanan dan minuman, peralatan ruangan, tata letak, penerangan, kebersihan WC/kamar mand</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rPr>
        <w:t>, pembuangan sampah, kesegaran ruangan.</w:t>
      </w:r>
    </w:p>
    <w:p w:rsidR="009F7CBE" w:rsidRDefault="009F7CBE" w:rsidP="009F7CBE">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Hubungan pasien dengan petugas Rumah Sakit, dapat dijabarkan dengan pertanyaan petugas yang mempunyai kepribadian baik yang mendukung jalannya pelayanan prima terjadi  yang menyangkut keramahan, informasi yang diberikan, sejauh mana tingkat komunikasi, dukungan, tanggapan dokter/perawat di ruangan IGD, rawat jalan, rawat inap, farmasi, kemudahan dokter/perawat dihubungi, keteraturan pemberian makanan, obat, pengukuran suhu dan lain sebagainya.</w:t>
      </w:r>
    </w:p>
    <w:p w:rsidR="009F7CBE" w:rsidRDefault="009F7CBE" w:rsidP="009F7CBE">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Kompetensi teknis petugas, dapat dijabarkan dalam pertanyaan mengenai keterampilan, pengetahuan dan kualifikasi petugas yang baik seperti kecepatan pelayanan pendaftaran, keterampilan dalam penggunaan teknologi, pengalaman petugas medis, gelar medis yang dimiliki, terkenal, keberanian mengambil tindakan.</w:t>
      </w:r>
    </w:p>
    <w:p w:rsidR="009F7CBE" w:rsidRPr="009E36D3" w:rsidRDefault="009F7CBE" w:rsidP="009F7CBE">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Biaya, dapat dijabarkan dalam pertanyaan berkaitan dengan jumlah yang harus diberikan atas pelayanan yang telah didapatkan, seperti kewajaran biaya, kejelasan </w:t>
      </w:r>
      <w:r>
        <w:rPr>
          <w:rFonts w:ascii="Times New Roman" w:hAnsi="Times New Roman" w:cs="Times New Roman"/>
          <w:sz w:val="24"/>
          <w:szCs w:val="24"/>
        </w:rPr>
        <w:lastRenderedPageBreak/>
        <w:t xml:space="preserve">komponen biaya, biaya pelayanan, perbandingan dengan rumah sakit yang sejenis lainnya, tingkat masyarakat yang berobat, ada tidaknya keringanan bagi masyarakat miskin. Tentu saja faktor diatas bisa dikembangkan dan disesuaikan dengan kondisi rumah sakit sepanjang itu dapat didefinisikan dan diukur. Kepuasan pasien memang merupakan nilai subyektif terhadap kualitas pelayanan yang diberikan, oleh karenanya subyektifitas pasien dipengaruhi oleh pengalaman pasien di masa lalu, pendidikan, situasi psikis saat itu, pengaruh keluarga dan lingkungan.  </w:t>
      </w:r>
    </w:p>
    <w:p w:rsidR="009F7CBE" w:rsidRDefault="009F7CBE" w:rsidP="009F7CBE">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2.3.3</w:t>
      </w:r>
      <w:r>
        <w:rPr>
          <w:rFonts w:ascii="Times New Roman" w:hAnsi="Times New Roman" w:cs="Times New Roman"/>
          <w:b/>
          <w:sz w:val="24"/>
          <w:szCs w:val="24"/>
        </w:rPr>
        <w:tab/>
        <w:t>Faktor-faktor Yang Mempengaruhi Kepuasan Pasien</w:t>
      </w:r>
    </w:p>
    <w:p w:rsidR="009F7CBE" w:rsidRDefault="009F7CBE" w:rsidP="009F7CBE">
      <w:pPr>
        <w:spacing w:line="480" w:lineRule="auto"/>
        <w:ind w:left="144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Ada beberapa aspek-aspek yang mempengaruhi perasaan puas pada seseorang yaitu:</w:t>
      </w:r>
    </w:p>
    <w:p w:rsidR="009F7CBE" w:rsidRDefault="009F7CBE" w:rsidP="009F7CBE">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Sikap pendekatan staf pada pasien yaitu sikap staf terhadap pasien ketika pertama kali datang ke rumah sakit.</w:t>
      </w:r>
    </w:p>
    <w:p w:rsidR="009F7CBE" w:rsidRDefault="009F7CBE" w:rsidP="009F7CBE">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Kualitas perawatan yang diterima oleh pasien yaitu apa saja yang telah dilakukan oleh pemberi layanan kepada pasien, seber</w:t>
      </w:r>
      <w:r>
        <w:rPr>
          <w:rFonts w:ascii="Times New Roman" w:hAnsi="Times New Roman" w:cs="Times New Roman"/>
          <w:sz w:val="24"/>
          <w:szCs w:val="24"/>
          <w:lang w:val="en-US"/>
        </w:rPr>
        <w:t>a</w:t>
      </w:r>
      <w:r>
        <w:rPr>
          <w:rFonts w:ascii="Times New Roman" w:hAnsi="Times New Roman" w:cs="Times New Roman"/>
          <w:sz w:val="24"/>
          <w:szCs w:val="24"/>
        </w:rPr>
        <w:t>pa pelayanan perawatan yang berkaitan dengan proses kesembuhan penyakit yang diderita pasien dan kelangsungan perawatan pasien selama berada di rumah sakit.</w:t>
      </w:r>
    </w:p>
    <w:p w:rsidR="009F7CBE" w:rsidRDefault="009F7CBE" w:rsidP="009F7CBE">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Prosedur administrasi, yaitu berkaitan dengan pelayanan administrasi pasien yang dimulai masuk rumah sakit selama perawatan berlangsung sampai keluar dari rumah sakit.</w:t>
      </w:r>
    </w:p>
    <w:p w:rsidR="009F7CBE" w:rsidRDefault="009F7CBE" w:rsidP="009F7CBE">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Waktu menunggu, yaitu berkaitan dengan waktu yang diperb</w:t>
      </w:r>
      <w:r w:rsidRPr="00AC4D1C">
        <w:rPr>
          <w:rFonts w:ascii="Times New Roman" w:hAnsi="Times New Roman" w:cs="Times New Roman"/>
          <w:sz w:val="24"/>
          <w:szCs w:val="24"/>
        </w:rPr>
        <w:t>o</w:t>
      </w:r>
      <w:r>
        <w:rPr>
          <w:rFonts w:ascii="Times New Roman" w:hAnsi="Times New Roman" w:cs="Times New Roman"/>
          <w:sz w:val="24"/>
          <w:szCs w:val="24"/>
        </w:rPr>
        <w:t xml:space="preserve">lehkan untuk berkunjung maupun waktu tunggu selama perawatan dari keluarga pasien maupun orang lain, dengan memperhatikan ruang tunggu yang memenuhi standar-standar </w:t>
      </w:r>
      <w:r>
        <w:rPr>
          <w:rFonts w:ascii="Times New Roman" w:hAnsi="Times New Roman" w:cs="Times New Roman"/>
          <w:sz w:val="24"/>
          <w:szCs w:val="24"/>
        </w:rPr>
        <w:lastRenderedPageBreak/>
        <w:t>rumah sakit, antara lain: ruang tunggu yang nyaman, tenang, fasilitas yang memadai, misalnya televisi, kursi, air minum dan sebagainya.</w:t>
      </w:r>
    </w:p>
    <w:p w:rsidR="009F7CBE" w:rsidRDefault="009F7CBE" w:rsidP="009F7CBE">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Fasilitas umum yang lain seperti kualitas pelayanan berupa makanan dan minuman, privasi dan kunjungan. Fasilitas ini berupa bagaimana pelayanan terhadap pemenuhan kebutuhan pasien seperti makanan dan minuman yang disediakan dan privasi ruang tunggu sebagai sarana bagi orang-orang yang berkunjung di rumah sakit.</w:t>
      </w:r>
    </w:p>
    <w:p w:rsidR="009F7CBE" w:rsidRDefault="009F7CBE" w:rsidP="009F7CBE">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Fasilitas ruang inap untuk pasien yang harus dirawat. Fasilitas ruang inap ini disediakan berdasarkan permintaan pasien mengenai ruang rawat inap yang dikehendakinya.</w:t>
      </w:r>
    </w:p>
    <w:p w:rsidR="009F7CBE" w:rsidRDefault="009F7CBE" w:rsidP="009F7CBE">
      <w:pPr>
        <w:pStyle w:val="ListParagraph"/>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Hasil perawatan yang diterima oleh pasien yaitu perawatan yang berkaitan dengan kesembuhan penyakit pasien baik berupa operasi, kunjungan dokter atau perawat. </w:t>
      </w:r>
      <w:r w:rsidRPr="00845265">
        <w:rPr>
          <w:rFonts w:ascii="Times New Roman" w:hAnsi="Times New Roman" w:cs="Times New Roman"/>
          <w:sz w:val="24"/>
          <w:szCs w:val="24"/>
        </w:rPr>
        <w:t xml:space="preserve"> </w:t>
      </w:r>
    </w:p>
    <w:p w:rsidR="009F7CBE" w:rsidRPr="00892881" w:rsidRDefault="009F7CBE" w:rsidP="009F7CBE">
      <w:pPr>
        <w:pStyle w:val="ListParagraph"/>
        <w:tabs>
          <w:tab w:val="left" w:pos="0"/>
        </w:tabs>
        <w:spacing w:line="480" w:lineRule="auto"/>
        <w:ind w:left="360"/>
        <w:jc w:val="both"/>
        <w:rPr>
          <w:rFonts w:ascii="Times New Roman" w:hAnsi="Times New Roman" w:cs="Times New Roman"/>
          <w:sz w:val="24"/>
          <w:szCs w:val="24"/>
        </w:rPr>
      </w:pPr>
      <w:r>
        <w:rPr>
          <w:rFonts w:ascii="Times New Roman" w:hAnsi="Times New Roman" w:cs="Times New Roman"/>
          <w:b/>
          <w:sz w:val="24"/>
          <w:szCs w:val="24"/>
          <w:lang w:val="en-US"/>
        </w:rPr>
        <w:t xml:space="preserve">2.4 </w:t>
      </w:r>
      <w:r w:rsidRPr="00892881">
        <w:rPr>
          <w:rFonts w:ascii="Times New Roman" w:hAnsi="Times New Roman" w:cs="Times New Roman"/>
          <w:b/>
          <w:sz w:val="24"/>
          <w:szCs w:val="24"/>
        </w:rPr>
        <w:t>Manfaat Mengukur Kepuasan</w:t>
      </w:r>
    </w:p>
    <w:p w:rsidR="009F7CBE" w:rsidRPr="007D6DFC" w:rsidRDefault="009F7CBE" w:rsidP="009F7CBE">
      <w:pPr>
        <w:spacing w:line="480" w:lineRule="auto"/>
        <w:ind w:left="1080" w:firstLine="3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kepuas</w:t>
      </w:r>
      <w:r w:rsidRPr="007D6DFC">
        <w:rPr>
          <w:rFonts w:ascii="Times New Roman" w:hAnsi="Times New Roman" w:cs="Times New Roman"/>
          <w:sz w:val="24"/>
          <w:szCs w:val="24"/>
          <w:lang w:val="en-US"/>
        </w:rPr>
        <w:t>aan</w:t>
      </w:r>
      <w:proofErr w:type="spellEnd"/>
      <w:r w:rsidRPr="007D6DFC">
        <w:rPr>
          <w:rFonts w:ascii="Times New Roman" w:hAnsi="Times New Roman" w:cs="Times New Roman"/>
          <w:sz w:val="24"/>
          <w:szCs w:val="24"/>
          <w:lang w:val="en-US"/>
        </w:rPr>
        <w:t xml:space="preserve"> </w:t>
      </w:r>
      <w:proofErr w:type="spellStart"/>
      <w:r w:rsidRPr="007D6DFC">
        <w:rPr>
          <w:rFonts w:ascii="Times New Roman" w:hAnsi="Times New Roman" w:cs="Times New Roman"/>
          <w:sz w:val="24"/>
          <w:szCs w:val="24"/>
          <w:lang w:val="en-US"/>
        </w:rPr>
        <w:t>pelanggan</w:t>
      </w:r>
      <w:proofErr w:type="spellEnd"/>
      <w:r w:rsidRPr="007D6DFC">
        <w:rPr>
          <w:rFonts w:ascii="Times New Roman" w:hAnsi="Times New Roman" w:cs="Times New Roman"/>
          <w:sz w:val="24"/>
          <w:szCs w:val="24"/>
          <w:lang w:val="en-US"/>
        </w:rPr>
        <w:t xml:space="preserve"> (</w:t>
      </w:r>
      <w:proofErr w:type="spellStart"/>
      <w:r w:rsidRPr="007D6DFC">
        <w:rPr>
          <w:rFonts w:ascii="Times New Roman" w:hAnsi="Times New Roman" w:cs="Times New Roman"/>
          <w:sz w:val="24"/>
          <w:szCs w:val="24"/>
          <w:lang w:val="en-US"/>
        </w:rPr>
        <w:t>Pohan</w:t>
      </w:r>
      <w:proofErr w:type="spellEnd"/>
      <w:r w:rsidRPr="007D6DFC">
        <w:rPr>
          <w:rFonts w:ascii="Times New Roman" w:hAnsi="Times New Roman" w:cs="Times New Roman"/>
          <w:sz w:val="24"/>
          <w:szCs w:val="24"/>
          <w:lang w:val="en-US"/>
        </w:rPr>
        <w:t>, 20</w:t>
      </w:r>
      <w:r>
        <w:rPr>
          <w:rFonts w:ascii="Times New Roman" w:hAnsi="Times New Roman" w:cs="Times New Roman"/>
          <w:sz w:val="24"/>
          <w:szCs w:val="24"/>
          <w:lang w:val="en-US"/>
        </w:rPr>
        <w:t>12</w:t>
      </w:r>
      <w:r w:rsidRPr="007D6DFC">
        <w:rPr>
          <w:rFonts w:ascii="Times New Roman" w:hAnsi="Times New Roman" w:cs="Times New Roman"/>
          <w:sz w:val="24"/>
          <w:szCs w:val="24"/>
          <w:lang w:val="en-US"/>
        </w:rPr>
        <w:t xml:space="preserve">), </w:t>
      </w:r>
      <w:proofErr w:type="spellStart"/>
      <w:proofErr w:type="gramStart"/>
      <w:r w:rsidRPr="007D6DFC">
        <w:rPr>
          <w:rFonts w:ascii="Times New Roman" w:hAnsi="Times New Roman" w:cs="Times New Roman"/>
          <w:sz w:val="24"/>
          <w:szCs w:val="24"/>
          <w:lang w:val="en-US"/>
        </w:rPr>
        <w:t>yaitu</w:t>
      </w:r>
      <w:proofErr w:type="spellEnd"/>
      <w:r w:rsidRPr="007D6DFC">
        <w:rPr>
          <w:rFonts w:ascii="Times New Roman" w:hAnsi="Times New Roman" w:cs="Times New Roman"/>
          <w:sz w:val="24"/>
          <w:szCs w:val="24"/>
          <w:lang w:val="en-US"/>
        </w:rPr>
        <w:t xml:space="preserve"> :</w:t>
      </w:r>
      <w:proofErr w:type="gramEnd"/>
    </w:p>
    <w:p w:rsidR="009F7CBE" w:rsidRPr="00664F4D" w:rsidRDefault="009F7CBE" w:rsidP="009F7CBE">
      <w:pPr>
        <w:pStyle w:val="ListParagraph"/>
        <w:numPr>
          <w:ilvl w:val="0"/>
          <w:numId w:val="5"/>
        </w:numPr>
        <w:spacing w:line="480" w:lineRule="auto"/>
        <w:jc w:val="both"/>
        <w:rPr>
          <w:rFonts w:ascii="Times New Roman" w:hAnsi="Times New Roman" w:cs="Times New Roman"/>
          <w:sz w:val="24"/>
          <w:szCs w:val="24"/>
          <w:lang w:val="en-US"/>
        </w:rPr>
      </w:pPr>
      <w:proofErr w:type="spellStart"/>
      <w:r w:rsidRPr="00664F4D">
        <w:rPr>
          <w:rFonts w:ascii="Times New Roman" w:hAnsi="Times New Roman" w:cs="Times New Roman"/>
          <w:sz w:val="24"/>
          <w:szCs w:val="24"/>
          <w:lang w:val="en-US"/>
        </w:rPr>
        <w:t>Pengukuran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menyebabkan</w:t>
      </w:r>
      <w:proofErr w:type="spellEnd"/>
      <w:r w:rsidRPr="00664F4D">
        <w:rPr>
          <w:rFonts w:ascii="Times New Roman" w:hAnsi="Times New Roman" w:cs="Times New Roman"/>
          <w:sz w:val="24"/>
          <w:szCs w:val="24"/>
          <w:lang w:val="en-US"/>
        </w:rPr>
        <w:t xml:space="preserve"> orang </w:t>
      </w:r>
      <w:proofErr w:type="spellStart"/>
      <w:r w:rsidRPr="00664F4D">
        <w:rPr>
          <w:rFonts w:ascii="Times New Roman" w:hAnsi="Times New Roman" w:cs="Times New Roman"/>
          <w:sz w:val="24"/>
          <w:szCs w:val="24"/>
          <w:lang w:val="en-US"/>
        </w:rPr>
        <w:t>memiliki</w:t>
      </w:r>
      <w:proofErr w:type="spellEnd"/>
      <w:r w:rsidRPr="00664F4D">
        <w:rPr>
          <w:rFonts w:ascii="Times New Roman" w:hAnsi="Times New Roman" w:cs="Times New Roman"/>
          <w:sz w:val="24"/>
          <w:szCs w:val="24"/>
          <w:lang w:val="en-US"/>
        </w:rPr>
        <w:t xml:space="preserve"> rasa </w:t>
      </w:r>
      <w:proofErr w:type="spellStart"/>
      <w:r w:rsidRPr="00664F4D">
        <w:rPr>
          <w:rFonts w:ascii="Times New Roman" w:hAnsi="Times New Roman" w:cs="Times New Roman"/>
          <w:sz w:val="24"/>
          <w:szCs w:val="24"/>
          <w:lang w:val="en-US"/>
        </w:rPr>
        <w:t>berhasil</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dan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berprestasi</w:t>
      </w:r>
      <w:proofErr w:type="spellEnd"/>
      <w:r w:rsidRPr="00664F4D">
        <w:rPr>
          <w:rFonts w:ascii="Times New Roman" w:hAnsi="Times New Roman" w:cs="Times New Roman"/>
          <w:sz w:val="24"/>
          <w:szCs w:val="24"/>
          <w:lang w:val="en-US"/>
        </w:rPr>
        <w:t xml:space="preserve"> yang </w:t>
      </w:r>
      <w:proofErr w:type="spellStart"/>
      <w:r w:rsidRPr="00664F4D">
        <w:rPr>
          <w:rFonts w:ascii="Times New Roman" w:hAnsi="Times New Roman" w:cs="Times New Roman"/>
          <w:sz w:val="24"/>
          <w:szCs w:val="24"/>
          <w:lang w:val="en-US"/>
        </w:rPr>
        <w:t>kemudian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diterjemahkan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menjadi</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pelayanan</w:t>
      </w:r>
      <w:proofErr w:type="spellEnd"/>
      <w:r w:rsidRPr="00664F4D">
        <w:rPr>
          <w:rFonts w:ascii="Times New Roman" w:hAnsi="Times New Roman" w:cs="Times New Roman"/>
          <w:sz w:val="24"/>
          <w:szCs w:val="24"/>
          <w:lang w:val="en-US"/>
        </w:rPr>
        <w:t xml:space="preserve"> yang prima </w:t>
      </w:r>
      <w:proofErr w:type="spellStart"/>
      <w:r w:rsidRPr="00664F4D">
        <w:rPr>
          <w:rFonts w:ascii="Times New Roman" w:hAnsi="Times New Roman" w:cs="Times New Roman"/>
          <w:sz w:val="24"/>
          <w:szCs w:val="24"/>
          <w:lang w:val="en-US"/>
        </w:rPr>
        <w:t>kepada</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pelanggan</w:t>
      </w:r>
      <w:proofErr w:type="spellEnd"/>
      <w:r w:rsidRPr="00664F4D">
        <w:rPr>
          <w:rFonts w:ascii="Times New Roman" w:hAnsi="Times New Roman" w:cs="Times New Roman"/>
          <w:sz w:val="24"/>
          <w:szCs w:val="24"/>
          <w:lang w:val="en-US"/>
        </w:rPr>
        <w:t>.</w:t>
      </w:r>
    </w:p>
    <w:p w:rsidR="009F7CBE" w:rsidRPr="00664F4D" w:rsidRDefault="009F7CBE" w:rsidP="009F7CBE">
      <w:pPr>
        <w:pStyle w:val="ListParagraph"/>
        <w:numPr>
          <w:ilvl w:val="0"/>
          <w:numId w:val="5"/>
        </w:numPr>
        <w:spacing w:line="480" w:lineRule="auto"/>
        <w:jc w:val="both"/>
        <w:rPr>
          <w:rFonts w:ascii="Times New Roman" w:hAnsi="Times New Roman" w:cs="Times New Roman"/>
          <w:sz w:val="24"/>
          <w:szCs w:val="24"/>
          <w:lang w:val="en-US"/>
        </w:rPr>
      </w:pPr>
      <w:proofErr w:type="spellStart"/>
      <w:r w:rsidRPr="00664F4D">
        <w:rPr>
          <w:rFonts w:ascii="Times New Roman" w:hAnsi="Times New Roman" w:cs="Times New Roman"/>
          <w:sz w:val="24"/>
          <w:szCs w:val="24"/>
          <w:lang w:val="en-US"/>
        </w:rPr>
        <w:t>Pengukuran</w:t>
      </w:r>
      <w:proofErr w:type="spellEnd"/>
      <w:r w:rsidRPr="00664F4D">
        <w:rPr>
          <w:rFonts w:ascii="Times New Roman" w:hAnsi="Times New Roman" w:cs="Times New Roman"/>
          <w:sz w:val="24"/>
          <w:szCs w:val="24"/>
          <w:lang w:val="en-US"/>
        </w:rPr>
        <w:t xml:space="preserve"> bias di </w:t>
      </w:r>
      <w:proofErr w:type="spellStart"/>
      <w:r w:rsidRPr="00664F4D">
        <w:rPr>
          <w:rFonts w:ascii="Times New Roman" w:hAnsi="Times New Roman" w:cs="Times New Roman"/>
          <w:sz w:val="24"/>
          <w:szCs w:val="24"/>
          <w:lang w:val="en-US"/>
        </w:rPr>
        <w:t>jadikan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dasar</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menentukan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standar</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kinerja</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dan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standar</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prestasi</w:t>
      </w:r>
      <w:proofErr w:type="spellEnd"/>
      <w:r w:rsidRPr="00664F4D">
        <w:rPr>
          <w:rFonts w:ascii="Times New Roman" w:hAnsi="Times New Roman" w:cs="Times New Roman"/>
          <w:sz w:val="24"/>
          <w:szCs w:val="24"/>
          <w:lang w:val="en-US"/>
        </w:rPr>
        <w:t xml:space="preserve"> yang </w:t>
      </w:r>
      <w:proofErr w:type="spellStart"/>
      <w:r w:rsidRPr="00664F4D">
        <w:rPr>
          <w:rFonts w:ascii="Times New Roman" w:hAnsi="Times New Roman" w:cs="Times New Roman"/>
          <w:sz w:val="24"/>
          <w:szCs w:val="24"/>
          <w:lang w:val="en-US"/>
        </w:rPr>
        <w:t>harus</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dicapai</w:t>
      </w:r>
      <w:proofErr w:type="spellEnd"/>
      <w:r w:rsidRPr="00664F4D">
        <w:rPr>
          <w:rFonts w:ascii="Times New Roman" w:hAnsi="Times New Roman" w:cs="Times New Roman"/>
          <w:sz w:val="24"/>
          <w:szCs w:val="24"/>
          <w:lang w:val="en-US"/>
        </w:rPr>
        <w:t xml:space="preserve"> yang </w:t>
      </w:r>
      <w:proofErr w:type="spellStart"/>
      <w:proofErr w:type="gramStart"/>
      <w:r w:rsidRPr="00664F4D">
        <w:rPr>
          <w:rFonts w:ascii="Times New Roman" w:hAnsi="Times New Roman" w:cs="Times New Roman"/>
          <w:sz w:val="24"/>
          <w:szCs w:val="24"/>
          <w:lang w:val="en-US"/>
        </w:rPr>
        <w:t>akan</w:t>
      </w:r>
      <w:proofErr w:type="spellEnd"/>
      <w:proofErr w:type="gram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mengarahkan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mereka</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menuju</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mutu</w:t>
      </w:r>
      <w:proofErr w:type="spellEnd"/>
      <w:r w:rsidRPr="00664F4D">
        <w:rPr>
          <w:rFonts w:ascii="Times New Roman" w:hAnsi="Times New Roman" w:cs="Times New Roman"/>
          <w:sz w:val="24"/>
          <w:szCs w:val="24"/>
          <w:lang w:val="en-US"/>
        </w:rPr>
        <w:t xml:space="preserve"> yang </w:t>
      </w:r>
      <w:proofErr w:type="spellStart"/>
      <w:r w:rsidRPr="00664F4D">
        <w:rPr>
          <w:rFonts w:ascii="Times New Roman" w:hAnsi="Times New Roman" w:cs="Times New Roman"/>
          <w:sz w:val="24"/>
          <w:szCs w:val="24"/>
          <w:lang w:val="en-US"/>
        </w:rPr>
        <w:t>semakin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baik</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dan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kepuasan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pelanggan</w:t>
      </w:r>
      <w:proofErr w:type="spellEnd"/>
      <w:r w:rsidRPr="00664F4D">
        <w:rPr>
          <w:rFonts w:ascii="Times New Roman" w:hAnsi="Times New Roman" w:cs="Times New Roman"/>
          <w:sz w:val="24"/>
          <w:szCs w:val="24"/>
          <w:lang w:val="en-US"/>
        </w:rPr>
        <w:t xml:space="preserve"> yang </w:t>
      </w:r>
      <w:proofErr w:type="spellStart"/>
      <w:r w:rsidRPr="00664F4D">
        <w:rPr>
          <w:rFonts w:ascii="Times New Roman" w:hAnsi="Times New Roman" w:cs="Times New Roman"/>
          <w:sz w:val="24"/>
          <w:szCs w:val="24"/>
          <w:lang w:val="en-US"/>
        </w:rPr>
        <w:t>semakin</w:t>
      </w:r>
      <w:proofErr w:type="spellEnd"/>
      <w:r w:rsidRPr="00664F4D">
        <w:rPr>
          <w:rFonts w:ascii="Times New Roman" w:hAnsi="Times New Roman" w:cs="Times New Roman"/>
          <w:sz w:val="24"/>
          <w:szCs w:val="24"/>
          <w:lang w:val="en-US"/>
        </w:rPr>
        <w:t xml:space="preserve"> </w:t>
      </w:r>
      <w:proofErr w:type="spellStart"/>
      <w:r w:rsidRPr="00664F4D">
        <w:rPr>
          <w:rFonts w:ascii="Times New Roman" w:hAnsi="Times New Roman" w:cs="Times New Roman"/>
          <w:sz w:val="24"/>
          <w:szCs w:val="24"/>
          <w:lang w:val="en-US"/>
        </w:rPr>
        <w:t>meningkat</w:t>
      </w:r>
      <w:proofErr w:type="spellEnd"/>
      <w:r w:rsidRPr="00664F4D">
        <w:rPr>
          <w:rFonts w:ascii="Times New Roman" w:hAnsi="Times New Roman" w:cs="Times New Roman"/>
          <w:sz w:val="24"/>
          <w:szCs w:val="24"/>
          <w:lang w:val="en-US"/>
        </w:rPr>
        <w:t>.</w:t>
      </w:r>
    </w:p>
    <w:p w:rsidR="009F7CBE" w:rsidRDefault="009F7CBE" w:rsidP="009F7CBE">
      <w:pPr>
        <w:pStyle w:val="ListParagraph"/>
        <w:numPr>
          <w:ilvl w:val="0"/>
          <w:numId w:val="5"/>
        </w:num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Pengukuuran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balik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segera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pelanggan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mengukur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perusahaan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p>
    <w:p w:rsidR="009F7CBE" w:rsidRDefault="009F7CBE" w:rsidP="009F7CBE">
      <w:pPr>
        <w:pStyle w:val="ListParagraph"/>
        <w:numPr>
          <w:ilvl w:val="0"/>
          <w:numId w:val="5"/>
        </w:num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apa</w:t>
      </w:r>
      <w:proofErr w:type="spellEnd"/>
      <w:proofErr w:type="gram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memperbaiki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kepuasaan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pelanggan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melakukannya</w:t>
      </w:r>
      <w:proofErr w:type="spellEnd"/>
      <w:r>
        <w:rPr>
          <w:rFonts w:ascii="Times New Roman" w:hAnsi="Times New Roman" w:cs="Times New Roman"/>
          <w:sz w:val="24"/>
          <w:szCs w:val="24"/>
          <w:lang w:val="en-US"/>
        </w:rPr>
        <w:t>.</w:t>
      </w:r>
    </w:p>
    <w:p w:rsidR="009F7CBE" w:rsidRPr="002F2E02" w:rsidRDefault="009F7CBE" w:rsidP="009F7CBE">
      <w:pPr>
        <w:pStyle w:val="ListParagraph"/>
        <w:numPr>
          <w:ilvl w:val="0"/>
          <w:numId w:val="5"/>
        </w:num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Pengukuran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memotivasi</w:t>
      </w:r>
      <w:proofErr w:type="spellEnd"/>
      <w:r>
        <w:rPr>
          <w:rFonts w:ascii="Times New Roman" w:hAnsi="Times New Roman" w:cs="Times New Roman"/>
          <w:sz w:val="24"/>
          <w:szCs w:val="24"/>
          <w:lang w:val="en-US"/>
        </w:rPr>
        <w:t xml:space="preserve"> orang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produktivitas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w:t>
      </w:r>
    </w:p>
    <w:p w:rsidR="0097653D" w:rsidRDefault="0097653D">
      <w:bookmarkStart w:id="3" w:name="_GoBack"/>
      <w:bookmarkEnd w:id="3"/>
    </w:p>
    <w:sectPr w:rsidR="009765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759198"/>
      <w:docPartObj>
        <w:docPartGallery w:val="Page Numbers (Bottom of Page)"/>
        <w:docPartUnique/>
      </w:docPartObj>
    </w:sdtPr>
    <w:sdtEndPr>
      <w:rPr>
        <w:rFonts w:ascii="Times New Roman" w:hAnsi="Times New Roman" w:cs="Times New Roman"/>
        <w:noProof/>
        <w:sz w:val="24"/>
        <w:szCs w:val="24"/>
      </w:rPr>
    </w:sdtEndPr>
    <w:sdtContent>
      <w:p w:rsidR="002715B9" w:rsidRPr="0099774E" w:rsidRDefault="009F7CBE">
        <w:pPr>
          <w:pStyle w:val="Footer"/>
          <w:jc w:val="center"/>
          <w:rPr>
            <w:rFonts w:ascii="Times New Roman" w:hAnsi="Times New Roman" w:cs="Times New Roman"/>
            <w:sz w:val="24"/>
            <w:szCs w:val="24"/>
          </w:rPr>
        </w:pPr>
        <w:r w:rsidRPr="0099774E">
          <w:rPr>
            <w:rFonts w:ascii="Times New Roman" w:hAnsi="Times New Roman" w:cs="Times New Roman"/>
            <w:sz w:val="24"/>
            <w:szCs w:val="24"/>
          </w:rPr>
          <w:fldChar w:fldCharType="begin"/>
        </w:r>
        <w:r w:rsidRPr="0099774E">
          <w:rPr>
            <w:rFonts w:ascii="Times New Roman" w:hAnsi="Times New Roman" w:cs="Times New Roman"/>
            <w:sz w:val="24"/>
            <w:szCs w:val="24"/>
          </w:rPr>
          <w:instrText xml:space="preserve"> PAGE   \* MERGEFORMAT </w:instrText>
        </w:r>
        <w:r w:rsidRPr="0099774E">
          <w:rPr>
            <w:rFonts w:ascii="Times New Roman" w:hAnsi="Times New Roman" w:cs="Times New Roman"/>
            <w:sz w:val="24"/>
            <w:szCs w:val="24"/>
          </w:rPr>
          <w:fldChar w:fldCharType="separate"/>
        </w:r>
        <w:r>
          <w:rPr>
            <w:rFonts w:ascii="Times New Roman" w:hAnsi="Times New Roman" w:cs="Times New Roman"/>
            <w:noProof/>
            <w:sz w:val="24"/>
            <w:szCs w:val="24"/>
          </w:rPr>
          <w:t>15</w:t>
        </w:r>
        <w:r w:rsidRPr="0099774E">
          <w:rPr>
            <w:rFonts w:ascii="Times New Roman" w:hAnsi="Times New Roman" w:cs="Times New Roman"/>
            <w:noProof/>
            <w:sz w:val="24"/>
            <w:szCs w:val="24"/>
          </w:rPr>
          <w:fldChar w:fldCharType="end"/>
        </w:r>
      </w:p>
    </w:sdtContent>
  </w:sdt>
  <w:p w:rsidR="002715B9" w:rsidRDefault="009F7CB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5B9" w:rsidRDefault="009F7CBE">
    <w:pPr>
      <w:pStyle w:val="Header"/>
      <w:jc w:val="right"/>
    </w:pPr>
  </w:p>
  <w:p w:rsidR="002715B9" w:rsidRDefault="009F7C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E5673"/>
    <w:multiLevelType w:val="hybridMultilevel"/>
    <w:tmpl w:val="2DC8A9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C497DD6"/>
    <w:multiLevelType w:val="multilevel"/>
    <w:tmpl w:val="962E012C"/>
    <w:lvl w:ilvl="0">
      <w:start w:val="1"/>
      <w:numFmt w:val="decimal"/>
      <w:lvlText w:val="%1."/>
      <w:lvlJc w:val="left"/>
      <w:pPr>
        <w:ind w:left="1069" w:hanging="360"/>
      </w:pPr>
      <w:rPr>
        <w:rFonts w:hint="default"/>
      </w:rPr>
    </w:lvl>
    <w:lvl w:ilvl="1">
      <w:start w:val="3"/>
      <w:numFmt w:val="decimal"/>
      <w:isLgl/>
      <w:lvlText w:val="%1.%2"/>
      <w:lvlJc w:val="left"/>
      <w:pPr>
        <w:ind w:left="1444" w:hanging="735"/>
      </w:pPr>
      <w:rPr>
        <w:rFonts w:hint="default"/>
      </w:rPr>
    </w:lvl>
    <w:lvl w:ilvl="2">
      <w:start w:val="2"/>
      <w:numFmt w:val="decimal"/>
      <w:isLgl/>
      <w:lvlText w:val="%1.%2.%3"/>
      <w:lvlJc w:val="left"/>
      <w:pPr>
        <w:ind w:left="1444" w:hanging="735"/>
      </w:pPr>
      <w:rPr>
        <w:rFonts w:hint="default"/>
      </w:rPr>
    </w:lvl>
    <w:lvl w:ilvl="3">
      <w:start w:val="1"/>
      <w:numFmt w:val="decimal"/>
      <w:isLgl/>
      <w:lvlText w:val="%1.%2.%3.%4"/>
      <w:lvlJc w:val="left"/>
      <w:pPr>
        <w:ind w:left="1444" w:hanging="73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164B650E"/>
    <w:multiLevelType w:val="multilevel"/>
    <w:tmpl w:val="40F6AA82"/>
    <w:lvl w:ilvl="0">
      <w:start w:val="1"/>
      <w:numFmt w:val="decimal"/>
      <w:lvlText w:val="%1."/>
      <w:lvlJc w:val="left"/>
      <w:pPr>
        <w:ind w:left="1440" w:hanging="360"/>
      </w:pPr>
    </w:lvl>
    <w:lvl w:ilvl="1">
      <w:start w:val="3"/>
      <w:numFmt w:val="decimal"/>
      <w:isLgl/>
      <w:lvlText w:val="%1.%2"/>
      <w:lvlJc w:val="left"/>
      <w:pPr>
        <w:ind w:left="1800" w:hanging="720"/>
      </w:pPr>
      <w:rPr>
        <w:rFonts w:hint="default"/>
      </w:rPr>
    </w:lvl>
    <w:lvl w:ilvl="2">
      <w:start w:val="4"/>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nsid w:val="1A4B63CA"/>
    <w:multiLevelType w:val="hybridMultilevel"/>
    <w:tmpl w:val="1388B8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4E34583F"/>
    <w:multiLevelType w:val="multilevel"/>
    <w:tmpl w:val="DAB4D034"/>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1EB5B4C"/>
    <w:multiLevelType w:val="hybridMultilevel"/>
    <w:tmpl w:val="656EBE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52D16AFA"/>
    <w:multiLevelType w:val="hybridMultilevel"/>
    <w:tmpl w:val="5434BBAE"/>
    <w:lvl w:ilvl="0" w:tplc="3F6EDD6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573C616B"/>
    <w:multiLevelType w:val="hybridMultilevel"/>
    <w:tmpl w:val="F7BEF59C"/>
    <w:lvl w:ilvl="0" w:tplc="09AC71F4">
      <w:start w:val="1"/>
      <w:numFmt w:val="decimal"/>
      <w:lvlText w:val="%1."/>
      <w:lvlJc w:val="left"/>
      <w:pPr>
        <w:ind w:left="1440" w:hanging="360"/>
      </w:pPr>
      <w:rPr>
        <w:rFonts w:ascii="Times New Roman" w:eastAsiaTheme="minorHAnsi" w:hAnsi="Times New Roman" w:cs="Times New Roman"/>
      </w:rPr>
    </w:lvl>
    <w:lvl w:ilvl="1" w:tplc="B7E66970" w:tentative="1">
      <w:start w:val="1"/>
      <w:numFmt w:val="lowerLetter"/>
      <w:lvlText w:val="%2."/>
      <w:lvlJc w:val="left"/>
      <w:pPr>
        <w:ind w:left="2160" w:hanging="360"/>
      </w:pPr>
    </w:lvl>
    <w:lvl w:ilvl="2" w:tplc="52923FAC" w:tentative="1">
      <w:start w:val="1"/>
      <w:numFmt w:val="lowerRoman"/>
      <w:lvlText w:val="%3."/>
      <w:lvlJc w:val="right"/>
      <w:pPr>
        <w:ind w:left="2880" w:hanging="180"/>
      </w:pPr>
    </w:lvl>
    <w:lvl w:ilvl="3" w:tplc="2A7C476C" w:tentative="1">
      <w:start w:val="1"/>
      <w:numFmt w:val="decimal"/>
      <w:lvlText w:val="%4."/>
      <w:lvlJc w:val="left"/>
      <w:pPr>
        <w:ind w:left="3600" w:hanging="360"/>
      </w:pPr>
    </w:lvl>
    <w:lvl w:ilvl="4" w:tplc="64DE36DA" w:tentative="1">
      <w:start w:val="1"/>
      <w:numFmt w:val="lowerLetter"/>
      <w:lvlText w:val="%5."/>
      <w:lvlJc w:val="left"/>
      <w:pPr>
        <w:ind w:left="4320" w:hanging="360"/>
      </w:pPr>
    </w:lvl>
    <w:lvl w:ilvl="5" w:tplc="C6868556" w:tentative="1">
      <w:start w:val="1"/>
      <w:numFmt w:val="lowerRoman"/>
      <w:lvlText w:val="%6."/>
      <w:lvlJc w:val="right"/>
      <w:pPr>
        <w:ind w:left="5040" w:hanging="180"/>
      </w:pPr>
    </w:lvl>
    <w:lvl w:ilvl="6" w:tplc="B664C36C" w:tentative="1">
      <w:start w:val="1"/>
      <w:numFmt w:val="decimal"/>
      <w:lvlText w:val="%7."/>
      <w:lvlJc w:val="left"/>
      <w:pPr>
        <w:ind w:left="5760" w:hanging="360"/>
      </w:pPr>
    </w:lvl>
    <w:lvl w:ilvl="7" w:tplc="84427CEA" w:tentative="1">
      <w:start w:val="1"/>
      <w:numFmt w:val="lowerLetter"/>
      <w:lvlText w:val="%8."/>
      <w:lvlJc w:val="left"/>
      <w:pPr>
        <w:ind w:left="6480" w:hanging="360"/>
      </w:pPr>
    </w:lvl>
    <w:lvl w:ilvl="8" w:tplc="A80094FC" w:tentative="1">
      <w:start w:val="1"/>
      <w:numFmt w:val="lowerRoman"/>
      <w:lvlText w:val="%9."/>
      <w:lvlJc w:val="right"/>
      <w:pPr>
        <w:ind w:left="7200" w:hanging="180"/>
      </w:pPr>
    </w:lvl>
  </w:abstractNum>
  <w:abstractNum w:abstractNumId="8">
    <w:nsid w:val="5F4D6427"/>
    <w:multiLevelType w:val="multilevel"/>
    <w:tmpl w:val="D7708E32"/>
    <w:lvl w:ilvl="0">
      <w:start w:val="1"/>
      <w:numFmt w:val="decimal"/>
      <w:lvlText w:val="%1."/>
      <w:lvlJc w:val="left"/>
      <w:pPr>
        <w:ind w:left="1429" w:hanging="360"/>
      </w:pPr>
      <w:rPr>
        <w:rFonts w:ascii="Times New Roman" w:eastAsiaTheme="minorHAnsi" w:hAnsi="Times New Roman" w:cs="Times New Roman"/>
      </w:rPr>
    </w:lvl>
    <w:lvl w:ilvl="1">
      <w:start w:val="5"/>
      <w:numFmt w:val="decimal"/>
      <w:isLgl/>
      <w:lvlText w:val="%1.%2"/>
      <w:lvlJc w:val="left"/>
      <w:pPr>
        <w:ind w:left="1609" w:hanging="540"/>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nsid w:val="74FA6001"/>
    <w:multiLevelType w:val="multilevel"/>
    <w:tmpl w:val="6B504EF6"/>
    <w:lvl w:ilvl="0">
      <w:start w:val="1"/>
      <w:numFmt w:val="decimal"/>
      <w:lvlText w:val="%1."/>
      <w:lvlJc w:val="left"/>
      <w:pPr>
        <w:ind w:left="1440" w:hanging="360"/>
      </w:pPr>
    </w:lvl>
    <w:lvl w:ilvl="1">
      <w:start w:val="4"/>
      <w:numFmt w:val="decimal"/>
      <w:isLgl/>
      <w:lvlText w:val="%1.%2"/>
      <w:lvlJc w:val="left"/>
      <w:pPr>
        <w:ind w:left="1800" w:hanging="720"/>
      </w:pPr>
      <w:rPr>
        <w:rFonts w:hint="default"/>
      </w:rPr>
    </w:lvl>
    <w:lvl w:ilvl="2">
      <w:start w:val="8"/>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
  </w:num>
  <w:num w:numId="2">
    <w:abstractNumId w:val="8"/>
  </w:num>
  <w:num w:numId="3">
    <w:abstractNumId w:val="7"/>
  </w:num>
  <w:num w:numId="4">
    <w:abstractNumId w:val="2"/>
  </w:num>
  <w:num w:numId="5">
    <w:abstractNumId w:val="9"/>
  </w:num>
  <w:num w:numId="6">
    <w:abstractNumId w:val="4"/>
  </w:num>
  <w:num w:numId="7">
    <w:abstractNumId w:val="3"/>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F8A"/>
    <w:rsid w:val="0097653D"/>
    <w:rsid w:val="009F7CBE"/>
    <w:rsid w:val="00FB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CD2416-F097-4D66-8D1A-7390609F4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CB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CBE"/>
    <w:pPr>
      <w:ind w:left="720"/>
      <w:contextualSpacing/>
    </w:pPr>
  </w:style>
  <w:style w:type="paragraph" w:styleId="Header">
    <w:name w:val="header"/>
    <w:basedOn w:val="Normal"/>
    <w:link w:val="HeaderChar"/>
    <w:uiPriority w:val="99"/>
    <w:rsid w:val="009F7CBE"/>
    <w:pPr>
      <w:tabs>
        <w:tab w:val="center" w:pos="4513"/>
        <w:tab w:val="right" w:pos="9026"/>
      </w:tabs>
      <w:spacing w:after="0" w:line="240" w:lineRule="auto"/>
    </w:pPr>
    <w:rPr>
      <w:rFonts w:ascii="Calibri" w:eastAsia="Calibri" w:hAnsi="Calibri" w:cs="SimSun"/>
    </w:rPr>
  </w:style>
  <w:style w:type="character" w:customStyle="1" w:styleId="HeaderChar">
    <w:name w:val="Header Char"/>
    <w:basedOn w:val="DefaultParagraphFont"/>
    <w:link w:val="Header"/>
    <w:uiPriority w:val="99"/>
    <w:rsid w:val="009F7CBE"/>
    <w:rPr>
      <w:rFonts w:ascii="Calibri" w:eastAsia="Calibri" w:hAnsi="Calibri" w:cs="SimSun"/>
      <w:lang w:val="id-ID"/>
    </w:rPr>
  </w:style>
  <w:style w:type="paragraph" w:styleId="Footer">
    <w:name w:val="footer"/>
    <w:basedOn w:val="Normal"/>
    <w:link w:val="FooterChar"/>
    <w:uiPriority w:val="99"/>
    <w:rsid w:val="009F7CBE"/>
    <w:pPr>
      <w:tabs>
        <w:tab w:val="center" w:pos="4513"/>
        <w:tab w:val="right" w:pos="9026"/>
      </w:tabs>
      <w:spacing w:after="0" w:line="240" w:lineRule="auto"/>
    </w:pPr>
    <w:rPr>
      <w:rFonts w:ascii="Calibri" w:eastAsia="Calibri" w:hAnsi="Calibri" w:cs="SimSun"/>
    </w:rPr>
  </w:style>
  <w:style w:type="character" w:customStyle="1" w:styleId="FooterChar">
    <w:name w:val="Footer Char"/>
    <w:basedOn w:val="DefaultParagraphFont"/>
    <w:link w:val="Footer"/>
    <w:uiPriority w:val="99"/>
    <w:rsid w:val="009F7CBE"/>
    <w:rPr>
      <w:rFonts w:ascii="Calibri" w:eastAsia="Calibri" w:hAnsi="Calibri" w:cs="SimSun"/>
      <w:lang w:val="id-ID"/>
    </w:rPr>
  </w:style>
  <w:style w:type="character" w:styleId="Hyperlink">
    <w:name w:val="Hyperlink"/>
    <w:basedOn w:val="DefaultParagraphFont"/>
    <w:uiPriority w:val="99"/>
    <w:unhideWhenUsed/>
    <w:rsid w:val="009F7C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nctrijaya.com/news/detail/32623/povidone-iodine-terbukti-bunuh-9999-virus-covid-19-dalam-30-det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1686</Words>
  <Characters>9614</Characters>
  <Application>Microsoft Office Word</Application>
  <DocSecurity>0</DocSecurity>
  <Lines>80</Lines>
  <Paragraphs>22</Paragraphs>
  <ScaleCrop>false</ScaleCrop>
  <Company/>
  <LinksUpToDate>false</LinksUpToDate>
  <CharactersWithSpaces>11278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2022-11-17T06:49:00Z</dcterms:created>
  <dcterms:modified xsi:type="dcterms:W3CDTF">2022-11-17T06:49:00Z</dcterms:modified>
</cp:coreProperties>
</file>