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32C0" w:rsidRDefault="00CF32C0" w:rsidP="00CF32C0">
      <w:pPr>
        <w:spacing w:line="48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BAB II</w:t>
      </w:r>
    </w:p>
    <w:p w:rsidR="00CF32C0" w:rsidRDefault="00CF32C0" w:rsidP="00CF32C0">
      <w:pPr>
        <w:spacing w:line="48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TINJAUAN PUSTAKA</w:t>
      </w:r>
    </w:p>
    <w:p w:rsidR="00CF32C0" w:rsidRPr="00276521" w:rsidRDefault="00CF32C0" w:rsidP="00CF32C0">
      <w:pPr>
        <w:spacing w:line="480" w:lineRule="auto"/>
        <w:jc w:val="both"/>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 xml:space="preserve">2.1 </w:t>
      </w:r>
      <w:r w:rsidRPr="00276521">
        <w:rPr>
          <w:rFonts w:ascii="Times New Roman" w:eastAsia="Times New Roman" w:hAnsi="Times New Roman" w:cs="Times New Roman"/>
          <w:b/>
          <w:sz w:val="24"/>
          <w:szCs w:val="24"/>
          <w:lang w:val="id-ID"/>
        </w:rPr>
        <w:t>Pengetahuan</w:t>
      </w:r>
    </w:p>
    <w:p w:rsidR="00CF32C0" w:rsidRPr="00276521" w:rsidRDefault="00CF32C0" w:rsidP="00CF32C0">
      <w:pPr>
        <w:spacing w:line="480" w:lineRule="auto"/>
        <w:ind w:left="426" w:firstLine="294"/>
        <w:jc w:val="both"/>
        <w:rPr>
          <w:rFonts w:ascii="Times New Roman" w:eastAsia="Times New Roman" w:hAnsi="Times New Roman" w:cs="Times New Roman"/>
          <w:b/>
          <w:sz w:val="28"/>
          <w:szCs w:val="28"/>
        </w:rPr>
      </w:pPr>
      <w:r w:rsidRPr="00276521">
        <w:rPr>
          <w:rFonts w:ascii="Times New Roman" w:eastAsia="Times New Roman" w:hAnsi="Times New Roman" w:cs="Times New Roman"/>
          <w:bCs/>
          <w:sz w:val="24"/>
          <w:szCs w:val="24"/>
          <w:lang w:val="id-ID"/>
        </w:rPr>
        <w:t>Pengetahuan adalah hasil dari “ Tahu” dan ini terjadi setelah orang melakukan penginderaan terhadap suatu objek tertentu. Penginderaan terjadi melalui panca indra, yaitu indra penglihatan, penciuman, pendengaran, rasa dan raba. Pengetahuan itu sendiri dipengaruhi oleh faktor pendidikan formal. Pengetahuan sangat erat hubungannya dengan pendidikan, diharapkan bahwa dengan pendidikan yang tinggi maka orang tersebut akan semakin luas pula pengetahuanya. Pengetahuan diperlukan sebagai dorongan fisik dalam menumbuhkan rasa percaya diri maupun dengan dorongan sikap perilaku setiap orang, pengethuan seseorang tentu suatu obyek mengandung dua aspek, yaitu aspek positif dan aspek negatif. Kedua aspek ini yang akan menentukan  sikap seseorang semakin banyak aspek positif dan obyek yang diketahui, maka akan menimbulkan sikap makin positif terhadap obyek tertentu.(Ratih, dkk, 2019).</w:t>
      </w:r>
    </w:p>
    <w:p w:rsidR="00CF32C0" w:rsidRDefault="00CF32C0" w:rsidP="00CF32C0">
      <w:pPr>
        <w:pStyle w:val="ListParagraph"/>
        <w:numPr>
          <w:ilvl w:val="1"/>
          <w:numId w:val="4"/>
        </w:numPr>
        <w:spacing w:after="24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id-ID"/>
        </w:rPr>
        <w:t xml:space="preserve">Media flipchart </w:t>
      </w:r>
    </w:p>
    <w:p w:rsidR="00CF32C0" w:rsidRDefault="00CF32C0" w:rsidP="00CF32C0">
      <w:pPr>
        <w:pStyle w:val="ListParagraph"/>
        <w:spacing w:after="240" w:line="480" w:lineRule="auto"/>
        <w:ind w:left="360" w:firstLine="360"/>
        <w:jc w:val="both"/>
        <w:rPr>
          <w:rFonts w:ascii="Times New Roman" w:eastAsia="Times New Roman" w:hAnsi="Times New Roman" w:cs="Times New Roman"/>
          <w:b/>
          <w:sz w:val="24"/>
          <w:szCs w:val="24"/>
          <w:lang w:val="id-ID"/>
        </w:rPr>
      </w:pPr>
      <w:r w:rsidRPr="00276521">
        <w:rPr>
          <w:rFonts w:ascii="Times New Roman" w:hAnsi="Times New Roman" w:cs="Times New Roman"/>
          <w:sz w:val="24"/>
          <w:szCs w:val="24"/>
        </w:rPr>
        <w:t>Media flip chart adalah kumpulan ringkasan, skema, gambar, tabel yang dibuka secara berurutan berdasarkan topik materi pembelajaran. Bahan flip chart biasanya kertas ukuran plano yang mudah dibuka-buka, mudah ditulisi, dan berwarna cerah. Untuk daya tarik, flipchart dapat dicetak dengan aneka warna dan varasi desainnya</w:t>
      </w:r>
      <w:r w:rsidRPr="00276521">
        <w:rPr>
          <w:rFonts w:ascii="Times New Roman" w:hAnsi="Times New Roman" w:cs="Times New Roman"/>
          <w:sz w:val="24"/>
          <w:szCs w:val="24"/>
          <w:lang w:val="id-ID"/>
        </w:rPr>
        <w:t>.</w:t>
      </w:r>
      <w:r w:rsidRPr="00276521">
        <w:rPr>
          <w:rFonts w:ascii="Times New Roman" w:hAnsi="Times New Roman" w:cs="Times New Roman"/>
          <w:sz w:val="24"/>
          <w:szCs w:val="24"/>
        </w:rPr>
        <w:t>(Sitanaya</w:t>
      </w:r>
      <w:r w:rsidRPr="00276521">
        <w:rPr>
          <w:rFonts w:ascii="Times New Roman" w:hAnsi="Times New Roman" w:cs="Times New Roman"/>
          <w:sz w:val="24"/>
          <w:szCs w:val="24"/>
          <w:lang w:val="id-ID"/>
        </w:rPr>
        <w:t xml:space="preserve">, </w:t>
      </w:r>
      <w:r w:rsidRPr="00276521">
        <w:rPr>
          <w:rFonts w:ascii="Times New Roman" w:hAnsi="Times New Roman" w:cs="Times New Roman"/>
          <w:sz w:val="24"/>
          <w:szCs w:val="24"/>
        </w:rPr>
        <w:t>2019)</w:t>
      </w:r>
      <w:r w:rsidRPr="00276521">
        <w:rPr>
          <w:rFonts w:ascii="Times New Roman" w:hAnsi="Times New Roman" w:cs="Times New Roman"/>
          <w:sz w:val="24"/>
          <w:szCs w:val="24"/>
          <w:lang w:val="id-ID"/>
        </w:rPr>
        <w:t>.</w:t>
      </w:r>
      <w:r>
        <w:rPr>
          <w:rFonts w:ascii="Times New Roman" w:eastAsia="Times New Roman" w:hAnsi="Times New Roman" w:cs="Times New Roman"/>
          <w:b/>
          <w:sz w:val="24"/>
          <w:szCs w:val="24"/>
          <w:lang w:val="id-ID"/>
        </w:rPr>
        <w:t xml:space="preserve"> </w:t>
      </w:r>
    </w:p>
    <w:p w:rsidR="00CF32C0" w:rsidRDefault="00CF32C0" w:rsidP="00CF32C0">
      <w:pPr>
        <w:pStyle w:val="ListParagraph"/>
        <w:spacing w:after="240" w:line="480" w:lineRule="auto"/>
        <w:ind w:left="360" w:firstLine="360"/>
        <w:jc w:val="both"/>
        <w:rPr>
          <w:rFonts w:ascii="Times New Roman" w:eastAsia="Times New Roman" w:hAnsi="Times New Roman" w:cs="Times New Roman"/>
          <w:b/>
          <w:sz w:val="24"/>
          <w:szCs w:val="24"/>
        </w:rPr>
      </w:pPr>
      <w:r w:rsidRPr="006E6D5B">
        <w:rPr>
          <w:rFonts w:ascii="Times New Roman" w:hAnsi="Times New Roman" w:cs="Times New Roman"/>
          <w:i/>
          <w:iCs/>
          <w:sz w:val="24"/>
          <w:szCs w:val="24"/>
          <w:lang w:val="id-ID"/>
        </w:rPr>
        <w:t xml:space="preserve">Flipchart </w:t>
      </w:r>
      <w:r>
        <w:rPr>
          <w:rFonts w:ascii="Times New Roman" w:hAnsi="Times New Roman" w:cs="Times New Roman"/>
          <w:sz w:val="24"/>
          <w:szCs w:val="24"/>
          <w:lang w:val="id-ID"/>
        </w:rPr>
        <w:t>memiliki keunggulan dan kelemahan, berikut beberapa keunggulan dan kelemahan dalam penggunaan media</w:t>
      </w:r>
      <w:r w:rsidRPr="006E6D5B">
        <w:rPr>
          <w:rFonts w:ascii="Times New Roman" w:hAnsi="Times New Roman" w:cs="Times New Roman"/>
          <w:i/>
          <w:iCs/>
          <w:sz w:val="24"/>
          <w:szCs w:val="24"/>
          <w:lang w:val="id-ID"/>
        </w:rPr>
        <w:t xml:space="preserve"> flipchart</w:t>
      </w:r>
      <w:r>
        <w:rPr>
          <w:rFonts w:ascii="Times New Roman" w:hAnsi="Times New Roman" w:cs="Times New Roman"/>
          <w:sz w:val="24"/>
          <w:szCs w:val="24"/>
          <w:lang w:val="id-ID"/>
        </w:rPr>
        <w:t>.(Firman, 2011).</w:t>
      </w:r>
    </w:p>
    <w:p w:rsidR="00CF32C0" w:rsidRDefault="00CF32C0" w:rsidP="00CF32C0">
      <w:pPr>
        <w:pStyle w:val="ListParagraph"/>
        <w:numPr>
          <w:ilvl w:val="0"/>
          <w:numId w:val="5"/>
        </w:numPr>
        <w:spacing w:after="240" w:line="480" w:lineRule="auto"/>
        <w:jc w:val="both"/>
        <w:rPr>
          <w:rFonts w:ascii="Times New Roman" w:eastAsia="Times New Roman" w:hAnsi="Times New Roman" w:cs="Times New Roman"/>
          <w:b/>
          <w:sz w:val="24"/>
          <w:szCs w:val="24"/>
        </w:rPr>
      </w:pPr>
      <w:r>
        <w:rPr>
          <w:rFonts w:ascii="Times New Roman" w:hAnsi="Times New Roman" w:cs="Times New Roman"/>
          <w:sz w:val="24"/>
          <w:szCs w:val="24"/>
          <w:lang w:val="id-ID"/>
        </w:rPr>
        <w:t xml:space="preserve">Keunggulan media </w:t>
      </w:r>
      <w:r w:rsidRPr="00F411DA">
        <w:rPr>
          <w:rFonts w:ascii="Times New Roman" w:hAnsi="Times New Roman" w:cs="Times New Roman"/>
          <w:i/>
          <w:iCs/>
          <w:sz w:val="24"/>
          <w:szCs w:val="24"/>
          <w:lang w:val="id-ID"/>
        </w:rPr>
        <w:t>flipchart</w:t>
      </w:r>
      <w:r>
        <w:rPr>
          <w:rFonts w:ascii="Times New Roman" w:hAnsi="Times New Roman" w:cs="Times New Roman"/>
          <w:sz w:val="24"/>
          <w:szCs w:val="24"/>
          <w:lang w:val="id-ID"/>
        </w:rPr>
        <w:t xml:space="preserve"> sebagai berukut:</w:t>
      </w:r>
    </w:p>
    <w:p w:rsidR="00CF32C0" w:rsidRDefault="00CF32C0" w:rsidP="00CF32C0">
      <w:pPr>
        <w:pStyle w:val="ListParagraph"/>
        <w:numPr>
          <w:ilvl w:val="0"/>
          <w:numId w:val="1"/>
        </w:numPr>
        <w:spacing w:after="240" w:line="480" w:lineRule="auto"/>
        <w:jc w:val="both"/>
        <w:rPr>
          <w:rFonts w:ascii="Times New Roman" w:eastAsia="Times New Roman" w:hAnsi="Times New Roman" w:cs="Times New Roman"/>
          <w:b/>
          <w:sz w:val="24"/>
          <w:szCs w:val="24"/>
        </w:rPr>
      </w:pPr>
      <w:r w:rsidRPr="00276521">
        <w:rPr>
          <w:rFonts w:ascii="Times New Roman" w:hAnsi="Times New Roman" w:cs="Times New Roman"/>
          <w:sz w:val="24"/>
          <w:szCs w:val="24"/>
          <w:lang w:val="id-ID"/>
        </w:rPr>
        <w:t>Mampau memberi info ringkas dengan cara praktis</w:t>
      </w:r>
    </w:p>
    <w:p w:rsidR="00CF32C0" w:rsidRPr="00276521" w:rsidRDefault="00CF32C0" w:rsidP="00CF32C0">
      <w:pPr>
        <w:pStyle w:val="ListParagraph"/>
        <w:numPr>
          <w:ilvl w:val="0"/>
          <w:numId w:val="1"/>
        </w:numPr>
        <w:spacing w:after="240" w:line="480" w:lineRule="auto"/>
        <w:jc w:val="both"/>
        <w:rPr>
          <w:rFonts w:ascii="Times New Roman" w:eastAsia="Times New Roman" w:hAnsi="Times New Roman" w:cs="Times New Roman"/>
          <w:b/>
          <w:sz w:val="24"/>
          <w:szCs w:val="24"/>
        </w:rPr>
      </w:pPr>
      <w:r w:rsidRPr="00276521">
        <w:rPr>
          <w:rFonts w:ascii="Times New Roman" w:hAnsi="Times New Roman" w:cs="Times New Roman"/>
          <w:sz w:val="24"/>
          <w:szCs w:val="24"/>
          <w:lang w:val="id-ID"/>
        </w:rPr>
        <w:lastRenderedPageBreak/>
        <w:t>Media yang cocok untuk kebutuhan dalam ruang atau luar ruangan</w:t>
      </w:r>
    </w:p>
    <w:p w:rsidR="00CF32C0" w:rsidRDefault="00CF32C0" w:rsidP="00CF32C0">
      <w:pPr>
        <w:pStyle w:val="ListParagraph"/>
        <w:numPr>
          <w:ilvl w:val="0"/>
          <w:numId w:val="1"/>
        </w:numPr>
        <w:spacing w:after="240" w:line="480" w:lineRule="auto"/>
        <w:jc w:val="both"/>
        <w:rPr>
          <w:rFonts w:ascii="Times New Roman" w:eastAsia="Times New Roman" w:hAnsi="Times New Roman" w:cs="Times New Roman"/>
          <w:b/>
          <w:sz w:val="24"/>
          <w:szCs w:val="24"/>
        </w:rPr>
      </w:pPr>
      <w:r w:rsidRPr="00276521">
        <w:rPr>
          <w:rFonts w:ascii="Times New Roman" w:hAnsi="Times New Roman" w:cs="Times New Roman"/>
          <w:sz w:val="24"/>
          <w:szCs w:val="24"/>
          <w:lang w:val="id-ID"/>
        </w:rPr>
        <w:t>Bahan dan pembuatan murah</w:t>
      </w:r>
    </w:p>
    <w:p w:rsidR="00CF32C0" w:rsidRDefault="00CF32C0" w:rsidP="00CF32C0">
      <w:pPr>
        <w:pStyle w:val="ListParagraph"/>
        <w:numPr>
          <w:ilvl w:val="0"/>
          <w:numId w:val="1"/>
        </w:numPr>
        <w:spacing w:after="240" w:line="480" w:lineRule="auto"/>
        <w:jc w:val="both"/>
        <w:rPr>
          <w:rFonts w:ascii="Times New Roman" w:eastAsia="Times New Roman" w:hAnsi="Times New Roman" w:cs="Times New Roman"/>
          <w:b/>
          <w:sz w:val="24"/>
          <w:szCs w:val="24"/>
        </w:rPr>
      </w:pPr>
      <w:r w:rsidRPr="00276521">
        <w:rPr>
          <w:rFonts w:ascii="Times New Roman" w:hAnsi="Times New Roman" w:cs="Times New Roman"/>
          <w:sz w:val="24"/>
          <w:szCs w:val="24"/>
          <w:lang w:val="id-ID"/>
        </w:rPr>
        <w:t>Mudah dibawa kemana-mana</w:t>
      </w:r>
    </w:p>
    <w:p w:rsidR="00CF32C0" w:rsidRDefault="00CF32C0" w:rsidP="00CF32C0">
      <w:pPr>
        <w:pStyle w:val="ListParagraph"/>
        <w:numPr>
          <w:ilvl w:val="0"/>
          <w:numId w:val="1"/>
        </w:numPr>
        <w:spacing w:after="240" w:line="480" w:lineRule="auto"/>
        <w:jc w:val="both"/>
        <w:rPr>
          <w:rFonts w:ascii="Times New Roman" w:eastAsia="Times New Roman" w:hAnsi="Times New Roman" w:cs="Times New Roman"/>
          <w:b/>
          <w:sz w:val="24"/>
          <w:szCs w:val="24"/>
        </w:rPr>
      </w:pPr>
      <w:r w:rsidRPr="00276521">
        <w:rPr>
          <w:rFonts w:ascii="Times New Roman" w:hAnsi="Times New Roman" w:cs="Times New Roman"/>
          <w:sz w:val="24"/>
          <w:szCs w:val="24"/>
          <w:lang w:val="id-ID"/>
        </w:rPr>
        <w:t>Tidak membutuhkan ketrampilan baca tulis</w:t>
      </w:r>
    </w:p>
    <w:p w:rsidR="00CF32C0" w:rsidRDefault="00CF32C0" w:rsidP="00CF32C0">
      <w:pPr>
        <w:pStyle w:val="ListParagraph"/>
        <w:numPr>
          <w:ilvl w:val="0"/>
          <w:numId w:val="1"/>
        </w:numPr>
        <w:spacing w:after="240" w:line="480" w:lineRule="auto"/>
        <w:jc w:val="both"/>
        <w:rPr>
          <w:rFonts w:ascii="Times New Roman" w:eastAsia="Times New Roman" w:hAnsi="Times New Roman" w:cs="Times New Roman"/>
          <w:b/>
          <w:sz w:val="24"/>
          <w:szCs w:val="24"/>
        </w:rPr>
      </w:pPr>
      <w:r w:rsidRPr="00276521">
        <w:rPr>
          <w:rFonts w:ascii="Times New Roman" w:hAnsi="Times New Roman" w:cs="Times New Roman"/>
          <w:sz w:val="24"/>
          <w:szCs w:val="24"/>
          <w:lang w:val="id-ID"/>
        </w:rPr>
        <w:t>Membantu mengingatkan pesan dasar bagi fasilitatir/pengguna media</w:t>
      </w:r>
    </w:p>
    <w:p w:rsidR="00CF32C0" w:rsidRPr="00276521" w:rsidRDefault="00CF32C0" w:rsidP="00CF32C0">
      <w:pPr>
        <w:pStyle w:val="ListParagraph"/>
        <w:numPr>
          <w:ilvl w:val="0"/>
          <w:numId w:val="1"/>
        </w:numPr>
        <w:spacing w:after="240" w:line="480" w:lineRule="auto"/>
        <w:jc w:val="both"/>
        <w:rPr>
          <w:rFonts w:ascii="Times New Roman" w:eastAsia="Times New Roman" w:hAnsi="Times New Roman" w:cs="Times New Roman"/>
          <w:b/>
          <w:sz w:val="24"/>
          <w:szCs w:val="24"/>
        </w:rPr>
      </w:pPr>
      <w:r w:rsidRPr="00276521">
        <w:rPr>
          <w:rFonts w:ascii="Times New Roman" w:hAnsi="Times New Roman" w:cs="Times New Roman"/>
          <w:i/>
          <w:iCs/>
          <w:sz w:val="24"/>
          <w:szCs w:val="24"/>
          <w:lang w:val="id-ID"/>
        </w:rPr>
        <w:t xml:space="preserve">Flipchart </w:t>
      </w:r>
      <w:r w:rsidRPr="00276521">
        <w:rPr>
          <w:rFonts w:ascii="Times New Roman" w:hAnsi="Times New Roman" w:cs="Times New Roman"/>
          <w:sz w:val="24"/>
          <w:szCs w:val="24"/>
          <w:lang w:val="id-ID"/>
        </w:rPr>
        <w:t>permanen dapat digunakan kembali</w:t>
      </w:r>
    </w:p>
    <w:p w:rsidR="00CF32C0" w:rsidRDefault="00CF32C0" w:rsidP="00CF32C0">
      <w:pPr>
        <w:pStyle w:val="ListParagraph"/>
        <w:numPr>
          <w:ilvl w:val="0"/>
          <w:numId w:val="5"/>
        </w:numPr>
        <w:spacing w:after="24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Kelemahan media </w:t>
      </w:r>
      <w:r w:rsidRPr="00F411DA">
        <w:rPr>
          <w:rFonts w:ascii="Times New Roman" w:hAnsi="Times New Roman" w:cs="Times New Roman"/>
          <w:i/>
          <w:iCs/>
          <w:sz w:val="24"/>
          <w:szCs w:val="24"/>
          <w:lang w:val="id-ID"/>
        </w:rPr>
        <w:t>flipchart</w:t>
      </w:r>
      <w:r>
        <w:rPr>
          <w:rFonts w:ascii="Times New Roman" w:hAnsi="Times New Roman" w:cs="Times New Roman"/>
          <w:i/>
          <w:iCs/>
          <w:sz w:val="24"/>
          <w:szCs w:val="24"/>
          <w:lang w:val="id-ID"/>
        </w:rPr>
        <w:t xml:space="preserve"> </w:t>
      </w:r>
      <w:r>
        <w:rPr>
          <w:rFonts w:ascii="Times New Roman" w:hAnsi="Times New Roman" w:cs="Times New Roman"/>
          <w:sz w:val="24"/>
          <w:szCs w:val="24"/>
          <w:lang w:val="id-ID"/>
        </w:rPr>
        <w:t>sebagai berikut:</w:t>
      </w:r>
    </w:p>
    <w:p w:rsidR="00CF32C0" w:rsidRDefault="00CF32C0" w:rsidP="00CF32C0">
      <w:pPr>
        <w:pStyle w:val="ListParagraph"/>
        <w:numPr>
          <w:ilvl w:val="0"/>
          <w:numId w:val="2"/>
        </w:numPr>
        <w:spacing w:after="240" w:line="480" w:lineRule="auto"/>
        <w:jc w:val="both"/>
        <w:rPr>
          <w:rFonts w:ascii="Times New Roman" w:hAnsi="Times New Roman" w:cs="Times New Roman"/>
          <w:sz w:val="24"/>
          <w:szCs w:val="24"/>
          <w:lang w:val="id-ID"/>
        </w:rPr>
      </w:pPr>
      <w:r w:rsidRPr="00276521">
        <w:rPr>
          <w:rFonts w:ascii="Times New Roman" w:hAnsi="Times New Roman" w:cs="Times New Roman"/>
          <w:sz w:val="24"/>
          <w:szCs w:val="24"/>
          <w:lang w:val="id-ID"/>
        </w:rPr>
        <w:t>Seringkali flipchart rumit dan terlalu detail</w:t>
      </w:r>
    </w:p>
    <w:p w:rsidR="00CF32C0" w:rsidRDefault="00CF32C0" w:rsidP="00CF32C0">
      <w:pPr>
        <w:pStyle w:val="ListParagraph"/>
        <w:numPr>
          <w:ilvl w:val="0"/>
          <w:numId w:val="2"/>
        </w:numPr>
        <w:spacing w:after="240" w:line="480" w:lineRule="auto"/>
        <w:jc w:val="both"/>
        <w:rPr>
          <w:rFonts w:ascii="Times New Roman" w:hAnsi="Times New Roman" w:cs="Times New Roman"/>
          <w:sz w:val="24"/>
          <w:szCs w:val="24"/>
          <w:lang w:val="id-ID"/>
        </w:rPr>
      </w:pPr>
      <w:r w:rsidRPr="00276521">
        <w:rPr>
          <w:rFonts w:ascii="Times New Roman" w:hAnsi="Times New Roman" w:cs="Times New Roman"/>
          <w:sz w:val="24"/>
          <w:szCs w:val="24"/>
          <w:lang w:val="id-ID"/>
        </w:rPr>
        <w:t>Gerakan tidak bisa diperlihatkan</w:t>
      </w:r>
    </w:p>
    <w:p w:rsidR="00CF32C0" w:rsidRDefault="00CF32C0" w:rsidP="00CF32C0">
      <w:pPr>
        <w:pStyle w:val="ListParagraph"/>
        <w:numPr>
          <w:ilvl w:val="0"/>
          <w:numId w:val="2"/>
        </w:numPr>
        <w:spacing w:after="240" w:line="480" w:lineRule="auto"/>
        <w:jc w:val="both"/>
        <w:rPr>
          <w:rFonts w:ascii="Times New Roman" w:hAnsi="Times New Roman" w:cs="Times New Roman"/>
          <w:sz w:val="24"/>
          <w:szCs w:val="24"/>
          <w:lang w:val="id-ID"/>
        </w:rPr>
      </w:pPr>
      <w:r w:rsidRPr="00276521">
        <w:rPr>
          <w:rFonts w:ascii="Times New Roman" w:hAnsi="Times New Roman" w:cs="Times New Roman"/>
          <w:sz w:val="24"/>
          <w:szCs w:val="24"/>
          <w:lang w:val="id-ID"/>
        </w:rPr>
        <w:t>Jika flipchart tidak dibuat terlalu besar, akan tidak setabil lagi</w:t>
      </w:r>
    </w:p>
    <w:p w:rsidR="00CF32C0" w:rsidRPr="00276521" w:rsidRDefault="00CF32C0" w:rsidP="00CF32C0">
      <w:pPr>
        <w:pStyle w:val="ListParagraph"/>
        <w:numPr>
          <w:ilvl w:val="0"/>
          <w:numId w:val="2"/>
        </w:numPr>
        <w:spacing w:after="240" w:line="480" w:lineRule="auto"/>
        <w:jc w:val="both"/>
        <w:rPr>
          <w:rFonts w:ascii="Times New Roman" w:hAnsi="Times New Roman" w:cs="Times New Roman"/>
          <w:sz w:val="24"/>
          <w:szCs w:val="24"/>
          <w:lang w:val="id-ID"/>
        </w:rPr>
      </w:pPr>
      <w:r w:rsidRPr="00276521">
        <w:rPr>
          <w:rFonts w:ascii="Times New Roman" w:hAnsi="Times New Roman" w:cs="Times New Roman"/>
          <w:sz w:val="24"/>
          <w:szCs w:val="24"/>
          <w:lang w:val="id-ID"/>
        </w:rPr>
        <w:t>Terkadang isi flipchart yang telalu padat</w:t>
      </w:r>
    </w:p>
    <w:p w:rsidR="00CF32C0" w:rsidRDefault="00CF32C0" w:rsidP="00CF32C0">
      <w:pPr>
        <w:pStyle w:val="ListParagraph"/>
        <w:numPr>
          <w:ilvl w:val="1"/>
          <w:numId w:val="5"/>
        </w:numPr>
        <w:spacing w:after="240" w:line="480" w:lineRule="auto"/>
        <w:ind w:left="284" w:hanging="426"/>
        <w:jc w:val="both"/>
        <w:rPr>
          <w:rFonts w:ascii="Times New Roman" w:eastAsia="Times New Roman" w:hAnsi="Times New Roman" w:cs="Times New Roman"/>
          <w:b/>
          <w:sz w:val="24"/>
          <w:szCs w:val="24"/>
        </w:rPr>
      </w:pPr>
      <w:r w:rsidRPr="00D066E2">
        <w:rPr>
          <w:rFonts w:ascii="Times New Roman" w:eastAsia="Times New Roman" w:hAnsi="Times New Roman" w:cs="Times New Roman"/>
          <w:b/>
          <w:sz w:val="24"/>
          <w:szCs w:val="24"/>
        </w:rPr>
        <w:t>Kesehatan Gigi dan Mulut</w:t>
      </w:r>
      <w:r w:rsidRPr="00D066E2">
        <w:rPr>
          <w:rFonts w:ascii="Times New Roman" w:eastAsia="Times New Roman" w:hAnsi="Times New Roman" w:cs="Times New Roman"/>
          <w:b/>
          <w:sz w:val="24"/>
          <w:szCs w:val="24"/>
          <w:lang w:val="id-ID"/>
        </w:rPr>
        <w:t xml:space="preserve"> Ibu Hamil</w:t>
      </w:r>
    </w:p>
    <w:p w:rsidR="00CF32C0" w:rsidRDefault="00CF32C0" w:rsidP="00CF32C0">
      <w:pPr>
        <w:pStyle w:val="ListParagraph"/>
        <w:spacing w:after="240" w:line="480" w:lineRule="auto"/>
        <w:ind w:left="284" w:firstLine="436"/>
        <w:jc w:val="both"/>
        <w:rPr>
          <w:rFonts w:ascii="Times New Roman" w:eastAsia="Times New Roman" w:hAnsi="Times New Roman" w:cs="Times New Roman"/>
          <w:b/>
          <w:sz w:val="24"/>
          <w:szCs w:val="24"/>
        </w:rPr>
      </w:pPr>
      <w:r w:rsidRPr="00276521">
        <w:rPr>
          <w:rFonts w:ascii="Times New Roman" w:eastAsia="Times New Roman" w:hAnsi="Times New Roman" w:cs="Times New Roman"/>
          <w:sz w:val="24"/>
          <w:szCs w:val="24"/>
        </w:rPr>
        <w:t>Kesehatan gigi dan mulut adalah keadaan sehat dari jaringan keras dan jaringan lunak gigi serta unsur-unsur yang berhubungan dalam rongga mulut yang memungkinkan individu makan, berbicara dan berinteraksi sosial tanpa disfungsi, gangguan estetik, dan ketidaknyamanan karena adanya penyakit, penyimpangan oklusi dan kehilangan gigi sehingga mampu hidup produktif secara sisoal dan ekonomi. Kesehatan gigi dan mulut merupakan bagian dari kesehatan tubuh secara keseluruhan. Kesehatan gigi dan mulut dapat</w:t>
      </w:r>
      <w:r>
        <w:rPr>
          <w:rFonts w:ascii="Times New Roman" w:eastAsia="Times New Roman" w:hAnsi="Times New Roman" w:cs="Times New Roman"/>
          <w:sz w:val="24"/>
          <w:szCs w:val="24"/>
          <w:lang w:val="id-ID"/>
        </w:rPr>
        <w:t xml:space="preserve"> </w:t>
      </w:r>
      <w:r w:rsidRPr="00276521">
        <w:rPr>
          <w:rFonts w:ascii="Times New Roman" w:eastAsia="Times New Roman" w:hAnsi="Times New Roman" w:cs="Times New Roman"/>
          <w:sz w:val="24"/>
          <w:szCs w:val="24"/>
        </w:rPr>
        <w:t>merefleksikan kesehatan tubuh secara keseluruhan termasuk jika terjadi kekurangan nutrisi dan gejala penyakit lain di tubuh. Gangguan pada kesehatan gigi dan mulut dapat berdampak negatif pada kehidupan sehari-hari diantaranya menurunnya kesehatan secara umum, menurunkan tingkat kepercayaan diri, dan menggaggu performa dan kehadiran di sekolah atau tempat kerja. (</w:t>
      </w:r>
      <w:r w:rsidRPr="00276521">
        <w:rPr>
          <w:rFonts w:ascii="Times New Roman" w:eastAsia="Times New Roman" w:hAnsi="Times New Roman" w:cs="Times New Roman"/>
          <w:sz w:val="24"/>
          <w:szCs w:val="24"/>
          <w:lang w:val="id-ID"/>
        </w:rPr>
        <w:t>Kem</w:t>
      </w:r>
      <w:r w:rsidRPr="00276521">
        <w:rPr>
          <w:rFonts w:ascii="Times New Roman" w:eastAsia="Times New Roman" w:hAnsi="Times New Roman" w:cs="Times New Roman"/>
          <w:sz w:val="24"/>
          <w:szCs w:val="24"/>
        </w:rPr>
        <w:t>kes, 2019)</w:t>
      </w:r>
      <w:r w:rsidRPr="00276521">
        <w:rPr>
          <w:rFonts w:ascii="Times New Roman" w:eastAsia="Times New Roman" w:hAnsi="Times New Roman" w:cs="Times New Roman"/>
          <w:sz w:val="24"/>
          <w:szCs w:val="24"/>
          <w:lang w:val="id-ID"/>
        </w:rPr>
        <w:t>.</w:t>
      </w:r>
    </w:p>
    <w:p w:rsidR="00CF32C0" w:rsidRDefault="00CF32C0" w:rsidP="00CF32C0">
      <w:pPr>
        <w:pStyle w:val="ListParagraph"/>
        <w:spacing w:after="240" w:line="480" w:lineRule="auto"/>
        <w:ind w:left="284" w:firstLine="43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lang w:val="id-ID"/>
        </w:rPr>
        <w:lastRenderedPageBreak/>
        <w:t>Kehamilan merupakan proses fisiologis yang memberikan perubahan pada ibu maupun lingkunganya. Dengan adanya kehamilan maka seluruh sistem genitalia wanita mengalami perubahan yang mendasar untuk mendukung perkembangan dan pertunbuhan janin dalam rahim selama proses kehamilan berlangsung.(Patriani, 2018).</w:t>
      </w:r>
    </w:p>
    <w:p w:rsidR="00CF32C0" w:rsidRDefault="00CF32C0" w:rsidP="00CF32C0">
      <w:pPr>
        <w:pStyle w:val="ListParagraph"/>
        <w:spacing w:after="240" w:line="480" w:lineRule="auto"/>
        <w:ind w:left="284" w:firstLine="43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lang w:val="id-ID"/>
        </w:rPr>
        <w:t xml:space="preserve">Kehamilan merupakan suatu proses yang melibatkan perubahan anatomi dan hormon. Banyak ibu hamil beranggapan bahwa kehamilan tidak berhubungan dengan keadaan di dalam rongga mulut. Ternyata kebersihan rongga mulut yang tidak diperhatikan selama periode kehamilan dapat mengakibatkan kelainan-kelaian di rongga mulut. Hal tersebut terjadi karena ketidakseimbangan hormon seks wanita dan adanya foktor-faktor iritasi lokal di dalam rongga mulut selama periode kehamilan.(Erawati, dkk. 2017). </w:t>
      </w:r>
      <w:r w:rsidRPr="009D19BE">
        <w:rPr>
          <w:rFonts w:ascii="Times New Roman" w:eastAsia="Times New Roman" w:hAnsi="Times New Roman" w:cs="Times New Roman"/>
          <w:sz w:val="24"/>
          <w:szCs w:val="24"/>
          <w:lang w:val="id-ID"/>
        </w:rPr>
        <w:t>Selama kehamilan terjadi perunahan pada rongga mulut terkait dengan perubahan hormon, perubahan pola makan, perubahan perilaku dan baebagai keluh seperti ngidam, mual, muntah. Ibu hamil menjadi kelompok yang memerlukan perhatian khusus berkaitan dengan kesehatan mulut mereka dan kesehatan colon bayi mereka. Ibu hamil harus menyadari pentingnya menjaga kesehatan mulut selama kehamilan untuk dirinya sendiri serta yang dikandung sehingga dapat menghindari terjadinya peyakit gigi dan mulut yang dapat mempengaruhi kehamilan.(Anggraini</w:t>
      </w:r>
      <w:r>
        <w:rPr>
          <w:rFonts w:ascii="Times New Roman" w:eastAsia="Times New Roman" w:hAnsi="Times New Roman" w:cs="Times New Roman"/>
          <w:sz w:val="24"/>
          <w:szCs w:val="24"/>
          <w:lang w:val="id-ID"/>
        </w:rPr>
        <w:t xml:space="preserve">, </w:t>
      </w:r>
      <w:r w:rsidRPr="009D19BE">
        <w:rPr>
          <w:rFonts w:ascii="Times New Roman" w:eastAsia="Times New Roman" w:hAnsi="Times New Roman" w:cs="Times New Roman"/>
          <w:sz w:val="24"/>
          <w:szCs w:val="24"/>
          <w:lang w:val="id-ID"/>
        </w:rPr>
        <w:t>dkk, 2015).</w:t>
      </w:r>
    </w:p>
    <w:p w:rsidR="00CF32C0" w:rsidRDefault="00CF32C0" w:rsidP="00CF32C0">
      <w:pPr>
        <w:pStyle w:val="ListParagraph"/>
        <w:spacing w:after="240" w:line="480" w:lineRule="auto"/>
        <w:ind w:left="284" w:firstLine="43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lang w:val="id-ID"/>
        </w:rPr>
        <w:t xml:space="preserve">Wanita hamil amat lazim mengalami masalah yamg menggangu gigi dan mulut selama kehamilan, antara lain </w:t>
      </w:r>
      <w:r w:rsidRPr="00326145">
        <w:rPr>
          <w:rFonts w:ascii="Times New Roman" w:eastAsia="Times New Roman" w:hAnsi="Times New Roman" w:cs="Times New Roman"/>
          <w:i/>
          <w:iCs/>
          <w:sz w:val="24"/>
          <w:szCs w:val="24"/>
          <w:lang w:val="id-ID"/>
        </w:rPr>
        <w:t>hipersalivasi</w:t>
      </w:r>
      <w:r>
        <w:rPr>
          <w:rFonts w:ascii="Times New Roman" w:eastAsia="Times New Roman" w:hAnsi="Times New Roman" w:cs="Times New Roman"/>
          <w:sz w:val="24"/>
          <w:szCs w:val="24"/>
          <w:lang w:val="id-ID"/>
        </w:rPr>
        <w:t xml:space="preserve"> (air liur berlebihan), gigi berlubang, </w:t>
      </w:r>
      <w:r w:rsidRPr="00326145">
        <w:rPr>
          <w:rFonts w:ascii="Times New Roman" w:eastAsia="Times New Roman" w:hAnsi="Times New Roman" w:cs="Times New Roman"/>
          <w:i/>
          <w:iCs/>
          <w:sz w:val="24"/>
          <w:szCs w:val="24"/>
          <w:lang w:val="id-ID"/>
        </w:rPr>
        <w:t>gingivitis</w:t>
      </w:r>
      <w:r>
        <w:rPr>
          <w:rFonts w:ascii="Times New Roman" w:eastAsia="Times New Roman" w:hAnsi="Times New Roman" w:cs="Times New Roman"/>
          <w:sz w:val="24"/>
          <w:szCs w:val="24"/>
          <w:lang w:val="id-ID"/>
        </w:rPr>
        <w:t xml:space="preserve"> (pendarahan gusi). Masalah gigi dan mulut pada ibu hamil sering terjadi, hal ini cenderung diabaikan, baik oleh penderita maupun oleh dokter atau bidan. Masalah gigi dan mulut apabila tidak dirasakan sebagai gangguan, maka wanita hamil biasanya tidak mengeluhkan kepada dokter atau bidan yang memeriksa kehamilan. Calon ibu hamil cenderung lebih peduli akan kesehatan janinnya dan kehamilan itu sendiri sehingga mengabaikan kesehatan gigi dan mulut.(Ganjir, dkk, 2016). </w:t>
      </w:r>
    </w:p>
    <w:p w:rsidR="00CF32C0" w:rsidRDefault="00CF32C0" w:rsidP="00CF32C0">
      <w:pPr>
        <w:pStyle w:val="ListParagraph"/>
        <w:spacing w:after="240" w:line="480" w:lineRule="auto"/>
        <w:ind w:left="284" w:firstLine="436"/>
        <w:jc w:val="both"/>
        <w:rPr>
          <w:rFonts w:ascii="Times New Roman" w:eastAsia="Times New Roman" w:hAnsi="Times New Roman" w:cs="Times New Roman"/>
          <w:b/>
          <w:sz w:val="24"/>
          <w:szCs w:val="24"/>
        </w:rPr>
      </w:pPr>
      <w:r w:rsidRPr="007A35BE">
        <w:rPr>
          <w:rFonts w:ascii="Times New Roman" w:hAnsi="Times New Roman" w:cs="Times New Roman"/>
          <w:sz w:val="24"/>
          <w:szCs w:val="24"/>
        </w:rPr>
        <w:lastRenderedPageBreak/>
        <w:t>Ada beberapa hal yang perlu ditekankan kepada ibu hamil dalam pemeliharaan kesehatan gigi dan mulut agar terhindar dari penyakit gigi dan mulut selama masa kehamilan, yaitu:</w:t>
      </w:r>
      <w:r>
        <w:rPr>
          <w:rFonts w:ascii="Times New Roman" w:hAnsi="Times New Roman" w:cs="Times New Roman"/>
          <w:sz w:val="24"/>
          <w:szCs w:val="24"/>
          <w:lang w:val="id-ID"/>
        </w:rPr>
        <w:t xml:space="preserve"> (</w:t>
      </w:r>
      <w:r w:rsidRPr="007A35BE">
        <w:rPr>
          <w:rFonts w:ascii="Times New Roman" w:hAnsi="Times New Roman" w:cs="Times New Roman"/>
          <w:sz w:val="24"/>
          <w:szCs w:val="24"/>
        </w:rPr>
        <w:t xml:space="preserve"> </w:t>
      </w:r>
      <w:r>
        <w:rPr>
          <w:rFonts w:ascii="Times New Roman" w:hAnsi="Times New Roman" w:cs="Times New Roman"/>
          <w:sz w:val="24"/>
          <w:szCs w:val="24"/>
          <w:lang w:val="id-ID"/>
        </w:rPr>
        <w:t>Kemkes, 2016).</w:t>
      </w:r>
    </w:p>
    <w:p w:rsidR="00CF32C0" w:rsidRDefault="00CF32C0" w:rsidP="00CF32C0">
      <w:pPr>
        <w:pStyle w:val="ListParagraph"/>
        <w:numPr>
          <w:ilvl w:val="0"/>
          <w:numId w:val="3"/>
        </w:numPr>
        <w:spacing w:after="240" w:line="480" w:lineRule="auto"/>
        <w:jc w:val="both"/>
        <w:rPr>
          <w:rFonts w:ascii="Times New Roman" w:eastAsia="Times New Roman" w:hAnsi="Times New Roman" w:cs="Times New Roman"/>
          <w:b/>
          <w:sz w:val="24"/>
          <w:szCs w:val="24"/>
        </w:rPr>
      </w:pPr>
      <w:r w:rsidRPr="007A35BE">
        <w:rPr>
          <w:rFonts w:ascii="Times New Roman" w:hAnsi="Times New Roman" w:cs="Times New Roman"/>
          <w:sz w:val="24"/>
          <w:szCs w:val="24"/>
        </w:rPr>
        <w:t>Bila ibu hamil mengalami muntah-muntah, segera bersihkan mulut dengan berkumur-kumur dengan secangk</w:t>
      </w:r>
      <w:r>
        <w:rPr>
          <w:rFonts w:ascii="Times New Roman" w:hAnsi="Times New Roman" w:cs="Times New Roman"/>
          <w:sz w:val="24"/>
          <w:szCs w:val="24"/>
          <w:lang w:val="id-ID"/>
        </w:rPr>
        <w:t>i</w:t>
      </w:r>
      <w:r w:rsidRPr="007A35BE">
        <w:rPr>
          <w:rFonts w:ascii="Times New Roman" w:hAnsi="Times New Roman" w:cs="Times New Roman"/>
          <w:sz w:val="24"/>
          <w:szCs w:val="24"/>
        </w:rPr>
        <w:t>r air ditambah 1 sendok teh soda kue (sodium bicarbonat) dan menyikat gigi 1 jam setelah muntah.</w:t>
      </w:r>
    </w:p>
    <w:p w:rsidR="00CF32C0" w:rsidRDefault="00CF32C0" w:rsidP="00CF32C0">
      <w:pPr>
        <w:pStyle w:val="ListParagraph"/>
        <w:numPr>
          <w:ilvl w:val="0"/>
          <w:numId w:val="3"/>
        </w:numPr>
        <w:spacing w:after="240" w:line="480" w:lineRule="auto"/>
        <w:jc w:val="both"/>
        <w:rPr>
          <w:rFonts w:ascii="Times New Roman" w:eastAsia="Times New Roman" w:hAnsi="Times New Roman" w:cs="Times New Roman"/>
          <w:b/>
          <w:sz w:val="24"/>
          <w:szCs w:val="24"/>
        </w:rPr>
      </w:pPr>
      <w:r w:rsidRPr="00672D9B">
        <w:rPr>
          <w:rFonts w:ascii="Times New Roman" w:hAnsi="Times New Roman" w:cs="Times New Roman"/>
          <w:sz w:val="24"/>
          <w:szCs w:val="24"/>
        </w:rPr>
        <w:t>Mengatur pola makan sesuai dengan pedoman gizi seimbang atau angka kecukupan gizi dan membatasi makanan yang mengandung gula.</w:t>
      </w:r>
    </w:p>
    <w:p w:rsidR="00CF32C0" w:rsidRDefault="00CF32C0" w:rsidP="00CF32C0">
      <w:pPr>
        <w:pStyle w:val="ListParagraph"/>
        <w:numPr>
          <w:ilvl w:val="0"/>
          <w:numId w:val="3"/>
        </w:numPr>
        <w:spacing w:after="240" w:line="480" w:lineRule="auto"/>
        <w:jc w:val="both"/>
        <w:rPr>
          <w:rFonts w:ascii="Times New Roman" w:eastAsia="Times New Roman" w:hAnsi="Times New Roman" w:cs="Times New Roman"/>
          <w:b/>
          <w:sz w:val="24"/>
          <w:szCs w:val="24"/>
        </w:rPr>
      </w:pPr>
      <w:r w:rsidRPr="00672D9B">
        <w:rPr>
          <w:rFonts w:ascii="Times New Roman" w:hAnsi="Times New Roman" w:cs="Times New Roman"/>
          <w:sz w:val="24"/>
          <w:szCs w:val="24"/>
        </w:rPr>
        <w:t>Menyikat gigi secara teratur dan benar minimal 2x sehari, pagi setelah sarapan dan malam sebelum tidur.</w:t>
      </w:r>
    </w:p>
    <w:p w:rsidR="00CF32C0" w:rsidRPr="00672D9B" w:rsidRDefault="00CF32C0" w:rsidP="00CF32C0">
      <w:pPr>
        <w:pStyle w:val="ListParagraph"/>
        <w:numPr>
          <w:ilvl w:val="0"/>
          <w:numId w:val="3"/>
        </w:numPr>
        <w:spacing w:after="240" w:line="480" w:lineRule="auto"/>
        <w:jc w:val="both"/>
        <w:rPr>
          <w:rFonts w:ascii="Times New Roman" w:eastAsia="Times New Roman" w:hAnsi="Times New Roman" w:cs="Times New Roman"/>
          <w:b/>
          <w:sz w:val="24"/>
          <w:szCs w:val="24"/>
        </w:rPr>
      </w:pPr>
      <w:r w:rsidRPr="00672D9B">
        <w:rPr>
          <w:rFonts w:ascii="Times New Roman" w:hAnsi="Times New Roman" w:cs="Times New Roman"/>
          <w:sz w:val="24"/>
          <w:szCs w:val="24"/>
        </w:rPr>
        <w:t>Memeriksakan keadaan rongga mulut ke dokter gigi karena kunjungan ke dokter gigi pada masa kehamilan bukanlah merupakan hal yang kontra indikasi.</w:t>
      </w:r>
    </w:p>
    <w:p w:rsidR="00CF32C0" w:rsidRDefault="00CF32C0" w:rsidP="00CF32C0">
      <w:pPr>
        <w:pStyle w:val="ListParagraph"/>
        <w:numPr>
          <w:ilvl w:val="1"/>
          <w:numId w:val="5"/>
        </w:numPr>
        <w:spacing w:after="240" w:line="480" w:lineRule="auto"/>
        <w:ind w:left="0"/>
        <w:jc w:val="both"/>
        <w:rPr>
          <w:rFonts w:ascii="Times New Roman" w:eastAsia="Times New Roman" w:hAnsi="Times New Roman" w:cs="Times New Roman"/>
          <w:sz w:val="24"/>
          <w:szCs w:val="24"/>
          <w:lang w:val="id-ID"/>
        </w:rPr>
      </w:pPr>
      <w:r w:rsidRPr="00432596">
        <w:rPr>
          <w:rFonts w:ascii="Times New Roman" w:eastAsia="Times New Roman" w:hAnsi="Times New Roman" w:cs="Times New Roman"/>
          <w:b/>
          <w:bCs/>
          <w:sz w:val="24"/>
          <w:szCs w:val="24"/>
          <w:lang w:val="id-ID"/>
        </w:rPr>
        <w:t>Trisemester Pada Ibu Hamil</w:t>
      </w:r>
    </w:p>
    <w:p w:rsidR="00CF32C0" w:rsidRDefault="00CF32C0" w:rsidP="00CF32C0">
      <w:pPr>
        <w:pStyle w:val="ListParagraph"/>
        <w:numPr>
          <w:ilvl w:val="2"/>
          <w:numId w:val="5"/>
        </w:numPr>
        <w:spacing w:after="240" w:line="480" w:lineRule="auto"/>
        <w:jc w:val="both"/>
        <w:rPr>
          <w:rFonts w:ascii="Times New Roman" w:eastAsia="Times New Roman" w:hAnsi="Times New Roman" w:cs="Times New Roman"/>
          <w:sz w:val="24"/>
          <w:szCs w:val="24"/>
          <w:lang w:val="id-ID"/>
        </w:rPr>
      </w:pPr>
      <w:r w:rsidRPr="00672D9B">
        <w:rPr>
          <w:rFonts w:ascii="Times New Roman" w:hAnsi="Times New Roman" w:cs="Times New Roman"/>
          <w:sz w:val="24"/>
          <w:szCs w:val="24"/>
        </w:rPr>
        <w:t xml:space="preserve">Trimester I (masa kehamilan nol sampai tiga bulan) Pada masa ini ibu hamil biasanya merasa lesu, mual, kadang-kadang hingga muntah. Rasa mual dan muntah ini menyebabkan terjadinya peningkatan suasana asam dalam mulut. Ditambah dengan adanya peningkatan plak karena malas memelihara kebersihan gigi, maka cepatlah terjadi kerusakan gigi. Saat kehamilan terjadi perubahan pemeliharaan kebersihan gigi dan mulut yang bisa disebabkan oleh timbulnya perasaan mual dan muntah, perasaan takut ketika menggosok gigi karena timbulnya pendarahan di gusi atau ibu terlalu lelah dengan kehamilan sehingga menyebabkan ibu hamil malas menggosok gigi. Keadaan ini dengan sendirinya akan menambah penumpukan plak sehingga memperburuk tingkat kebersihan gigi dan mulut ibu hamil. </w:t>
      </w:r>
    </w:p>
    <w:p w:rsidR="00CF32C0" w:rsidRPr="00672D9B" w:rsidRDefault="00CF32C0" w:rsidP="00CF32C0">
      <w:pPr>
        <w:pStyle w:val="ListParagraph"/>
        <w:numPr>
          <w:ilvl w:val="2"/>
          <w:numId w:val="5"/>
        </w:numPr>
        <w:spacing w:after="240" w:line="480" w:lineRule="auto"/>
        <w:jc w:val="both"/>
        <w:rPr>
          <w:rFonts w:ascii="Times New Roman" w:eastAsia="Times New Roman" w:hAnsi="Times New Roman" w:cs="Times New Roman"/>
          <w:sz w:val="24"/>
          <w:szCs w:val="24"/>
          <w:lang w:val="id-ID"/>
        </w:rPr>
      </w:pPr>
      <w:r w:rsidRPr="00672D9B">
        <w:rPr>
          <w:rFonts w:ascii="Times New Roman" w:hAnsi="Times New Roman" w:cs="Times New Roman"/>
          <w:sz w:val="24"/>
          <w:szCs w:val="24"/>
        </w:rPr>
        <w:lastRenderedPageBreak/>
        <w:t>Trimester II (masa kehamilan tiga sampai enam bulan) Pada masa ibu hamil kadang</w:t>
      </w:r>
      <w:r>
        <w:rPr>
          <w:rFonts w:ascii="Times New Roman" w:hAnsi="Times New Roman" w:cs="Times New Roman"/>
          <w:sz w:val="24"/>
          <w:szCs w:val="24"/>
          <w:lang w:val="id-ID"/>
        </w:rPr>
        <w:t>-</w:t>
      </w:r>
      <w:r w:rsidRPr="00672D9B">
        <w:rPr>
          <w:rFonts w:ascii="Times New Roman" w:hAnsi="Times New Roman" w:cs="Times New Roman"/>
          <w:sz w:val="24"/>
          <w:szCs w:val="24"/>
        </w:rPr>
        <w:t>kadang masih merasakan hal yang sama seperti bulan-bulan trimester I kehamilan. Selain itu pada masa ini biasanya merupakan saat terjadinya perubahan hormon yang dapat menimbulkan kelainan dalam rongga mulut antara lain: peradangan pada gusi, warnanya kemerahmerahan dan mudah berdarah terutama pada waktu menyikat gigi; timbulnya benjolan pada gusi (diantara dua gigi) terutama yang berhadapan dengan pipi. Pada keadaan ini warna gusi menjadi merah keunguan sampai warna merah kebiruan, mudah berdarah dan gigi terasa goyang, dapat membesar hingga menutup gigi.</w:t>
      </w:r>
    </w:p>
    <w:p w:rsidR="00CF32C0" w:rsidRPr="00672D9B" w:rsidRDefault="00CF32C0" w:rsidP="00CF32C0">
      <w:pPr>
        <w:pStyle w:val="ListParagraph"/>
        <w:numPr>
          <w:ilvl w:val="2"/>
          <w:numId w:val="5"/>
        </w:numPr>
        <w:spacing w:after="240" w:line="480" w:lineRule="auto"/>
        <w:jc w:val="both"/>
        <w:rPr>
          <w:rFonts w:ascii="Times New Roman" w:eastAsia="Times New Roman" w:hAnsi="Times New Roman" w:cs="Times New Roman"/>
          <w:sz w:val="24"/>
          <w:szCs w:val="24"/>
          <w:lang w:val="id-ID"/>
        </w:rPr>
      </w:pPr>
      <w:r w:rsidRPr="00672D9B">
        <w:rPr>
          <w:rFonts w:ascii="Times New Roman" w:hAnsi="Times New Roman" w:cs="Times New Roman"/>
          <w:sz w:val="24"/>
          <w:szCs w:val="24"/>
        </w:rPr>
        <w:t>Dan sedangkan Trimester III (masa kehamilan enam sampai sembilan bulan) Pembengkakan pada gusi di atas mencapai puncaknya pada bulan ketujuh dan kedelapan. Kehamilan dapat mempengaruhi kesehatan gigi dan mulut. Keadaan ini terjadi karena: Adanya peningkatan kadar hormon estrogen dan progesterone selama kehamilan, yang dihubungkan dengan peningkatan jumlah plak yang melekat pada permukaan gigi dan Kebersihan mulut yang cenderung diabaikan karena adanya rasa mual yang dan muntah di pagi hari (morning sickness), terutama pada awal masa kehamilan. (Ganjir, dkk, 2017).</w:t>
      </w:r>
    </w:p>
    <w:p w:rsidR="00CF32C0" w:rsidRDefault="00CF32C0" w:rsidP="00CF32C0">
      <w:pPr>
        <w:pStyle w:val="ListParagraph"/>
        <w:numPr>
          <w:ilvl w:val="1"/>
          <w:numId w:val="5"/>
        </w:numPr>
        <w:spacing w:after="240" w:line="480" w:lineRule="auto"/>
        <w:ind w:left="0"/>
        <w:jc w:val="both"/>
        <w:rPr>
          <w:rFonts w:ascii="Times New Roman" w:eastAsia="Times New Roman" w:hAnsi="Times New Roman" w:cs="Times New Roman"/>
          <w:b/>
          <w:bCs/>
          <w:sz w:val="24"/>
          <w:szCs w:val="24"/>
          <w:lang w:val="id-ID"/>
        </w:rPr>
      </w:pPr>
      <w:r w:rsidRPr="005C6319">
        <w:rPr>
          <w:rFonts w:ascii="Times New Roman" w:eastAsia="Times New Roman" w:hAnsi="Times New Roman" w:cs="Times New Roman"/>
          <w:b/>
          <w:bCs/>
          <w:sz w:val="24"/>
          <w:szCs w:val="24"/>
          <w:lang w:val="id-ID"/>
        </w:rPr>
        <w:t>Penyakit-Penyakit Yang Sering Terjadi Pada Ibu Hamil</w:t>
      </w:r>
    </w:p>
    <w:p w:rsidR="00CF32C0" w:rsidRDefault="00CF32C0" w:rsidP="00CF32C0">
      <w:pPr>
        <w:pStyle w:val="ListParagraph"/>
        <w:spacing w:after="240" w:line="480" w:lineRule="auto"/>
        <w:ind w:left="0" w:firstLine="360"/>
        <w:jc w:val="both"/>
        <w:rPr>
          <w:rFonts w:ascii="Times New Roman" w:eastAsia="Times New Roman" w:hAnsi="Times New Roman" w:cs="Times New Roman"/>
          <w:sz w:val="24"/>
          <w:szCs w:val="24"/>
          <w:lang w:val="id-ID"/>
        </w:rPr>
      </w:pPr>
      <w:r w:rsidRPr="00672D9B">
        <w:rPr>
          <w:rFonts w:ascii="Times New Roman" w:eastAsia="Times New Roman" w:hAnsi="Times New Roman" w:cs="Times New Roman"/>
          <w:sz w:val="24"/>
          <w:szCs w:val="24"/>
          <w:lang w:val="id-ID"/>
        </w:rPr>
        <w:t>Ternyata kebersihan rongga mulut dapat ketidakseimbahangan karena hormon seks wanita dan adanya faktor-faktor penyakit di dalam rongga mulut selama periode kehamilan:</w:t>
      </w:r>
    </w:p>
    <w:p w:rsidR="00CF32C0" w:rsidRPr="00F67626" w:rsidRDefault="00CF32C0" w:rsidP="00CF32C0">
      <w:pPr>
        <w:pStyle w:val="ListParagraph"/>
        <w:numPr>
          <w:ilvl w:val="2"/>
          <w:numId w:val="5"/>
        </w:numPr>
        <w:spacing w:after="240" w:line="480" w:lineRule="auto"/>
        <w:ind w:left="709"/>
        <w:jc w:val="both"/>
        <w:rPr>
          <w:rFonts w:ascii="Times New Roman" w:eastAsia="Times New Roman" w:hAnsi="Times New Roman" w:cs="Times New Roman"/>
          <w:b/>
          <w:bCs/>
          <w:sz w:val="24"/>
          <w:szCs w:val="24"/>
          <w:lang w:val="id-ID"/>
        </w:rPr>
      </w:pPr>
      <w:r w:rsidRPr="00F67626">
        <w:rPr>
          <w:rFonts w:ascii="Times New Roman" w:eastAsia="Times New Roman" w:hAnsi="Times New Roman" w:cs="Times New Roman"/>
          <w:b/>
          <w:bCs/>
          <w:sz w:val="24"/>
          <w:szCs w:val="24"/>
          <w:lang w:val="id-ID"/>
        </w:rPr>
        <w:t>Karies Gigi</w:t>
      </w:r>
    </w:p>
    <w:p w:rsidR="00CF32C0" w:rsidRPr="00672D9B" w:rsidRDefault="00CF32C0" w:rsidP="00CF32C0">
      <w:pPr>
        <w:pStyle w:val="ListParagraph"/>
        <w:spacing w:after="240" w:line="480" w:lineRule="auto"/>
        <w:ind w:firstLine="720"/>
        <w:jc w:val="both"/>
        <w:rPr>
          <w:rFonts w:ascii="Times New Roman" w:eastAsia="Times New Roman" w:hAnsi="Times New Roman" w:cs="Times New Roman"/>
          <w:sz w:val="24"/>
          <w:szCs w:val="24"/>
          <w:lang w:val="id-ID"/>
        </w:rPr>
      </w:pPr>
      <w:r w:rsidRPr="00672D9B">
        <w:rPr>
          <w:rFonts w:ascii="Times New Roman" w:eastAsia="Times New Roman" w:hAnsi="Times New Roman" w:cs="Times New Roman"/>
          <w:sz w:val="24"/>
          <w:szCs w:val="24"/>
          <w:lang w:val="id-ID"/>
        </w:rPr>
        <w:t xml:space="preserve">Karies gigi merupakan penyakit infeksi yang disebabkan oleh demineralisasi email dan dentin yang erat hubunganya dengan konsumsi makanan kariogenik. Terjadinya karies </w:t>
      </w:r>
      <w:r w:rsidRPr="00672D9B">
        <w:rPr>
          <w:rFonts w:ascii="Times New Roman" w:eastAsia="Times New Roman" w:hAnsi="Times New Roman" w:cs="Times New Roman"/>
          <w:sz w:val="24"/>
          <w:szCs w:val="24"/>
          <w:lang w:val="id-ID"/>
        </w:rPr>
        <w:lastRenderedPageBreak/>
        <w:t xml:space="preserve">gigi akibat peran dari bakteri penyebab karies yang secara kolektif disebut </w:t>
      </w:r>
      <w:r w:rsidRPr="00672D9B">
        <w:rPr>
          <w:rFonts w:ascii="Times New Roman" w:eastAsia="Times New Roman" w:hAnsi="Times New Roman" w:cs="Times New Roman"/>
          <w:i/>
          <w:iCs/>
          <w:sz w:val="24"/>
          <w:szCs w:val="24"/>
          <w:lang w:val="id-ID"/>
        </w:rPr>
        <w:t>Streptococus Mutans.</w:t>
      </w:r>
      <w:r w:rsidRPr="00672D9B">
        <w:rPr>
          <w:rFonts w:ascii="Times New Roman" w:eastAsia="Times New Roman" w:hAnsi="Times New Roman" w:cs="Times New Roman"/>
          <w:sz w:val="24"/>
          <w:szCs w:val="24"/>
          <w:lang w:val="id-ID"/>
        </w:rPr>
        <w:t>(Afiati, dkk, 2017). Karies gigi adalah jaringan gigi yang ditandai dengan kerusakan jaringan, dimulai dari permukaan gigi (pit, fisur dan daerah interproksimal) meluas kearah pulpa (Brauer). Karies gigi dapat dialami oleh setiap orang dan dapat timbul pada satu permukaan atau lebih, serta dapat meluas ke bagian yang lebih dalam dari gigi, misal dari email ke dentin atau ke pulpa. Pada masa kehamilan, rasa sakit disebabkan karies gigi ini membuat wanita hamil tidak mampu makan. Kondisi ini mengakibatkan bayi lahir dengan berat badan rendah (BBLR) akibat kurang nutrisi. Rasa nyeri yang ditimbulkan karies gigi juga dapat peningkatan tekanan darah ibu hamil sehingga beresiko eklampsia. Karies gigi juga merangsang hormon prostaglandin. Hormon ini menyebabkan kontraksi pada rahim, jika rahim terus mengalami kontraksi maka akan mengancam terjadinya kelahiran prematur hingga keguguran.(Malra, dkk, 2021).</w:t>
      </w:r>
    </w:p>
    <w:p w:rsidR="00CF32C0" w:rsidRPr="00603131" w:rsidRDefault="00CF32C0" w:rsidP="00CF32C0">
      <w:pPr>
        <w:pStyle w:val="ListParagraph"/>
        <w:numPr>
          <w:ilvl w:val="2"/>
          <w:numId w:val="5"/>
        </w:numPr>
        <w:spacing w:after="240" w:line="480" w:lineRule="auto"/>
        <w:ind w:left="709"/>
        <w:jc w:val="both"/>
        <w:rPr>
          <w:rFonts w:ascii="Times New Roman" w:eastAsia="Times New Roman" w:hAnsi="Times New Roman" w:cs="Times New Roman"/>
          <w:b/>
          <w:bCs/>
          <w:sz w:val="24"/>
          <w:szCs w:val="24"/>
          <w:lang w:val="id-ID"/>
        </w:rPr>
      </w:pPr>
      <w:r w:rsidRPr="00603131">
        <w:rPr>
          <w:rFonts w:ascii="Times New Roman" w:eastAsia="Times New Roman" w:hAnsi="Times New Roman" w:cs="Times New Roman"/>
          <w:b/>
          <w:bCs/>
          <w:sz w:val="24"/>
          <w:szCs w:val="24"/>
          <w:lang w:val="id-ID"/>
        </w:rPr>
        <w:t xml:space="preserve">Gingivitis </w:t>
      </w:r>
    </w:p>
    <w:p w:rsidR="00CF32C0" w:rsidRPr="00672D9B" w:rsidRDefault="00CF32C0" w:rsidP="00CF32C0">
      <w:pPr>
        <w:pStyle w:val="ListParagraph"/>
        <w:spacing w:after="240" w:line="480" w:lineRule="auto"/>
        <w:ind w:firstLine="720"/>
        <w:jc w:val="both"/>
        <w:rPr>
          <w:rFonts w:ascii="Times New Roman" w:eastAsia="Times New Roman" w:hAnsi="Times New Roman" w:cs="Times New Roman"/>
          <w:b/>
          <w:bCs/>
          <w:sz w:val="24"/>
          <w:szCs w:val="24"/>
          <w:lang w:val="id-ID"/>
        </w:rPr>
      </w:pPr>
      <w:r w:rsidRPr="00672D9B">
        <w:rPr>
          <w:rFonts w:ascii="Times New Roman" w:eastAsia="Times New Roman" w:hAnsi="Times New Roman" w:cs="Times New Roman"/>
          <w:sz w:val="24"/>
          <w:szCs w:val="24"/>
          <w:lang w:val="id-ID"/>
        </w:rPr>
        <w:t>Gingivitis merupakan salah satu jenis penyakit periodontal yang sangat rentan terjadi apabila pemeliharaan kesehatan gigi dan mulut pada ibu hamil tidak terjaga dengan baik. Peru</w:t>
      </w:r>
      <w:r>
        <w:rPr>
          <w:rFonts w:ascii="Times New Roman" w:eastAsia="Times New Roman" w:hAnsi="Times New Roman" w:cs="Times New Roman"/>
          <w:sz w:val="24"/>
          <w:szCs w:val="24"/>
          <w:lang w:val="id-ID"/>
        </w:rPr>
        <w:t>b</w:t>
      </w:r>
      <w:r w:rsidRPr="00672D9B">
        <w:rPr>
          <w:rFonts w:ascii="Times New Roman" w:eastAsia="Times New Roman" w:hAnsi="Times New Roman" w:cs="Times New Roman"/>
          <w:sz w:val="24"/>
          <w:szCs w:val="24"/>
          <w:lang w:val="id-ID"/>
        </w:rPr>
        <w:t xml:space="preserve">ahan gingiva biasanya mulai terlihat pada kehamilan usia dua bulan dan akan mencapai puncaknya pada bulan kedelapan kemudian akan menurun dua bulan pascapersalinan, namun keparahan gingivitis tidak akan berkurang apabila faktor lokalnya tidak dihilangkan. Gingivitis merupakan salah satu pennyakit yang biasa terjadi pada ibu hamil. Beberapa faktor yang dapat menjadi penyebab dari penyakit tersebut diantaranya adalah faktor internal seperti adanya perubahan hormon dan faktor eksternal seperti sikap dan pelilaku ini hamil dalam menjaga kesehatan gigi dan mulutnya. Pengetahuan ibu hamil </w:t>
      </w:r>
      <w:r w:rsidRPr="00672D9B">
        <w:rPr>
          <w:rFonts w:ascii="Times New Roman" w:eastAsia="Times New Roman" w:hAnsi="Times New Roman" w:cs="Times New Roman"/>
          <w:sz w:val="24"/>
          <w:szCs w:val="24"/>
          <w:lang w:val="id-ID"/>
        </w:rPr>
        <w:lastRenderedPageBreak/>
        <w:t xml:space="preserve">tentang gingivitis tidak menjamin keadaan sehat pada jaringan penyangga gigi tanpa dilakukan tindakan kebersihan gigi dan mulut.(Erawati, dkk, 2017). </w:t>
      </w:r>
    </w:p>
    <w:p w:rsidR="00CF32C0" w:rsidRDefault="00CF32C0" w:rsidP="00CF32C0">
      <w:pPr>
        <w:pStyle w:val="ListParagraph"/>
        <w:numPr>
          <w:ilvl w:val="2"/>
          <w:numId w:val="5"/>
        </w:numPr>
        <w:spacing w:after="240" w:line="480" w:lineRule="auto"/>
        <w:ind w:left="709"/>
        <w:jc w:val="both"/>
        <w:rPr>
          <w:rFonts w:ascii="Times New Roman" w:eastAsia="Times New Roman" w:hAnsi="Times New Roman" w:cs="Times New Roman"/>
          <w:b/>
          <w:bCs/>
          <w:sz w:val="24"/>
          <w:szCs w:val="24"/>
          <w:lang w:val="id-ID"/>
        </w:rPr>
      </w:pPr>
      <w:r w:rsidRPr="00432596">
        <w:rPr>
          <w:rFonts w:ascii="Times New Roman" w:eastAsia="Times New Roman" w:hAnsi="Times New Roman" w:cs="Times New Roman"/>
          <w:b/>
          <w:bCs/>
          <w:sz w:val="24"/>
          <w:szCs w:val="24"/>
          <w:lang w:val="id-ID"/>
        </w:rPr>
        <w:t>Periodontitis</w:t>
      </w:r>
    </w:p>
    <w:p w:rsidR="00CF32C0" w:rsidRPr="00672D9B" w:rsidRDefault="00CF32C0" w:rsidP="00CF32C0">
      <w:pPr>
        <w:pStyle w:val="ListParagraph"/>
        <w:spacing w:after="240" w:line="480" w:lineRule="auto"/>
        <w:ind w:firstLine="720"/>
        <w:jc w:val="both"/>
        <w:rPr>
          <w:rFonts w:ascii="Times New Roman" w:eastAsia="Times New Roman" w:hAnsi="Times New Roman" w:cs="Times New Roman"/>
          <w:b/>
          <w:bCs/>
          <w:sz w:val="24"/>
          <w:szCs w:val="24"/>
          <w:lang w:val="id-ID"/>
        </w:rPr>
      </w:pPr>
      <w:r w:rsidRPr="00672D9B">
        <w:rPr>
          <w:rFonts w:ascii="Times New Roman" w:eastAsia="Times New Roman" w:hAnsi="Times New Roman" w:cs="Times New Roman"/>
          <w:sz w:val="24"/>
          <w:szCs w:val="24"/>
          <w:lang w:val="id-ID"/>
        </w:rPr>
        <w:t>Periodontitis adalah salah satu dari penyakit periodontal atau banyak orang menyebutnya penyakit gusi, merupakan suatu kondisi jaringan periodontal yang dari gusi, tulang alveolar, memberan periodontal, dan sementum terserang infeksi sehingga mengalami peradangan dan kerusakan.  Radang pada jaringan periodontal ini jarang mendapat perhatian dari penderita karena gejalanya yang tidak terlalu mengganggu sehingga pada saat hamil, terjadi peningkatan hormon estrogen dan progesteron, penigkatan vaskularisasi, yang menyebabkan pembulu darah gingiva lebih permeabel dan sesitive dalam menerima respon terhadap iritan lokal seperti plak, kalkulus, dan karies.(Patriana, 2018).</w:t>
      </w:r>
    </w:p>
    <w:p w:rsidR="009E0252" w:rsidRDefault="009E0252">
      <w:bookmarkStart w:id="0" w:name="_GoBack"/>
      <w:bookmarkEnd w:id="0"/>
    </w:p>
    <w:sectPr w:rsidR="009E025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9B0BAC"/>
    <w:multiLevelType w:val="multilevel"/>
    <w:tmpl w:val="857EA210"/>
    <w:lvl w:ilvl="0">
      <w:start w:val="2"/>
      <w:numFmt w:val="decimal"/>
      <w:lvlText w:val="%1"/>
      <w:lvlJc w:val="left"/>
      <w:pPr>
        <w:ind w:left="360" w:hanging="360"/>
      </w:pPr>
      <w:rPr>
        <w:rFonts w:hint="default"/>
        <w:b w:val="0"/>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
    <w:nsid w:val="1F6E0421"/>
    <w:multiLevelType w:val="hybridMultilevel"/>
    <w:tmpl w:val="7226832A"/>
    <w:lvl w:ilvl="0" w:tplc="79C28BEC">
      <w:start w:val="1"/>
      <w:numFmt w:val="lowerLetter"/>
      <w:lvlText w:val="%1."/>
      <w:lvlJc w:val="left"/>
      <w:pPr>
        <w:ind w:left="1352" w:hanging="360"/>
      </w:pPr>
      <w:rPr>
        <w:b w:val="0"/>
        <w:bCs/>
      </w:rPr>
    </w:lvl>
    <w:lvl w:ilvl="1" w:tplc="04210019" w:tentative="1">
      <w:start w:val="1"/>
      <w:numFmt w:val="lowerLetter"/>
      <w:lvlText w:val="%2."/>
      <w:lvlJc w:val="left"/>
      <w:pPr>
        <w:ind w:left="2072" w:hanging="360"/>
      </w:pPr>
    </w:lvl>
    <w:lvl w:ilvl="2" w:tplc="0421001B" w:tentative="1">
      <w:start w:val="1"/>
      <w:numFmt w:val="lowerRoman"/>
      <w:lvlText w:val="%3."/>
      <w:lvlJc w:val="right"/>
      <w:pPr>
        <w:ind w:left="2792" w:hanging="180"/>
      </w:pPr>
    </w:lvl>
    <w:lvl w:ilvl="3" w:tplc="0421000F" w:tentative="1">
      <w:start w:val="1"/>
      <w:numFmt w:val="decimal"/>
      <w:lvlText w:val="%4."/>
      <w:lvlJc w:val="left"/>
      <w:pPr>
        <w:ind w:left="3512" w:hanging="360"/>
      </w:pPr>
    </w:lvl>
    <w:lvl w:ilvl="4" w:tplc="04210019" w:tentative="1">
      <w:start w:val="1"/>
      <w:numFmt w:val="lowerLetter"/>
      <w:lvlText w:val="%5."/>
      <w:lvlJc w:val="left"/>
      <w:pPr>
        <w:ind w:left="4232" w:hanging="360"/>
      </w:pPr>
    </w:lvl>
    <w:lvl w:ilvl="5" w:tplc="0421001B" w:tentative="1">
      <w:start w:val="1"/>
      <w:numFmt w:val="lowerRoman"/>
      <w:lvlText w:val="%6."/>
      <w:lvlJc w:val="right"/>
      <w:pPr>
        <w:ind w:left="4952" w:hanging="180"/>
      </w:pPr>
    </w:lvl>
    <w:lvl w:ilvl="6" w:tplc="0421000F" w:tentative="1">
      <w:start w:val="1"/>
      <w:numFmt w:val="decimal"/>
      <w:lvlText w:val="%7."/>
      <w:lvlJc w:val="left"/>
      <w:pPr>
        <w:ind w:left="5672" w:hanging="360"/>
      </w:pPr>
    </w:lvl>
    <w:lvl w:ilvl="7" w:tplc="04210019" w:tentative="1">
      <w:start w:val="1"/>
      <w:numFmt w:val="lowerLetter"/>
      <w:lvlText w:val="%8."/>
      <w:lvlJc w:val="left"/>
      <w:pPr>
        <w:ind w:left="6392" w:hanging="360"/>
      </w:pPr>
    </w:lvl>
    <w:lvl w:ilvl="8" w:tplc="0421001B" w:tentative="1">
      <w:start w:val="1"/>
      <w:numFmt w:val="lowerRoman"/>
      <w:lvlText w:val="%9."/>
      <w:lvlJc w:val="right"/>
      <w:pPr>
        <w:ind w:left="7112" w:hanging="180"/>
      </w:pPr>
    </w:lvl>
  </w:abstractNum>
  <w:abstractNum w:abstractNumId="2">
    <w:nsid w:val="57220280"/>
    <w:multiLevelType w:val="multilevel"/>
    <w:tmpl w:val="6DB654D8"/>
    <w:lvl w:ilvl="0">
      <w:start w:val="1"/>
      <w:numFmt w:val="decimal"/>
      <w:lvlText w:val="%1."/>
      <w:lvlJc w:val="left"/>
      <w:pPr>
        <w:ind w:left="786" w:hanging="360"/>
      </w:pPr>
      <w:rPr>
        <w:rFonts w:eastAsia="Arial" w:hint="default"/>
        <w:b w:val="0"/>
        <w:i w:val="0"/>
        <w:iCs/>
      </w:rPr>
    </w:lvl>
    <w:lvl w:ilvl="1">
      <w:start w:val="3"/>
      <w:numFmt w:val="decimal"/>
      <w:isLgl/>
      <w:lvlText w:val="%1.%2"/>
      <w:lvlJc w:val="left"/>
      <w:pPr>
        <w:ind w:left="786" w:hanging="360"/>
      </w:pPr>
      <w:rPr>
        <w:rFonts w:hint="default"/>
        <w:b/>
        <w:bCs/>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
    <w:nsid w:val="6CE84CB7"/>
    <w:multiLevelType w:val="hybridMultilevel"/>
    <w:tmpl w:val="B85087C8"/>
    <w:lvl w:ilvl="0" w:tplc="667C12A6">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
    <w:nsid w:val="74C56AFD"/>
    <w:multiLevelType w:val="multilevel"/>
    <w:tmpl w:val="A04C2F12"/>
    <w:lvl w:ilvl="0">
      <w:start w:val="1"/>
      <w:numFmt w:val="decimal"/>
      <w:lvlText w:val="%1."/>
      <w:lvlJc w:val="left"/>
      <w:pPr>
        <w:ind w:left="1080" w:hanging="360"/>
      </w:pPr>
      <w:rPr>
        <w:rFonts w:ascii="Times New Roman" w:eastAsia="Times New Roman" w:hAnsi="Times New Roman" w:cs="Times New Roman"/>
        <w:b w:val="0"/>
        <w:bCs/>
      </w:rPr>
    </w:lvl>
    <w:lvl w:ilvl="1">
      <w:start w:val="1"/>
      <w:numFmt w:val="decimal"/>
      <w:isLgl/>
      <w:lvlText w:val="%1.%2"/>
      <w:lvlJc w:val="left"/>
      <w:pPr>
        <w:ind w:left="1080" w:hanging="360"/>
      </w:pPr>
      <w:rPr>
        <w:rFonts w:hint="default"/>
      </w:rPr>
    </w:lvl>
    <w:lvl w:ilvl="2">
      <w:start w:val="1"/>
      <w:numFmt w:val="decimal"/>
      <w:isLgl/>
      <w:lvlText w:val="%1.%2.%3"/>
      <w:lvlJc w:val="left"/>
      <w:pPr>
        <w:ind w:left="1004" w:hanging="720"/>
      </w:pPr>
      <w:rPr>
        <w:rFonts w:hint="default"/>
        <w:b/>
        <w:bCs/>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D0E"/>
    <w:rsid w:val="00735D0E"/>
    <w:rsid w:val="009E0252"/>
    <w:rsid w:val="00CF32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5B5271-58AA-4938-9EEE-34066A42E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32C0"/>
    <w:pPr>
      <w:spacing w:after="0" w:line="276" w:lineRule="auto"/>
    </w:pPr>
    <w:rPr>
      <w:rFonts w:ascii="Arial" w:eastAsia="Arial" w:hAnsi="Arial" w:cs="Arial"/>
      <w:lang w:val="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Heading 1 Char1,UGEX'Z"/>
    <w:basedOn w:val="Normal"/>
    <w:link w:val="ListParagraphChar"/>
    <w:uiPriority w:val="34"/>
    <w:qFormat/>
    <w:rsid w:val="00CF32C0"/>
    <w:pPr>
      <w:ind w:left="720"/>
      <w:contextualSpacing/>
    </w:pPr>
  </w:style>
  <w:style w:type="character" w:customStyle="1" w:styleId="ListParagraphChar">
    <w:name w:val="List Paragraph Char"/>
    <w:aliases w:val="Body of text Char,Heading 1 Char1 Char,UGEX'Z Char"/>
    <w:link w:val="ListParagraph"/>
    <w:uiPriority w:val="34"/>
    <w:locked/>
    <w:rsid w:val="00CF32C0"/>
    <w:rPr>
      <w:rFonts w:ascii="Arial" w:eastAsia="Arial" w:hAnsi="Arial" w:cs="Arial"/>
      <w:lang w:val="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1597</Words>
  <Characters>9104</Characters>
  <Application>Microsoft Office Word</Application>
  <DocSecurity>0</DocSecurity>
  <Lines>75</Lines>
  <Paragraphs>21</Paragraphs>
  <ScaleCrop>false</ScaleCrop>
  <Company/>
  <LinksUpToDate>false</LinksUpToDate>
  <CharactersWithSpaces>10680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2022-11-18T03:06:00Z</dcterms:created>
  <dcterms:modified xsi:type="dcterms:W3CDTF">2022-11-18T03:06:00Z</dcterms:modified>
</cp:coreProperties>
</file>