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7DF" w:rsidRPr="00F3104C" w:rsidRDefault="000557DF" w:rsidP="00F746FF">
      <w:pPr>
        <w:spacing w:after="0" w:line="480" w:lineRule="auto"/>
        <w:ind w:left="630" w:hanging="630"/>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4918075</wp:posOffset>
                </wp:positionH>
                <wp:positionV relativeFrom="paragraph">
                  <wp:posOffset>-564515</wp:posOffset>
                </wp:positionV>
                <wp:extent cx="159385" cy="191135"/>
                <wp:effectExtent l="0" t="0" r="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AD737" id="Rectangle 2" o:spid="_x0000_s1026" style="position:absolute;margin-left:387.25pt;margin-top:-44.45pt;width:12.55pt;height: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" stroked="f"/>
            </w:pict>
          </mc:Fallback>
        </mc:AlternateContent>
      </w: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5151755</wp:posOffset>
                </wp:positionH>
                <wp:positionV relativeFrom="paragraph">
                  <wp:posOffset>-564515</wp:posOffset>
                </wp:positionV>
                <wp:extent cx="163830" cy="191135"/>
                <wp:effectExtent l="10160" t="6985" r="698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 cy="1911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B510F" id="Rectangle 1" o:spid="_x0000_s1026" style="position:absolute;margin-left:405.65pt;margin-top:-44.45pt;width:12.9pt;height:1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" strokecolor="white"/>
            </w:pict>
          </mc:Fallback>
        </mc:AlternateContent>
      </w:r>
      <w:r w:rsidRPr="00F3104C">
        <w:rPr>
          <w:rFonts w:ascii="Times New Roman" w:hAnsi="Times New Roman"/>
          <w:b/>
          <w:sz w:val="28"/>
          <w:szCs w:val="28"/>
        </w:rPr>
        <w:t>BAB II</w:t>
      </w:r>
    </w:p>
    <w:p w:rsidR="000557DF" w:rsidRDefault="000557DF" w:rsidP="000557DF">
      <w:pPr>
        <w:spacing w:after="0" w:line="480" w:lineRule="auto"/>
        <w:jc w:val="center"/>
        <w:rPr>
          <w:rFonts w:ascii="Times New Roman" w:hAnsi="Times New Roman"/>
          <w:b/>
          <w:sz w:val="28"/>
          <w:szCs w:val="28"/>
        </w:rPr>
      </w:pPr>
      <w:r w:rsidRPr="00F3104C">
        <w:rPr>
          <w:rFonts w:ascii="Times New Roman" w:hAnsi="Times New Roman"/>
          <w:b/>
          <w:sz w:val="28"/>
          <w:szCs w:val="28"/>
        </w:rPr>
        <w:t>TINJAUAN PUSTAKA</w:t>
      </w:r>
    </w:p>
    <w:p w:rsidR="000557DF" w:rsidRDefault="000557DF" w:rsidP="000557DF">
      <w:pPr>
        <w:spacing w:after="0" w:line="480" w:lineRule="auto"/>
        <w:jc w:val="center"/>
        <w:rPr>
          <w:rFonts w:ascii="Times New Roman" w:hAnsi="Times New Roman"/>
          <w:b/>
          <w:sz w:val="28"/>
          <w:szCs w:val="28"/>
        </w:rPr>
      </w:pPr>
    </w:p>
    <w:p w:rsidR="000557DF" w:rsidRPr="0090690A" w:rsidRDefault="000557DF" w:rsidP="00F746FF">
      <w:pPr>
        <w:numPr>
          <w:ilvl w:val="1"/>
          <w:numId w:val="2"/>
        </w:numPr>
        <w:tabs>
          <w:tab w:val="left" w:pos="1260"/>
        </w:tabs>
        <w:spacing w:after="0" w:line="480" w:lineRule="auto"/>
        <w:ind w:left="540" w:firstLine="0"/>
        <w:rPr>
          <w:rFonts w:ascii="Times New Roman" w:hAnsi="Times New Roman"/>
          <w:b/>
          <w:sz w:val="24"/>
          <w:szCs w:val="24"/>
        </w:rPr>
      </w:pPr>
      <w:r>
        <w:rPr>
          <w:rFonts w:ascii="Times New Roman" w:hAnsi="Times New Roman"/>
          <w:b/>
          <w:sz w:val="24"/>
          <w:szCs w:val="24"/>
        </w:rPr>
        <w:t>Perilaku</w:t>
      </w:r>
    </w:p>
    <w:p w:rsidR="000557DF" w:rsidRPr="007A496B" w:rsidRDefault="000557DF" w:rsidP="00F746FF">
      <w:pPr>
        <w:numPr>
          <w:ilvl w:val="2"/>
          <w:numId w:val="2"/>
        </w:numPr>
        <w:tabs>
          <w:tab w:val="left" w:pos="1260"/>
          <w:tab w:val="left" w:pos="1980"/>
        </w:tabs>
        <w:spacing w:after="0" w:line="480" w:lineRule="auto"/>
        <w:ind w:left="1260" w:firstLine="0"/>
        <w:rPr>
          <w:rFonts w:ascii="Times New Roman" w:hAnsi="Times New Roman"/>
          <w:b/>
          <w:sz w:val="24"/>
          <w:szCs w:val="24"/>
        </w:rPr>
      </w:pPr>
      <w:r>
        <w:rPr>
          <w:rFonts w:ascii="Times New Roman" w:hAnsi="Times New Roman"/>
          <w:b/>
          <w:sz w:val="24"/>
          <w:szCs w:val="24"/>
        </w:rPr>
        <w:t>Definisi Perilak</w:t>
      </w:r>
      <w:r>
        <w:rPr>
          <w:rFonts w:ascii="Times New Roman" w:hAnsi="Times New Roman"/>
          <w:b/>
          <w:sz w:val="24"/>
          <w:szCs w:val="24"/>
          <w:lang w:val="id-ID"/>
        </w:rPr>
        <w:t>u</w:t>
      </w:r>
    </w:p>
    <w:p w:rsidR="00D23A9E" w:rsidRDefault="000557DF" w:rsidP="00D23A9E">
      <w:pPr>
        <w:tabs>
          <w:tab w:val="left" w:pos="1276"/>
        </w:tabs>
        <w:spacing w:after="0" w:line="480" w:lineRule="auto"/>
        <w:ind w:left="1276" w:firstLine="704"/>
        <w:jc w:val="both"/>
        <w:rPr>
          <w:rFonts w:ascii="Times New Roman" w:hAnsi="Times New Roman"/>
          <w:sz w:val="24"/>
          <w:szCs w:val="24"/>
        </w:rPr>
      </w:pPr>
      <w:r w:rsidRPr="00267AF1">
        <w:rPr>
          <w:rFonts w:ascii="Times New Roman" w:hAnsi="Times New Roman"/>
          <w:sz w:val="24"/>
          <w:szCs w:val="24"/>
        </w:rPr>
        <w:t>Perilaku adalah tindakan atau aktivitas dari manusia it</w:t>
      </w:r>
      <w:r>
        <w:rPr>
          <w:rFonts w:ascii="Times New Roman" w:hAnsi="Times New Roman"/>
          <w:sz w:val="24"/>
          <w:szCs w:val="24"/>
        </w:rPr>
        <w:t>u sendiri yang mempunyai batasan yang sangat luas antara lain</w:t>
      </w:r>
      <w:r w:rsidRPr="00267AF1">
        <w:rPr>
          <w:rFonts w:ascii="Times New Roman" w:hAnsi="Times New Roman"/>
          <w:sz w:val="24"/>
          <w:szCs w:val="24"/>
        </w:rPr>
        <w:t xml:space="preserve">: berjalan, berbicara, menangis, tertawa, bekerja, kuliah, menulis, membaca dan sebagainya. Dari uraian ini dapat disimpulkan bahwa yang dimaksud perilaku manusia adalah semua kegiatan atau aktivitas manusia, baik yang diamati langsung, maupun yang tidak diamati oleh pihak luar. (Notoatmodjo, 2003). Menurut Skinner, seperti yang dikutip oleh Notoatmojo (2003), merumuskan bahwa perilaku merupakan respon atau reaksi seseorang terhadap stimulus atau rangsangan dari luar. </w:t>
      </w:r>
    </w:p>
    <w:p w:rsidR="000557DF" w:rsidRDefault="000557DF" w:rsidP="00D23A9E">
      <w:pPr>
        <w:spacing w:after="0" w:line="480" w:lineRule="auto"/>
        <w:ind w:left="1276" w:firstLine="704"/>
        <w:jc w:val="both"/>
        <w:rPr>
          <w:rFonts w:ascii="Times New Roman" w:hAnsi="Times New Roman"/>
          <w:sz w:val="24"/>
          <w:szCs w:val="24"/>
        </w:rPr>
      </w:pPr>
      <w:r w:rsidRPr="00267AF1">
        <w:rPr>
          <w:rFonts w:ascii="Times New Roman" w:hAnsi="Times New Roman"/>
          <w:sz w:val="24"/>
          <w:szCs w:val="24"/>
        </w:rPr>
        <w:t>Oleh karena itu peril</w:t>
      </w:r>
      <w:r>
        <w:rPr>
          <w:rFonts w:ascii="Times New Roman" w:hAnsi="Times New Roman"/>
          <w:sz w:val="24"/>
          <w:szCs w:val="24"/>
        </w:rPr>
        <w:t>ak</w:t>
      </w:r>
      <w:r w:rsidRPr="00267AF1">
        <w:rPr>
          <w:rFonts w:ascii="Times New Roman" w:hAnsi="Times New Roman"/>
          <w:sz w:val="24"/>
          <w:szCs w:val="24"/>
        </w:rPr>
        <w:t>u ini terjadi melalui proses adanya stimulus terhadap organisme, dan keadaan organisme tersebut merespon, maka teori Skinner ini disebut teori “S-O-R” a</w:t>
      </w:r>
      <w:r>
        <w:rPr>
          <w:rFonts w:ascii="Times New Roman" w:hAnsi="Times New Roman"/>
          <w:sz w:val="24"/>
          <w:szCs w:val="24"/>
        </w:rPr>
        <w:t>tau Stimulus-Organisme-Respons.</w:t>
      </w:r>
    </w:p>
    <w:p w:rsidR="000557DF" w:rsidRPr="00267AF1" w:rsidRDefault="000557DF" w:rsidP="000557DF">
      <w:pPr>
        <w:spacing w:after="0" w:line="480" w:lineRule="auto"/>
        <w:ind w:left="1276"/>
        <w:jc w:val="both"/>
        <w:rPr>
          <w:rFonts w:ascii="Times New Roman" w:hAnsi="Times New Roman"/>
          <w:b/>
          <w:sz w:val="24"/>
          <w:szCs w:val="24"/>
        </w:rPr>
      </w:pPr>
      <w:r>
        <w:rPr>
          <w:rFonts w:ascii="Times New Roman" w:hAnsi="Times New Roman"/>
          <w:sz w:val="24"/>
          <w:szCs w:val="24"/>
        </w:rPr>
        <w:t>Dilihat dari bentuk respon terhadap stimulus ini, maka perilaku dapat dibedakan menjadi dua (Notoatmojo, 2003).</w:t>
      </w:r>
    </w:p>
    <w:p w:rsidR="000557DF" w:rsidRDefault="000557DF" w:rsidP="000557DF">
      <w:pPr>
        <w:pStyle w:val="ListParagraph"/>
        <w:numPr>
          <w:ilvl w:val="0"/>
          <w:numId w:val="1"/>
        </w:numPr>
        <w:spacing w:after="0" w:line="480" w:lineRule="auto"/>
        <w:ind w:left="1701" w:hanging="426"/>
        <w:contextualSpacing w:val="0"/>
        <w:rPr>
          <w:rFonts w:ascii="Times New Roman" w:hAnsi="Times New Roman"/>
          <w:b/>
          <w:sz w:val="24"/>
          <w:szCs w:val="24"/>
        </w:rPr>
      </w:pPr>
      <w:r>
        <w:rPr>
          <w:rFonts w:ascii="Times New Roman" w:hAnsi="Times New Roman"/>
          <w:b/>
          <w:sz w:val="24"/>
          <w:szCs w:val="24"/>
        </w:rPr>
        <w:t>Perilaku Tertutup</w:t>
      </w:r>
    </w:p>
    <w:p w:rsidR="00CE5CFD" w:rsidRPr="00311BCF" w:rsidRDefault="000557DF" w:rsidP="00CE5CFD">
      <w:pPr>
        <w:pStyle w:val="ListParagraph"/>
        <w:spacing w:after="0" w:line="480" w:lineRule="auto"/>
        <w:ind w:left="1701"/>
        <w:contextualSpacing w:val="0"/>
        <w:jc w:val="both"/>
        <w:rPr>
          <w:rFonts w:ascii="Times New Roman" w:hAnsi="Times New Roman"/>
          <w:b/>
          <w:sz w:val="24"/>
          <w:szCs w:val="24"/>
        </w:rPr>
      </w:pPr>
      <w:r w:rsidRPr="00311BCF">
        <w:rPr>
          <w:rFonts w:ascii="Times New Roman" w:hAnsi="Times New Roman"/>
          <w:sz w:val="24"/>
          <w:szCs w:val="24"/>
        </w:rPr>
        <w:t>Perilaku tertutup ialah respon seseorang terhadap stimulus dalam bentuk terselubung atau tertutup (</w:t>
      </w:r>
      <w:r w:rsidRPr="00311BCF">
        <w:rPr>
          <w:rFonts w:ascii="Times New Roman" w:hAnsi="Times New Roman"/>
          <w:i/>
          <w:sz w:val="24"/>
          <w:szCs w:val="24"/>
        </w:rPr>
        <w:t xml:space="preserve">convert). </w:t>
      </w:r>
      <w:r>
        <w:rPr>
          <w:rFonts w:ascii="Times New Roman" w:hAnsi="Times New Roman"/>
          <w:sz w:val="24"/>
          <w:szCs w:val="24"/>
        </w:rPr>
        <w:t>R</w:t>
      </w:r>
      <w:r w:rsidRPr="00311BCF">
        <w:rPr>
          <w:rFonts w:ascii="Times New Roman" w:hAnsi="Times New Roman"/>
          <w:sz w:val="24"/>
          <w:szCs w:val="24"/>
        </w:rPr>
        <w:t>espon atau</w:t>
      </w:r>
      <w:r w:rsidR="00D23A9E">
        <w:rPr>
          <w:rFonts w:ascii="Times New Roman" w:hAnsi="Times New Roman"/>
          <w:sz w:val="24"/>
          <w:szCs w:val="24"/>
        </w:rPr>
        <w:t xml:space="preserve"> </w:t>
      </w:r>
      <w:r w:rsidR="00D23A9E" w:rsidRPr="00311BCF">
        <w:rPr>
          <w:rFonts w:ascii="Times New Roman" w:hAnsi="Times New Roman"/>
          <w:sz w:val="24"/>
          <w:szCs w:val="24"/>
        </w:rPr>
        <w:t>reaksi terhadap stimulus ini masih</w:t>
      </w:r>
      <w:r w:rsidR="00D23A9E">
        <w:rPr>
          <w:rFonts w:ascii="Times New Roman" w:hAnsi="Times New Roman"/>
          <w:sz w:val="24"/>
          <w:szCs w:val="24"/>
        </w:rPr>
        <w:t xml:space="preserve"> </w:t>
      </w:r>
      <w:r w:rsidR="00D23A9E" w:rsidRPr="00311BCF">
        <w:rPr>
          <w:rFonts w:ascii="Times New Roman" w:hAnsi="Times New Roman"/>
          <w:sz w:val="24"/>
          <w:szCs w:val="24"/>
        </w:rPr>
        <w:t>terbatas pada perhatian, presepsi, pengetahuan, kesadaran dan</w:t>
      </w:r>
      <w:r w:rsidR="00CE5CFD">
        <w:rPr>
          <w:rFonts w:ascii="Times New Roman" w:hAnsi="Times New Roman"/>
          <w:sz w:val="24"/>
          <w:szCs w:val="24"/>
        </w:rPr>
        <w:t xml:space="preserve"> </w:t>
      </w:r>
      <w:r w:rsidR="00CE5CFD" w:rsidRPr="00311BCF">
        <w:rPr>
          <w:rFonts w:ascii="Times New Roman" w:hAnsi="Times New Roman"/>
          <w:sz w:val="24"/>
          <w:szCs w:val="24"/>
        </w:rPr>
        <w:t xml:space="preserve">sikap yang </w:t>
      </w:r>
      <w:r w:rsidR="00CE5CFD" w:rsidRPr="00311BCF">
        <w:rPr>
          <w:rFonts w:ascii="Times New Roman" w:hAnsi="Times New Roman"/>
          <w:sz w:val="24"/>
          <w:szCs w:val="24"/>
        </w:rPr>
        <w:lastRenderedPageBreak/>
        <w:t>terjadi pada orang yang menerima stimulus tersebut, dan belum dapat diamati secara jelas oleh orang lain.</w:t>
      </w:r>
    </w:p>
    <w:p w:rsidR="00CE5CFD" w:rsidRDefault="00CE5CFD" w:rsidP="00CE5CFD">
      <w:pPr>
        <w:pStyle w:val="ListParagraph"/>
        <w:numPr>
          <w:ilvl w:val="0"/>
          <w:numId w:val="1"/>
        </w:numPr>
        <w:spacing w:after="0" w:line="480" w:lineRule="auto"/>
        <w:ind w:left="1701" w:hanging="425"/>
        <w:contextualSpacing w:val="0"/>
        <w:rPr>
          <w:rFonts w:ascii="Times New Roman" w:hAnsi="Times New Roman"/>
          <w:b/>
          <w:sz w:val="24"/>
          <w:szCs w:val="24"/>
        </w:rPr>
      </w:pPr>
      <w:r>
        <w:rPr>
          <w:rFonts w:ascii="Times New Roman" w:hAnsi="Times New Roman"/>
          <w:b/>
          <w:sz w:val="24"/>
          <w:szCs w:val="24"/>
        </w:rPr>
        <w:t>Perilaku Terbuka (overt behaviour)</w:t>
      </w:r>
    </w:p>
    <w:p w:rsidR="00CE5CFD" w:rsidRPr="00311BCF" w:rsidRDefault="00CE5CFD" w:rsidP="00CE5CFD">
      <w:pPr>
        <w:pStyle w:val="ListParagraph"/>
        <w:spacing w:after="0" w:line="480" w:lineRule="auto"/>
        <w:ind w:left="1701"/>
        <w:contextualSpacing w:val="0"/>
        <w:jc w:val="both"/>
        <w:rPr>
          <w:rFonts w:ascii="Times New Roman" w:hAnsi="Times New Roman"/>
          <w:b/>
          <w:sz w:val="24"/>
          <w:szCs w:val="24"/>
        </w:rPr>
      </w:pPr>
      <w:r w:rsidRPr="00311BCF">
        <w:rPr>
          <w:rFonts w:ascii="Times New Roman" w:hAnsi="Times New Roman"/>
          <w:sz w:val="24"/>
          <w:szCs w:val="24"/>
        </w:rPr>
        <w:t>Respon seseorang terhadap stimulus dalam bentuk tindakan nyata atau terbuka. Respon terhadap stimulus tersebut sudah jelas dalam bentuk tindakan atau praktik, yang dengan mudah dapat diamati atau dilihat dari orang lain.</w:t>
      </w:r>
    </w:p>
    <w:p w:rsidR="00CE5CFD" w:rsidRDefault="00CE5CFD" w:rsidP="00CE5CFD">
      <w:pPr>
        <w:numPr>
          <w:ilvl w:val="2"/>
          <w:numId w:val="24"/>
        </w:numPr>
        <w:spacing w:after="0" w:line="480" w:lineRule="auto"/>
        <w:ind w:left="1260"/>
        <w:rPr>
          <w:rFonts w:ascii="Times New Roman" w:hAnsi="Times New Roman"/>
          <w:b/>
          <w:sz w:val="24"/>
          <w:szCs w:val="24"/>
        </w:rPr>
      </w:pPr>
      <w:r>
        <w:rPr>
          <w:rFonts w:ascii="Times New Roman" w:hAnsi="Times New Roman"/>
          <w:b/>
          <w:sz w:val="24"/>
          <w:szCs w:val="24"/>
        </w:rPr>
        <w:t>Definisi Perilaku Kesehatan</w:t>
      </w:r>
    </w:p>
    <w:p w:rsidR="00CE5CFD" w:rsidRPr="00311BCF" w:rsidRDefault="00CE5CFD" w:rsidP="00CE5CFD">
      <w:pPr>
        <w:spacing w:after="0" w:line="480" w:lineRule="auto"/>
        <w:ind w:left="1276"/>
        <w:jc w:val="both"/>
        <w:rPr>
          <w:rFonts w:ascii="Times New Roman" w:hAnsi="Times New Roman"/>
          <w:b/>
          <w:sz w:val="24"/>
          <w:szCs w:val="24"/>
        </w:rPr>
      </w:pPr>
      <w:r w:rsidRPr="00311BCF">
        <w:rPr>
          <w:rFonts w:ascii="Times New Roman" w:hAnsi="Times New Roman"/>
          <w:sz w:val="24"/>
          <w:szCs w:val="24"/>
        </w:rPr>
        <w:t>Menurut Becker konsep perilaku sehat merupakan pengembangan konsep perilaku yang dikembangkan oleh Bloom. Becker menguraikan perilaku kesehatan menjadi tiga domain, yakni pengetahuan keseha</w:t>
      </w:r>
      <w:r>
        <w:rPr>
          <w:rFonts w:ascii="Times New Roman" w:hAnsi="Times New Roman"/>
          <w:sz w:val="24"/>
          <w:szCs w:val="24"/>
        </w:rPr>
        <w:t>tan (</w:t>
      </w:r>
      <w:r w:rsidRPr="00A827C8">
        <w:rPr>
          <w:rFonts w:ascii="Times New Roman" w:hAnsi="Times New Roman"/>
          <w:i/>
          <w:sz w:val="24"/>
          <w:szCs w:val="24"/>
        </w:rPr>
        <w:t>health knowledge</w:t>
      </w:r>
      <w:r w:rsidRPr="00311BCF">
        <w:rPr>
          <w:rFonts w:ascii="Times New Roman" w:hAnsi="Times New Roman"/>
          <w:sz w:val="24"/>
          <w:szCs w:val="24"/>
        </w:rPr>
        <w:t>), sikap terhadap kesehatan (</w:t>
      </w:r>
      <w:r w:rsidRPr="00A827C8">
        <w:rPr>
          <w:rFonts w:ascii="Times New Roman" w:hAnsi="Times New Roman"/>
          <w:i/>
          <w:sz w:val="24"/>
          <w:szCs w:val="24"/>
        </w:rPr>
        <w:t>health attitude</w:t>
      </w:r>
      <w:r w:rsidRPr="00311BCF">
        <w:rPr>
          <w:rFonts w:ascii="Times New Roman" w:hAnsi="Times New Roman"/>
          <w:sz w:val="24"/>
          <w:szCs w:val="24"/>
        </w:rPr>
        <w:t>) dan praktik kesehatan (</w:t>
      </w:r>
      <w:r w:rsidRPr="00A827C8">
        <w:rPr>
          <w:rFonts w:ascii="Times New Roman" w:hAnsi="Times New Roman"/>
          <w:i/>
          <w:sz w:val="24"/>
          <w:szCs w:val="24"/>
        </w:rPr>
        <w:t>health practice</w:t>
      </w:r>
      <w:r w:rsidRPr="00311BCF">
        <w:rPr>
          <w:rFonts w:ascii="Times New Roman" w:hAnsi="Times New Roman"/>
          <w:sz w:val="24"/>
          <w:szCs w:val="24"/>
        </w:rPr>
        <w:t>). Hal ini berguna untuk mengukur sebarap tingkat perilaku kesehatan indvidu yang menjadi unit analisis penelitian. Becker mengklarifikasi p</w:t>
      </w:r>
      <w:r>
        <w:rPr>
          <w:rFonts w:ascii="Times New Roman" w:hAnsi="Times New Roman"/>
          <w:sz w:val="24"/>
          <w:szCs w:val="24"/>
        </w:rPr>
        <w:t>erilaku kesehatan menjadi 3 dimensi</w:t>
      </w:r>
      <w:r w:rsidRPr="00311BCF">
        <w:rPr>
          <w:rFonts w:ascii="Times New Roman" w:hAnsi="Times New Roman"/>
          <w:sz w:val="24"/>
          <w:szCs w:val="24"/>
        </w:rPr>
        <w:t>:</w:t>
      </w:r>
    </w:p>
    <w:p w:rsidR="00CE5CFD" w:rsidRPr="00420ED1" w:rsidRDefault="00CE5CFD" w:rsidP="00CE5CFD">
      <w:pPr>
        <w:pStyle w:val="ListParagraph"/>
        <w:numPr>
          <w:ilvl w:val="0"/>
          <w:numId w:val="12"/>
        </w:numPr>
        <w:spacing w:after="0" w:line="480" w:lineRule="auto"/>
        <w:ind w:left="1701" w:hanging="425"/>
        <w:contextualSpacing w:val="0"/>
        <w:jc w:val="both"/>
        <w:rPr>
          <w:rFonts w:ascii="Times New Roman" w:hAnsi="Times New Roman"/>
          <w:b/>
          <w:sz w:val="24"/>
          <w:szCs w:val="24"/>
        </w:rPr>
      </w:pPr>
      <w:r>
        <w:rPr>
          <w:rFonts w:ascii="Times New Roman" w:hAnsi="Times New Roman"/>
          <w:b/>
          <w:sz w:val="24"/>
          <w:szCs w:val="24"/>
        </w:rPr>
        <w:t xml:space="preserve">Pengetahuan Kesehatan </w:t>
      </w:r>
      <w:r>
        <w:rPr>
          <w:rFonts w:ascii="Times New Roman" w:hAnsi="Times New Roman"/>
          <w:sz w:val="24"/>
          <w:szCs w:val="24"/>
        </w:rPr>
        <w:t xml:space="preserve">mencakup </w:t>
      </w:r>
      <w:proofErr w:type="gramStart"/>
      <w:r>
        <w:rPr>
          <w:rFonts w:ascii="Times New Roman" w:hAnsi="Times New Roman"/>
          <w:sz w:val="24"/>
          <w:szCs w:val="24"/>
        </w:rPr>
        <w:t>apa</w:t>
      </w:r>
      <w:proofErr w:type="gramEnd"/>
      <w:r>
        <w:rPr>
          <w:rFonts w:ascii="Times New Roman" w:hAnsi="Times New Roman"/>
          <w:sz w:val="24"/>
          <w:szCs w:val="24"/>
        </w:rPr>
        <w:t xml:space="preserve"> yang diketahui seseorang terhadap cara-cara memelihara kesehatan, seperti pengetahuan tentang penyakit menular, pengetahuan tentang faktor-faktor terkait, dan atau mempengaruhi kesehatan, pengetahuan tentang fasilitas pelayanan kesehatan, dan pengetahuan untuk menghindari kecelakaan.</w:t>
      </w:r>
    </w:p>
    <w:p w:rsidR="00CE5CFD" w:rsidRPr="00420ED1" w:rsidRDefault="00CE5CFD" w:rsidP="00CE5CFD">
      <w:pPr>
        <w:pStyle w:val="ListParagraph"/>
        <w:numPr>
          <w:ilvl w:val="0"/>
          <w:numId w:val="12"/>
        </w:numPr>
        <w:spacing w:after="0" w:line="480" w:lineRule="auto"/>
        <w:ind w:left="1701" w:hanging="425"/>
        <w:contextualSpacing w:val="0"/>
        <w:jc w:val="both"/>
        <w:rPr>
          <w:rFonts w:ascii="Times New Roman" w:hAnsi="Times New Roman"/>
          <w:b/>
          <w:sz w:val="24"/>
          <w:szCs w:val="24"/>
        </w:rPr>
      </w:pPr>
      <w:r>
        <w:rPr>
          <w:rFonts w:ascii="Times New Roman" w:hAnsi="Times New Roman"/>
          <w:b/>
          <w:sz w:val="24"/>
          <w:szCs w:val="24"/>
        </w:rPr>
        <w:t xml:space="preserve">Sikap terhadap kesehatan </w:t>
      </w:r>
      <w:r>
        <w:rPr>
          <w:rFonts w:ascii="Times New Roman" w:hAnsi="Times New Roman"/>
          <w:sz w:val="24"/>
          <w:szCs w:val="24"/>
        </w:rPr>
        <w:t>adalah pendapat atau penilaian seseorang terhadap hal-hal yang berkaitan dengan pemeliharaan kesehatan, seperti sikap terhadap penyakit menular dan tidak menular, sikap terhadap faktor-faktor terkait atau mempengaruhi kesehatan, sikap tentang fasilitas pelayanan kesehatan dan sikap untuk menghindari kecelakaan.</w:t>
      </w:r>
    </w:p>
    <w:p w:rsidR="00CE5CFD" w:rsidRPr="00311BCF" w:rsidRDefault="00CE5CFD" w:rsidP="00CE5CFD">
      <w:pPr>
        <w:pStyle w:val="ListParagraph"/>
        <w:numPr>
          <w:ilvl w:val="0"/>
          <w:numId w:val="12"/>
        </w:numPr>
        <w:spacing w:after="0" w:line="480" w:lineRule="auto"/>
        <w:ind w:left="1701" w:hanging="425"/>
        <w:contextualSpacing w:val="0"/>
        <w:jc w:val="both"/>
        <w:rPr>
          <w:rFonts w:ascii="Times New Roman" w:hAnsi="Times New Roman"/>
          <w:b/>
          <w:sz w:val="24"/>
          <w:szCs w:val="24"/>
        </w:rPr>
      </w:pPr>
      <w:r>
        <w:rPr>
          <w:rFonts w:ascii="Times New Roman" w:hAnsi="Times New Roman"/>
          <w:b/>
          <w:sz w:val="24"/>
          <w:szCs w:val="24"/>
        </w:rPr>
        <w:lastRenderedPageBreak/>
        <w:t xml:space="preserve">Praktek Kesehatan </w:t>
      </w:r>
      <w:r>
        <w:rPr>
          <w:rFonts w:ascii="Times New Roman" w:hAnsi="Times New Roman"/>
          <w:sz w:val="24"/>
          <w:szCs w:val="24"/>
        </w:rPr>
        <w:t>adalah semua kegiatan atau aktivitas orang dalam rangka memelihara kesehatan, seperti tindakan terhadap penyakit menular dan tidak menular, tindakan terhadap faktor-faktor yang terkait dan atau mempengaruhi kesehatan, tindakan tentang fasilitas pelayanan kesehatan, dan tindakan untuk menghindari kecelakaan.</w:t>
      </w:r>
    </w:p>
    <w:p w:rsidR="00CE5CFD" w:rsidRPr="00311BCF" w:rsidRDefault="00CE5CFD" w:rsidP="00CE5CFD">
      <w:pPr>
        <w:pStyle w:val="ListParagraph"/>
        <w:spacing w:after="0" w:line="480" w:lineRule="auto"/>
        <w:ind w:left="1701"/>
        <w:contextualSpacing w:val="0"/>
        <w:jc w:val="both"/>
        <w:rPr>
          <w:rFonts w:ascii="Times New Roman" w:hAnsi="Times New Roman"/>
          <w:b/>
          <w:sz w:val="24"/>
          <w:szCs w:val="24"/>
        </w:rPr>
      </w:pPr>
      <w:r w:rsidRPr="00311BCF">
        <w:rPr>
          <w:rFonts w:ascii="Times New Roman" w:hAnsi="Times New Roman"/>
          <w:sz w:val="24"/>
          <w:szCs w:val="24"/>
        </w:rPr>
        <w:t>Menurut Notoatmojo (2003)</w:t>
      </w:r>
      <w:r>
        <w:rPr>
          <w:rFonts w:ascii="Times New Roman" w:hAnsi="Times New Roman"/>
          <w:sz w:val="24"/>
          <w:szCs w:val="24"/>
        </w:rPr>
        <w:t>, praktek kesehatan</w:t>
      </w:r>
      <w:r w:rsidRPr="00311BCF">
        <w:rPr>
          <w:rFonts w:ascii="Times New Roman" w:hAnsi="Times New Roman"/>
          <w:sz w:val="24"/>
          <w:szCs w:val="24"/>
        </w:rPr>
        <w:t xml:space="preserve"> adalah suatu respon seseorang (organisme) terhadap stimulus atau objek yang berkaitan dengan sakit atau penyakit, sistem pelayanan kesehatan, makanan dan minuman, serta lingkungan. Dari batasan ini, perilaku kesehatan dapat diklasifikasikan menjadi 3 kelompok:</w:t>
      </w:r>
    </w:p>
    <w:p w:rsidR="00CE5CFD" w:rsidRPr="00A827C8" w:rsidRDefault="00CE5CFD" w:rsidP="00CE5CFD">
      <w:pPr>
        <w:pStyle w:val="ListParagraph"/>
        <w:numPr>
          <w:ilvl w:val="0"/>
          <w:numId w:val="13"/>
        </w:numPr>
        <w:spacing w:after="0" w:line="480" w:lineRule="auto"/>
        <w:ind w:left="2070"/>
        <w:contextualSpacing w:val="0"/>
        <w:jc w:val="both"/>
        <w:rPr>
          <w:rFonts w:ascii="Times New Roman" w:hAnsi="Times New Roman"/>
          <w:b/>
          <w:sz w:val="24"/>
          <w:szCs w:val="24"/>
        </w:rPr>
      </w:pPr>
      <w:r w:rsidRPr="00A827C8">
        <w:rPr>
          <w:rFonts w:ascii="Times New Roman" w:hAnsi="Times New Roman"/>
          <w:sz w:val="24"/>
          <w:szCs w:val="24"/>
        </w:rPr>
        <w:t>Perilaku pemelihara kesehatan (</w:t>
      </w:r>
      <w:r w:rsidRPr="00A827C8">
        <w:rPr>
          <w:rFonts w:ascii="Times New Roman" w:hAnsi="Times New Roman"/>
          <w:i/>
          <w:sz w:val="24"/>
          <w:szCs w:val="24"/>
        </w:rPr>
        <w:t>health maintenance</w:t>
      </w:r>
      <w:r w:rsidRPr="00A827C8">
        <w:rPr>
          <w:rFonts w:ascii="Times New Roman" w:hAnsi="Times New Roman"/>
          <w:sz w:val="24"/>
          <w:szCs w:val="24"/>
        </w:rPr>
        <w:t>) adalah perilaku atau usaha-usaha seseorang untuk memlihara atau menjaga kesehatan agar tidak sakit dan usaha penyembuhan bilamana sakit.</w:t>
      </w:r>
    </w:p>
    <w:p w:rsidR="00CE5CFD" w:rsidRPr="007A496B" w:rsidRDefault="00CE5CFD" w:rsidP="00CE5CFD">
      <w:pPr>
        <w:pStyle w:val="ListParagraph"/>
        <w:numPr>
          <w:ilvl w:val="0"/>
          <w:numId w:val="13"/>
        </w:numPr>
        <w:spacing w:after="0" w:line="480" w:lineRule="auto"/>
        <w:ind w:left="2127" w:hanging="426"/>
        <w:contextualSpacing w:val="0"/>
        <w:jc w:val="both"/>
        <w:rPr>
          <w:rFonts w:ascii="Times New Roman" w:hAnsi="Times New Roman"/>
          <w:sz w:val="24"/>
          <w:szCs w:val="24"/>
        </w:rPr>
      </w:pPr>
      <w:r>
        <w:rPr>
          <w:rFonts w:ascii="Times New Roman" w:hAnsi="Times New Roman"/>
          <w:sz w:val="24"/>
          <w:szCs w:val="24"/>
        </w:rPr>
        <w:t>Perilaku pencarian atau penggunaan sistem atau fasilitas kesehatan atau sering disebut perilaku pencairan pengobatan (</w:t>
      </w:r>
      <w:r w:rsidRPr="00A827C8">
        <w:rPr>
          <w:rFonts w:ascii="Times New Roman" w:hAnsi="Times New Roman"/>
          <w:i/>
          <w:sz w:val="24"/>
          <w:szCs w:val="24"/>
        </w:rPr>
        <w:t>health seeking behavior</w:t>
      </w:r>
      <w:r>
        <w:rPr>
          <w:rFonts w:ascii="Times New Roman" w:hAnsi="Times New Roman"/>
          <w:sz w:val="24"/>
          <w:szCs w:val="24"/>
        </w:rPr>
        <w:t>). Perilaku ini menyangkut upaya atau tindakan seseorang pada saat menderita penyakit atau kecelakaan.</w:t>
      </w:r>
    </w:p>
    <w:p w:rsidR="00CE5CFD" w:rsidRPr="00A827C8" w:rsidRDefault="00CE5CFD" w:rsidP="00CE5CFD">
      <w:pPr>
        <w:pStyle w:val="ListParagraph"/>
        <w:numPr>
          <w:ilvl w:val="0"/>
          <w:numId w:val="13"/>
        </w:numPr>
        <w:spacing w:after="0" w:line="480" w:lineRule="auto"/>
        <w:ind w:left="2127" w:hanging="426"/>
        <w:contextualSpacing w:val="0"/>
        <w:jc w:val="both"/>
        <w:rPr>
          <w:rFonts w:ascii="Times New Roman" w:hAnsi="Times New Roman"/>
          <w:sz w:val="24"/>
          <w:szCs w:val="24"/>
        </w:rPr>
      </w:pPr>
      <w:r w:rsidRPr="00A827C8">
        <w:rPr>
          <w:rFonts w:ascii="Times New Roman" w:hAnsi="Times New Roman"/>
          <w:sz w:val="24"/>
          <w:szCs w:val="24"/>
        </w:rPr>
        <w:t>Perilaku kesehatan lingkungan</w:t>
      </w:r>
      <w:r>
        <w:rPr>
          <w:rFonts w:ascii="Times New Roman" w:hAnsi="Times New Roman"/>
          <w:sz w:val="24"/>
          <w:szCs w:val="24"/>
        </w:rPr>
        <w:t xml:space="preserve"> a</w:t>
      </w:r>
      <w:r w:rsidRPr="00A827C8">
        <w:rPr>
          <w:rFonts w:ascii="Times New Roman" w:hAnsi="Times New Roman"/>
          <w:sz w:val="24"/>
          <w:szCs w:val="24"/>
        </w:rPr>
        <w:t>dalah apabila seseorang merespon lingkungan, baik lingkungan fisik maupun sosial budaya dan sebagainya.</w:t>
      </w:r>
    </w:p>
    <w:p w:rsidR="00CE5CFD" w:rsidRDefault="00CE5CFD" w:rsidP="00CE5CFD">
      <w:pPr>
        <w:numPr>
          <w:ilvl w:val="2"/>
          <w:numId w:val="2"/>
        </w:numPr>
        <w:spacing w:after="0" w:line="480" w:lineRule="auto"/>
        <w:ind w:left="1350"/>
        <w:jc w:val="both"/>
        <w:rPr>
          <w:rFonts w:ascii="Times New Roman" w:hAnsi="Times New Roman"/>
          <w:b/>
          <w:sz w:val="24"/>
          <w:szCs w:val="24"/>
        </w:rPr>
      </w:pPr>
      <w:r>
        <w:rPr>
          <w:rFonts w:ascii="Times New Roman" w:hAnsi="Times New Roman"/>
          <w:b/>
          <w:sz w:val="24"/>
          <w:szCs w:val="24"/>
        </w:rPr>
        <w:t>Faktor-faktor yang mempengaruhi Perilaku Hidup Sehat</w:t>
      </w:r>
    </w:p>
    <w:p w:rsidR="00CE5CFD" w:rsidRPr="00311BCF" w:rsidRDefault="00CE5CFD" w:rsidP="00CE5CFD">
      <w:pPr>
        <w:spacing w:after="0" w:line="480" w:lineRule="auto"/>
        <w:ind w:left="1350"/>
        <w:jc w:val="both"/>
        <w:rPr>
          <w:rFonts w:ascii="Times New Roman" w:hAnsi="Times New Roman"/>
          <w:b/>
          <w:sz w:val="24"/>
          <w:szCs w:val="24"/>
        </w:rPr>
      </w:pPr>
      <w:r w:rsidRPr="00311BCF">
        <w:rPr>
          <w:rFonts w:ascii="Times New Roman" w:hAnsi="Times New Roman"/>
          <w:sz w:val="24"/>
          <w:szCs w:val="24"/>
        </w:rPr>
        <w:t xml:space="preserve">Perilaku kesehatan adalah semua aktivitas kegiatan seseorang, baik yang dapat diamati </w:t>
      </w:r>
      <w:r w:rsidRPr="00A827C8">
        <w:rPr>
          <w:rFonts w:ascii="Times New Roman" w:hAnsi="Times New Roman"/>
          <w:i/>
          <w:sz w:val="24"/>
          <w:szCs w:val="24"/>
        </w:rPr>
        <w:t>(observable</w:t>
      </w:r>
      <w:r w:rsidRPr="00311BCF">
        <w:rPr>
          <w:rFonts w:ascii="Times New Roman" w:hAnsi="Times New Roman"/>
          <w:sz w:val="24"/>
          <w:szCs w:val="24"/>
        </w:rPr>
        <w:t>) maupun yang tidak dapat diamati (</w:t>
      </w:r>
      <w:r w:rsidRPr="00A827C8">
        <w:rPr>
          <w:rFonts w:ascii="Times New Roman" w:hAnsi="Times New Roman"/>
          <w:i/>
          <w:sz w:val="24"/>
          <w:szCs w:val="24"/>
        </w:rPr>
        <w:t>unobservable)</w:t>
      </w:r>
      <w:r w:rsidRPr="00311BCF">
        <w:rPr>
          <w:rFonts w:ascii="Times New Roman" w:hAnsi="Times New Roman"/>
          <w:sz w:val="24"/>
          <w:szCs w:val="24"/>
        </w:rPr>
        <w:t xml:space="preserve">, yang berkaitan dengan pemeliharaan dan peningkatan kesehatan. Faktor-faktor yang </w:t>
      </w:r>
      <w:r w:rsidRPr="00311BCF">
        <w:rPr>
          <w:rFonts w:ascii="Times New Roman" w:hAnsi="Times New Roman"/>
          <w:sz w:val="24"/>
          <w:szCs w:val="24"/>
        </w:rPr>
        <w:lastRenderedPageBreak/>
        <w:t>berpengaruh terhadap perilaku hidup sehat antara lain dipengaruhi oleh</w:t>
      </w:r>
      <w:r>
        <w:rPr>
          <w:rFonts w:ascii="Times New Roman" w:hAnsi="Times New Roman"/>
          <w:sz w:val="24"/>
          <w:szCs w:val="24"/>
        </w:rPr>
        <w:t xml:space="preserve"> (Soekidjo Notoatmojo, 2010:25).</w:t>
      </w:r>
    </w:p>
    <w:p w:rsidR="00CE5CFD" w:rsidRDefault="00CE5CFD" w:rsidP="00CE5CFD">
      <w:pPr>
        <w:pStyle w:val="ListParagraph"/>
        <w:numPr>
          <w:ilvl w:val="0"/>
          <w:numId w:val="14"/>
        </w:numPr>
        <w:spacing w:after="0" w:line="480" w:lineRule="auto"/>
        <w:ind w:left="1800" w:hanging="450"/>
        <w:contextualSpacing w:val="0"/>
        <w:jc w:val="both"/>
        <w:rPr>
          <w:rFonts w:ascii="Times New Roman" w:hAnsi="Times New Roman"/>
          <w:sz w:val="24"/>
          <w:szCs w:val="24"/>
        </w:rPr>
      </w:pPr>
      <w:r>
        <w:rPr>
          <w:rFonts w:ascii="Times New Roman" w:hAnsi="Times New Roman"/>
          <w:sz w:val="24"/>
          <w:szCs w:val="24"/>
        </w:rPr>
        <w:t>Faktor makanan dan minuman dari kebiasaan makan pagi, pemilihan jenis makanan, jumlah makanan dan minuman, kebersihan makanan.</w:t>
      </w:r>
    </w:p>
    <w:p w:rsidR="00CE5CFD" w:rsidRDefault="00CE5CFD" w:rsidP="00CE5CFD">
      <w:pPr>
        <w:pStyle w:val="ListParagraph"/>
        <w:numPr>
          <w:ilvl w:val="0"/>
          <w:numId w:val="14"/>
        </w:numPr>
        <w:spacing w:after="0" w:line="480" w:lineRule="auto"/>
        <w:ind w:left="1800" w:hanging="450"/>
        <w:contextualSpacing w:val="0"/>
        <w:jc w:val="both"/>
        <w:rPr>
          <w:rFonts w:ascii="Times New Roman" w:hAnsi="Times New Roman"/>
          <w:sz w:val="24"/>
          <w:szCs w:val="24"/>
        </w:rPr>
      </w:pPr>
      <w:r>
        <w:rPr>
          <w:rFonts w:ascii="Times New Roman" w:hAnsi="Times New Roman"/>
          <w:sz w:val="24"/>
          <w:szCs w:val="24"/>
        </w:rPr>
        <w:t>Faktor perilaku terhadap kebersihan diri sendiri terdiri dari mandi, membersihkan gigi dan mulut, membersihkan tangan dan kaki, kebersihan pakaian.</w:t>
      </w:r>
    </w:p>
    <w:p w:rsidR="00CE5CFD" w:rsidRPr="00CE5CFD" w:rsidRDefault="00CE5CFD" w:rsidP="00CE5CFD">
      <w:pPr>
        <w:pStyle w:val="ListParagraph"/>
        <w:numPr>
          <w:ilvl w:val="0"/>
          <w:numId w:val="14"/>
        </w:numPr>
        <w:spacing w:after="0" w:line="480" w:lineRule="auto"/>
        <w:ind w:left="1800" w:hanging="450"/>
        <w:contextualSpacing w:val="0"/>
        <w:jc w:val="both"/>
        <w:rPr>
          <w:rFonts w:ascii="Times New Roman" w:hAnsi="Times New Roman"/>
          <w:sz w:val="24"/>
          <w:szCs w:val="24"/>
        </w:rPr>
      </w:pPr>
      <w:r>
        <w:rPr>
          <w:rFonts w:ascii="Times New Roman" w:hAnsi="Times New Roman"/>
          <w:sz w:val="24"/>
          <w:szCs w:val="24"/>
        </w:rPr>
        <w:t xml:space="preserve">Faktor perilaku terhadap kebersihan lingkungan, lingkungan terdiri dari kebersihan kamar, kebersihan rumah, kebersihan lingkungan rumah, kebersihan lingkungan sekolah. </w:t>
      </w:r>
      <w:r w:rsidRPr="00FB405A">
        <w:rPr>
          <w:rFonts w:ascii="Times New Roman" w:hAnsi="Times New Roman"/>
          <w:sz w:val="24"/>
          <w:szCs w:val="24"/>
        </w:rPr>
        <w:t>Faktor perilaku terhadap sakit dan penyakit terdiri dari pemeliharaan kesehatan, pencegahan terhadap penyakit, rencana pengobatan dan pemulihan kesehatan.</w:t>
      </w:r>
      <w:bookmarkStart w:id="0" w:name="_GoBack"/>
      <w:bookmarkEnd w:id="0"/>
    </w:p>
    <w:p w:rsidR="00CE5CFD" w:rsidRDefault="00CE5CFD" w:rsidP="00CE5CFD">
      <w:pPr>
        <w:pStyle w:val="ListParagraph"/>
        <w:numPr>
          <w:ilvl w:val="1"/>
          <w:numId w:val="2"/>
        </w:numPr>
        <w:spacing w:after="0" w:line="480" w:lineRule="auto"/>
        <w:ind w:left="540" w:hanging="540"/>
        <w:contextualSpacing w:val="0"/>
        <w:jc w:val="both"/>
        <w:rPr>
          <w:rFonts w:ascii="Times New Roman" w:hAnsi="Times New Roman"/>
          <w:b/>
          <w:sz w:val="24"/>
          <w:szCs w:val="24"/>
        </w:rPr>
      </w:pPr>
      <w:r>
        <w:rPr>
          <w:rFonts w:ascii="Times New Roman" w:hAnsi="Times New Roman"/>
          <w:b/>
          <w:sz w:val="24"/>
          <w:szCs w:val="24"/>
        </w:rPr>
        <w:t>Pengetahuan (</w:t>
      </w:r>
      <w:r w:rsidRPr="00A827C8">
        <w:rPr>
          <w:rFonts w:ascii="Times New Roman" w:hAnsi="Times New Roman"/>
          <w:b/>
          <w:i/>
          <w:sz w:val="24"/>
          <w:szCs w:val="24"/>
        </w:rPr>
        <w:t>Knowledge</w:t>
      </w:r>
      <w:r>
        <w:rPr>
          <w:rFonts w:ascii="Times New Roman" w:hAnsi="Times New Roman"/>
          <w:b/>
          <w:sz w:val="24"/>
          <w:szCs w:val="24"/>
        </w:rPr>
        <w:t>)</w:t>
      </w:r>
    </w:p>
    <w:p w:rsidR="00CE5CFD" w:rsidRDefault="00CE5CFD" w:rsidP="00CE5CFD">
      <w:pPr>
        <w:pStyle w:val="ListParagraph"/>
        <w:spacing w:after="0" w:line="480" w:lineRule="auto"/>
        <w:ind w:left="540" w:firstLine="720"/>
        <w:contextualSpacing w:val="0"/>
        <w:jc w:val="both"/>
        <w:rPr>
          <w:rFonts w:ascii="Times New Roman" w:hAnsi="Times New Roman"/>
          <w:sz w:val="24"/>
          <w:szCs w:val="24"/>
        </w:rPr>
      </w:pPr>
      <w:r>
        <w:rPr>
          <w:rFonts w:ascii="Times New Roman" w:hAnsi="Times New Roman"/>
          <w:sz w:val="24"/>
          <w:szCs w:val="24"/>
        </w:rPr>
        <w:t>Menurut Notoadmodjo (2005), pengetahuan merupakan hasil pengindraan manusia, atau hasil tahu seseorang terhadap objek melalui indera yang dimilikinya (mata, hidung, dan sebagainya). Dengan sendirinya, pada waktu penginderaan sampai menghasilkan pengetahuan tersebut sangat dipengaruhi oleh intensitas perhatian dan persepsi terhadap objek. Sebagian besar pengetahuan seseorang diperoleh melalui indera pendengaran (telinga), dan indera penglihatan (mata). Pengetahuan seseorang terhadap objek mempunyai intensitas atau tingkat yang berbeda-beda. Pengetahuan ini dapat berpengaruh pada perilaku seseorang.</w:t>
      </w:r>
    </w:p>
    <w:p w:rsidR="00CE5CFD" w:rsidRDefault="00CE5CFD" w:rsidP="00CE5CFD">
      <w:pPr>
        <w:pStyle w:val="ListParagraph"/>
        <w:spacing w:after="0" w:line="480" w:lineRule="auto"/>
        <w:ind w:left="540" w:firstLine="720"/>
        <w:contextualSpacing w:val="0"/>
        <w:jc w:val="both"/>
        <w:rPr>
          <w:rFonts w:ascii="Times New Roman" w:hAnsi="Times New Roman"/>
          <w:sz w:val="24"/>
          <w:szCs w:val="24"/>
        </w:rPr>
      </w:pPr>
      <w:r>
        <w:rPr>
          <w:rFonts w:ascii="Times New Roman" w:hAnsi="Times New Roman"/>
          <w:sz w:val="24"/>
          <w:szCs w:val="24"/>
        </w:rPr>
        <w:t xml:space="preserve">Pengetahuan umumnya datang dari pengalaman. Selain itu pengetahuan juga dapat diperoleh melalui pengetahuan dari informasi yang disampaikan oleh guru, orang lain, </w:t>
      </w:r>
      <w:r>
        <w:rPr>
          <w:rFonts w:ascii="Times New Roman" w:hAnsi="Times New Roman"/>
          <w:sz w:val="24"/>
          <w:szCs w:val="24"/>
        </w:rPr>
        <w:lastRenderedPageBreak/>
        <w:t>teman, buku dan suratkabar. Kita juga menelusurinya sendiri, kita tahu kemana harus bertanya (Diknas, 2003).</w:t>
      </w:r>
    </w:p>
    <w:p w:rsidR="00CE5CFD" w:rsidRPr="008F7C40" w:rsidRDefault="00CE5CFD" w:rsidP="00CE5CFD">
      <w:pPr>
        <w:pStyle w:val="ListParagraph"/>
        <w:numPr>
          <w:ilvl w:val="2"/>
          <w:numId w:val="2"/>
        </w:numPr>
        <w:spacing w:after="0" w:line="480" w:lineRule="auto"/>
        <w:ind w:left="1170"/>
        <w:contextualSpacing w:val="0"/>
        <w:jc w:val="both"/>
        <w:rPr>
          <w:rFonts w:ascii="Times New Roman" w:hAnsi="Times New Roman"/>
          <w:b/>
          <w:sz w:val="24"/>
          <w:szCs w:val="24"/>
        </w:rPr>
      </w:pPr>
      <w:r>
        <w:rPr>
          <w:rFonts w:ascii="Times New Roman" w:hAnsi="Times New Roman"/>
          <w:b/>
          <w:sz w:val="24"/>
          <w:szCs w:val="24"/>
        </w:rPr>
        <w:t>Tingkat Pengetahuan</w:t>
      </w:r>
    </w:p>
    <w:p w:rsidR="00CE5CFD" w:rsidRDefault="00CE5CFD" w:rsidP="00CE5CFD">
      <w:pPr>
        <w:pStyle w:val="ListParagraph"/>
        <w:spacing w:after="0" w:line="480" w:lineRule="auto"/>
        <w:ind w:left="1080"/>
        <w:contextualSpacing w:val="0"/>
        <w:jc w:val="both"/>
        <w:rPr>
          <w:rFonts w:ascii="Times New Roman" w:hAnsi="Times New Roman"/>
          <w:sz w:val="24"/>
          <w:szCs w:val="24"/>
        </w:rPr>
      </w:pPr>
      <w:r>
        <w:rPr>
          <w:rFonts w:ascii="Times New Roman" w:hAnsi="Times New Roman"/>
          <w:sz w:val="24"/>
          <w:szCs w:val="24"/>
        </w:rPr>
        <w:t>Menurut Notoadmodjo (2005), pengetahuan yang tercakup dalam domain kognitif mempunyai enam tingkat, yakni:</w:t>
      </w:r>
    </w:p>
    <w:p w:rsidR="00CE5CFD" w:rsidRDefault="00CE5CFD" w:rsidP="00CE5CFD">
      <w:pPr>
        <w:pStyle w:val="ListParagraph"/>
        <w:numPr>
          <w:ilvl w:val="0"/>
          <w:numId w:val="17"/>
        </w:numPr>
        <w:spacing w:after="0" w:line="480" w:lineRule="auto"/>
        <w:ind w:left="1530" w:hanging="426"/>
        <w:contextualSpacing w:val="0"/>
        <w:jc w:val="both"/>
        <w:rPr>
          <w:rFonts w:ascii="Times New Roman" w:hAnsi="Times New Roman"/>
          <w:sz w:val="24"/>
          <w:szCs w:val="24"/>
        </w:rPr>
      </w:pPr>
      <w:r>
        <w:rPr>
          <w:rFonts w:ascii="Times New Roman" w:hAnsi="Times New Roman"/>
          <w:sz w:val="24"/>
          <w:szCs w:val="24"/>
        </w:rPr>
        <w:t>Tahu (</w:t>
      </w:r>
      <w:r w:rsidRPr="00221A53">
        <w:rPr>
          <w:rFonts w:ascii="Times New Roman" w:hAnsi="Times New Roman"/>
          <w:i/>
          <w:sz w:val="24"/>
          <w:szCs w:val="24"/>
        </w:rPr>
        <w:t>know</w:t>
      </w:r>
      <w:r>
        <w:rPr>
          <w:rFonts w:ascii="Times New Roman" w:hAnsi="Times New Roman"/>
          <w:sz w:val="24"/>
          <w:szCs w:val="24"/>
        </w:rPr>
        <w:t>)</w:t>
      </w:r>
    </w:p>
    <w:p w:rsidR="00CE5CFD" w:rsidRDefault="00CE5CFD" w:rsidP="00CE5CFD">
      <w:pPr>
        <w:pStyle w:val="ListParagraph"/>
        <w:spacing w:after="0" w:line="480" w:lineRule="auto"/>
        <w:ind w:left="1440"/>
        <w:contextualSpacing w:val="0"/>
        <w:jc w:val="both"/>
        <w:rPr>
          <w:rFonts w:ascii="Times New Roman" w:hAnsi="Times New Roman"/>
          <w:sz w:val="24"/>
          <w:szCs w:val="24"/>
        </w:rPr>
      </w:pPr>
      <w:r>
        <w:rPr>
          <w:rFonts w:ascii="Times New Roman" w:hAnsi="Times New Roman"/>
          <w:sz w:val="24"/>
          <w:szCs w:val="24"/>
        </w:rPr>
        <w:t xml:space="preserve">Tahu diartikan hanya sebagai </w:t>
      </w:r>
      <w:r w:rsidRPr="00BC256A">
        <w:rPr>
          <w:rFonts w:ascii="Times New Roman" w:hAnsi="Times New Roman"/>
          <w:i/>
          <w:sz w:val="24"/>
          <w:szCs w:val="24"/>
        </w:rPr>
        <w:t>recall</w:t>
      </w:r>
      <w:r>
        <w:rPr>
          <w:rFonts w:ascii="Times New Roman" w:hAnsi="Times New Roman"/>
          <w:sz w:val="24"/>
          <w:szCs w:val="24"/>
        </w:rPr>
        <w:t xml:space="preserve"> (memanggil) memori yang telah ada sebelumnya setelah mengamati sesuatu.</w:t>
      </w:r>
    </w:p>
    <w:p w:rsidR="00CE5CFD" w:rsidRDefault="00CE5CFD" w:rsidP="00CE5CFD">
      <w:pPr>
        <w:pStyle w:val="ListParagraph"/>
        <w:numPr>
          <w:ilvl w:val="0"/>
          <w:numId w:val="17"/>
        </w:numPr>
        <w:spacing w:after="0" w:line="480" w:lineRule="auto"/>
        <w:ind w:left="1440"/>
        <w:contextualSpacing w:val="0"/>
        <w:jc w:val="both"/>
        <w:rPr>
          <w:rFonts w:ascii="Times New Roman" w:hAnsi="Times New Roman"/>
          <w:sz w:val="24"/>
          <w:szCs w:val="24"/>
        </w:rPr>
      </w:pPr>
      <w:r>
        <w:rPr>
          <w:rFonts w:ascii="Times New Roman" w:hAnsi="Times New Roman"/>
          <w:sz w:val="24"/>
          <w:szCs w:val="24"/>
        </w:rPr>
        <w:t>Memahami (</w:t>
      </w:r>
      <w:r>
        <w:rPr>
          <w:rFonts w:ascii="Times New Roman" w:hAnsi="Times New Roman"/>
          <w:i/>
          <w:sz w:val="24"/>
          <w:szCs w:val="24"/>
        </w:rPr>
        <w:t>comprehension)</w:t>
      </w:r>
    </w:p>
    <w:p w:rsidR="00CE5CFD" w:rsidRDefault="00CE5CFD" w:rsidP="00CE5CFD">
      <w:pPr>
        <w:pStyle w:val="ListParagraph"/>
        <w:spacing w:after="0" w:line="480" w:lineRule="auto"/>
        <w:ind w:left="1440"/>
        <w:contextualSpacing w:val="0"/>
        <w:jc w:val="both"/>
        <w:rPr>
          <w:rFonts w:ascii="Times New Roman" w:hAnsi="Times New Roman"/>
          <w:sz w:val="24"/>
          <w:szCs w:val="24"/>
        </w:rPr>
      </w:pPr>
      <w:r>
        <w:rPr>
          <w:rFonts w:ascii="Times New Roman" w:hAnsi="Times New Roman"/>
          <w:sz w:val="24"/>
          <w:szCs w:val="24"/>
        </w:rPr>
        <w:t>Memahami suatu objek bukan sekedar tahu terhadap objek tersebut, tidak sekedar dapat menyebutkan, tetapi orang tersebut harus dapat menginterpretasikan secara benar tentang objek yang diketahui tersebut.</w:t>
      </w:r>
    </w:p>
    <w:p w:rsidR="00CE5CFD" w:rsidRDefault="00CE5CFD" w:rsidP="00CE5CFD">
      <w:pPr>
        <w:pStyle w:val="ListParagraph"/>
        <w:numPr>
          <w:ilvl w:val="0"/>
          <w:numId w:val="22"/>
        </w:numPr>
        <w:spacing w:after="0" w:line="480" w:lineRule="auto"/>
        <w:ind w:left="1440" w:hanging="450"/>
        <w:contextualSpacing w:val="0"/>
        <w:jc w:val="both"/>
        <w:rPr>
          <w:rFonts w:ascii="Times New Roman" w:hAnsi="Times New Roman"/>
          <w:sz w:val="24"/>
          <w:szCs w:val="24"/>
        </w:rPr>
      </w:pPr>
      <w:r>
        <w:rPr>
          <w:rFonts w:ascii="Times New Roman" w:hAnsi="Times New Roman"/>
          <w:sz w:val="24"/>
          <w:szCs w:val="24"/>
        </w:rPr>
        <w:t>Aplikasi (</w:t>
      </w:r>
      <w:r w:rsidRPr="00221A53">
        <w:rPr>
          <w:rFonts w:ascii="Times New Roman" w:hAnsi="Times New Roman"/>
          <w:i/>
          <w:sz w:val="24"/>
          <w:szCs w:val="24"/>
        </w:rPr>
        <w:t>application</w:t>
      </w:r>
      <w:r>
        <w:rPr>
          <w:rFonts w:ascii="Times New Roman" w:hAnsi="Times New Roman"/>
          <w:sz w:val="24"/>
          <w:szCs w:val="24"/>
        </w:rPr>
        <w:t>)</w:t>
      </w:r>
    </w:p>
    <w:p w:rsidR="00CE5CFD" w:rsidRDefault="00CE5CFD" w:rsidP="00CE5CFD">
      <w:pPr>
        <w:pStyle w:val="ListParagraph"/>
        <w:spacing w:after="0" w:line="480" w:lineRule="auto"/>
        <w:ind w:left="1440" w:hanging="3"/>
        <w:contextualSpacing w:val="0"/>
        <w:jc w:val="both"/>
        <w:rPr>
          <w:rFonts w:ascii="Times New Roman" w:hAnsi="Times New Roman"/>
          <w:sz w:val="24"/>
          <w:szCs w:val="24"/>
        </w:rPr>
      </w:pPr>
      <w:r>
        <w:rPr>
          <w:rFonts w:ascii="Times New Roman" w:hAnsi="Times New Roman"/>
          <w:sz w:val="24"/>
          <w:szCs w:val="24"/>
        </w:rPr>
        <w:t>Aplikasi diartikan apabila orang yang telah memahami objek yang dimaksud dapat menggunakan atau mengaplikasikan prinsip yang diketahui tersebut pada situasi yang lain.</w:t>
      </w:r>
    </w:p>
    <w:p w:rsidR="00CE5CFD" w:rsidRDefault="00CE5CFD" w:rsidP="00CE5CFD">
      <w:pPr>
        <w:pStyle w:val="ListParagraph"/>
        <w:numPr>
          <w:ilvl w:val="0"/>
          <w:numId w:val="23"/>
        </w:numPr>
        <w:spacing w:after="0" w:line="480" w:lineRule="auto"/>
        <w:ind w:left="1440" w:hanging="450"/>
        <w:contextualSpacing w:val="0"/>
        <w:jc w:val="both"/>
        <w:rPr>
          <w:rFonts w:ascii="Times New Roman" w:hAnsi="Times New Roman"/>
          <w:sz w:val="24"/>
          <w:szCs w:val="24"/>
        </w:rPr>
      </w:pPr>
      <w:r>
        <w:rPr>
          <w:rFonts w:ascii="Times New Roman" w:hAnsi="Times New Roman"/>
          <w:sz w:val="24"/>
          <w:szCs w:val="24"/>
        </w:rPr>
        <w:t>Analisis (</w:t>
      </w:r>
      <w:r>
        <w:rPr>
          <w:rFonts w:ascii="Times New Roman" w:hAnsi="Times New Roman"/>
          <w:i/>
          <w:sz w:val="24"/>
          <w:szCs w:val="24"/>
        </w:rPr>
        <w:t>analysis</w:t>
      </w:r>
      <w:r w:rsidRPr="00221A53">
        <w:rPr>
          <w:rFonts w:ascii="Times New Roman" w:hAnsi="Times New Roman"/>
          <w:sz w:val="24"/>
          <w:szCs w:val="24"/>
        </w:rPr>
        <w:t>)</w:t>
      </w:r>
    </w:p>
    <w:p w:rsidR="00CE5CFD" w:rsidRDefault="00CE5CFD" w:rsidP="00CE5CFD">
      <w:pPr>
        <w:pStyle w:val="ListParagraph"/>
        <w:spacing w:after="0" w:line="480" w:lineRule="auto"/>
        <w:ind w:left="1440"/>
        <w:contextualSpacing w:val="0"/>
        <w:jc w:val="both"/>
        <w:rPr>
          <w:rFonts w:ascii="Times New Roman" w:hAnsi="Times New Roman"/>
          <w:sz w:val="24"/>
          <w:szCs w:val="24"/>
        </w:rPr>
      </w:pPr>
      <w:r>
        <w:rPr>
          <w:rFonts w:ascii="Times New Roman" w:hAnsi="Times New Roman"/>
          <w:sz w:val="24"/>
          <w:szCs w:val="24"/>
        </w:rPr>
        <w:t>Analisis adalah kemampuan seseorang untuk menjabarkan dan atau memisahkan, kemudian mencari hubungan antara komponen-komponen yang terdapat dalam suatu masalah atau objek yang diketahui.</w:t>
      </w:r>
    </w:p>
    <w:p w:rsidR="00CE5CFD" w:rsidRDefault="00CE5CFD" w:rsidP="00CE5CFD">
      <w:pPr>
        <w:pStyle w:val="ListParagraph"/>
        <w:numPr>
          <w:ilvl w:val="0"/>
          <w:numId w:val="23"/>
        </w:numPr>
        <w:spacing w:after="0" w:line="480" w:lineRule="auto"/>
        <w:ind w:left="1440" w:hanging="426"/>
        <w:contextualSpacing w:val="0"/>
        <w:jc w:val="both"/>
        <w:rPr>
          <w:rFonts w:ascii="Times New Roman" w:hAnsi="Times New Roman"/>
          <w:sz w:val="24"/>
          <w:szCs w:val="24"/>
        </w:rPr>
      </w:pPr>
      <w:r>
        <w:rPr>
          <w:rFonts w:ascii="Times New Roman" w:hAnsi="Times New Roman"/>
          <w:sz w:val="24"/>
          <w:szCs w:val="24"/>
        </w:rPr>
        <w:t>Sintesis (</w:t>
      </w:r>
      <w:r>
        <w:rPr>
          <w:rFonts w:ascii="Times New Roman" w:hAnsi="Times New Roman"/>
          <w:i/>
          <w:sz w:val="24"/>
          <w:szCs w:val="24"/>
        </w:rPr>
        <w:t>synthesis</w:t>
      </w:r>
      <w:r>
        <w:rPr>
          <w:rFonts w:ascii="Times New Roman" w:hAnsi="Times New Roman"/>
          <w:sz w:val="24"/>
          <w:szCs w:val="24"/>
        </w:rPr>
        <w:t>)</w:t>
      </w:r>
    </w:p>
    <w:p w:rsidR="00CE5CFD" w:rsidRDefault="00CE5CFD" w:rsidP="00CE5CFD">
      <w:pPr>
        <w:pStyle w:val="ListParagraph"/>
        <w:spacing w:after="0" w:line="480" w:lineRule="auto"/>
        <w:ind w:left="1440"/>
        <w:contextualSpacing w:val="0"/>
        <w:jc w:val="both"/>
        <w:rPr>
          <w:rFonts w:ascii="Times New Roman" w:hAnsi="Times New Roman"/>
          <w:sz w:val="24"/>
          <w:szCs w:val="24"/>
        </w:rPr>
      </w:pPr>
      <w:r>
        <w:rPr>
          <w:rFonts w:ascii="Times New Roman" w:hAnsi="Times New Roman"/>
          <w:sz w:val="24"/>
          <w:szCs w:val="24"/>
        </w:rPr>
        <w:t xml:space="preserve">Sintesis menunjukkan suatu kemampuan seseorang untuk merangkum atau meletakkan dalam suatu hubungan yang logis dari komponen-komponen </w:t>
      </w:r>
      <w:r>
        <w:rPr>
          <w:rFonts w:ascii="Times New Roman" w:hAnsi="Times New Roman"/>
          <w:sz w:val="24"/>
          <w:szCs w:val="24"/>
        </w:rPr>
        <w:lastRenderedPageBreak/>
        <w:t>pengetahuan yang dimiliki. Dengan kata lain, sintesis adalah kemampuan untuk menyusun formulasi baru dari formulasi-formulasi yang telah ada.</w:t>
      </w:r>
    </w:p>
    <w:p w:rsidR="00CE5CFD" w:rsidRDefault="00CE5CFD" w:rsidP="00CE5CFD">
      <w:pPr>
        <w:pStyle w:val="ListParagraph"/>
        <w:numPr>
          <w:ilvl w:val="0"/>
          <w:numId w:val="23"/>
        </w:numPr>
        <w:spacing w:after="0" w:line="480" w:lineRule="auto"/>
        <w:ind w:left="1440" w:hanging="426"/>
        <w:contextualSpacing w:val="0"/>
        <w:jc w:val="both"/>
        <w:rPr>
          <w:rFonts w:ascii="Times New Roman" w:hAnsi="Times New Roman"/>
          <w:sz w:val="24"/>
          <w:szCs w:val="24"/>
        </w:rPr>
      </w:pPr>
      <w:r>
        <w:rPr>
          <w:rFonts w:ascii="Times New Roman" w:hAnsi="Times New Roman"/>
          <w:sz w:val="24"/>
          <w:szCs w:val="24"/>
        </w:rPr>
        <w:t>Evaluasi (</w:t>
      </w:r>
      <w:r>
        <w:rPr>
          <w:rFonts w:ascii="Times New Roman" w:hAnsi="Times New Roman"/>
          <w:i/>
          <w:sz w:val="24"/>
          <w:szCs w:val="24"/>
        </w:rPr>
        <w:t>evaluation</w:t>
      </w:r>
      <w:r>
        <w:rPr>
          <w:rFonts w:ascii="Times New Roman" w:hAnsi="Times New Roman"/>
          <w:sz w:val="24"/>
          <w:szCs w:val="24"/>
        </w:rPr>
        <w:t>)</w:t>
      </w:r>
    </w:p>
    <w:p w:rsidR="00CE5CFD" w:rsidRDefault="00CE5CFD" w:rsidP="00CE5CFD">
      <w:pPr>
        <w:pStyle w:val="ListParagraph"/>
        <w:spacing w:after="0" w:line="480" w:lineRule="auto"/>
        <w:ind w:left="1440"/>
        <w:contextualSpacing w:val="0"/>
        <w:jc w:val="both"/>
        <w:rPr>
          <w:rFonts w:ascii="Times New Roman" w:hAnsi="Times New Roman"/>
          <w:sz w:val="24"/>
          <w:szCs w:val="24"/>
        </w:rPr>
      </w:pPr>
      <w:r>
        <w:rPr>
          <w:rFonts w:ascii="Times New Roman" w:hAnsi="Times New Roman"/>
          <w:sz w:val="24"/>
          <w:szCs w:val="24"/>
        </w:rPr>
        <w:t>Evaluasi berkaitan dengan kemampuan seseorang untuk melakukan penilaian terhadap suatu objek tertentu. Penilaian ini dengan sendirinya didasarkan pada suatu kriteria yang ditentukan sendiri atau norma-norma yang berlaku di masyarakat.</w:t>
      </w:r>
    </w:p>
    <w:p w:rsidR="00CE5CFD" w:rsidRPr="00CD4AD5" w:rsidRDefault="00CE5CFD" w:rsidP="00CE5CFD">
      <w:pPr>
        <w:pStyle w:val="ListParagraph"/>
        <w:numPr>
          <w:ilvl w:val="2"/>
          <w:numId w:val="25"/>
        </w:numPr>
        <w:spacing w:after="0" w:line="480" w:lineRule="auto"/>
        <w:ind w:left="990"/>
        <w:contextualSpacing w:val="0"/>
        <w:rPr>
          <w:rFonts w:ascii="Times New Roman" w:hAnsi="Times New Roman"/>
          <w:sz w:val="24"/>
          <w:szCs w:val="24"/>
        </w:rPr>
      </w:pPr>
      <w:r>
        <w:rPr>
          <w:rFonts w:ascii="Times New Roman" w:hAnsi="Times New Roman"/>
          <w:b/>
          <w:sz w:val="24"/>
          <w:szCs w:val="24"/>
        </w:rPr>
        <w:t>Pengukuran Pengetahuan</w:t>
      </w:r>
    </w:p>
    <w:p w:rsidR="00CE5CFD" w:rsidRDefault="00CE5CFD" w:rsidP="00CE5CFD">
      <w:pPr>
        <w:pStyle w:val="ListParagraph"/>
        <w:spacing w:after="0" w:line="480" w:lineRule="auto"/>
        <w:ind w:left="994" w:hanging="4"/>
        <w:contextualSpacing w:val="0"/>
        <w:jc w:val="both"/>
        <w:rPr>
          <w:rFonts w:ascii="Times New Roman" w:hAnsi="Times New Roman"/>
          <w:sz w:val="24"/>
          <w:szCs w:val="24"/>
        </w:rPr>
      </w:pPr>
      <w:r w:rsidRPr="00CD4AD5">
        <w:rPr>
          <w:rFonts w:ascii="Times New Roman" w:hAnsi="Times New Roman"/>
          <w:sz w:val="24"/>
          <w:szCs w:val="24"/>
        </w:rPr>
        <w:t xml:space="preserve">Pengetahuan </w:t>
      </w:r>
      <w:r>
        <w:rPr>
          <w:rFonts w:ascii="Times New Roman" w:hAnsi="Times New Roman"/>
          <w:sz w:val="24"/>
          <w:szCs w:val="24"/>
        </w:rPr>
        <w:t xml:space="preserve">merupakan dasar terbentuknya suatu perilaku. Seseorang dikatakan kurang pengetahuan apabila dalam suatu kondisi </w:t>
      </w:r>
      <w:proofErr w:type="gramStart"/>
      <w:r>
        <w:rPr>
          <w:rFonts w:ascii="Times New Roman" w:hAnsi="Times New Roman"/>
          <w:sz w:val="24"/>
          <w:szCs w:val="24"/>
        </w:rPr>
        <w:t>ia</w:t>
      </w:r>
      <w:proofErr w:type="gramEnd"/>
      <w:r>
        <w:rPr>
          <w:rFonts w:ascii="Times New Roman" w:hAnsi="Times New Roman"/>
          <w:sz w:val="24"/>
          <w:szCs w:val="24"/>
        </w:rPr>
        <w:t xml:space="preserve"> tidak mampu mengenal, menjelaskan, dan menganalisis suatu keadaan.</w:t>
      </w:r>
    </w:p>
    <w:p w:rsidR="00CE5CFD" w:rsidRPr="00CD4AD5" w:rsidRDefault="00CE5CFD" w:rsidP="00CE5CFD">
      <w:pPr>
        <w:pStyle w:val="ListParagraph"/>
        <w:spacing w:after="0" w:line="480" w:lineRule="auto"/>
        <w:ind w:left="994" w:firstLine="720"/>
        <w:contextualSpacing w:val="0"/>
        <w:jc w:val="both"/>
        <w:rPr>
          <w:rFonts w:ascii="Times New Roman" w:hAnsi="Times New Roman"/>
          <w:sz w:val="24"/>
          <w:szCs w:val="24"/>
        </w:rPr>
      </w:pPr>
      <w:r>
        <w:rPr>
          <w:rFonts w:ascii="Times New Roman" w:hAnsi="Times New Roman"/>
          <w:sz w:val="24"/>
          <w:szCs w:val="24"/>
        </w:rPr>
        <w:t xml:space="preserve">Menurut Bloom (dalam Notoatmodjo, 2007) mengemukakan bahwa pengukuran pengetahuan dapat diketahui dengan </w:t>
      </w:r>
      <w:proofErr w:type="gramStart"/>
      <w:r>
        <w:rPr>
          <w:rFonts w:ascii="Times New Roman" w:hAnsi="Times New Roman"/>
          <w:sz w:val="24"/>
          <w:szCs w:val="24"/>
        </w:rPr>
        <w:t>cara</w:t>
      </w:r>
      <w:proofErr w:type="gramEnd"/>
      <w:r>
        <w:rPr>
          <w:rFonts w:ascii="Times New Roman" w:hAnsi="Times New Roman"/>
          <w:sz w:val="24"/>
          <w:szCs w:val="24"/>
        </w:rPr>
        <w:t xml:space="preserve"> menanyakan kepada seseorang agar ia mengungkapkan apa yang diketahui dalam bentuk bukti atau jawaban lisan maupun tertulis. Bukti atau jawaban tersebut yang merupakan reaksi dari stimulus yang diberikan baik dalam bentuk pertanyaan langsung maupun tertulis. Pengukuran pengetahuan dapat berupa wawancara atau kuesioner.</w:t>
      </w:r>
    </w:p>
    <w:p w:rsidR="00CE5CFD" w:rsidRDefault="00CE5CFD" w:rsidP="00CE5CFD">
      <w:pPr>
        <w:numPr>
          <w:ilvl w:val="1"/>
          <w:numId w:val="25"/>
        </w:numPr>
        <w:spacing w:after="0" w:line="480" w:lineRule="auto"/>
        <w:jc w:val="both"/>
        <w:rPr>
          <w:rFonts w:ascii="Times New Roman" w:hAnsi="Times New Roman"/>
          <w:b/>
          <w:sz w:val="24"/>
          <w:szCs w:val="24"/>
        </w:rPr>
      </w:pPr>
      <w:r>
        <w:rPr>
          <w:rFonts w:ascii="Times New Roman" w:hAnsi="Times New Roman"/>
          <w:b/>
          <w:sz w:val="24"/>
          <w:szCs w:val="24"/>
        </w:rPr>
        <w:t>Sikap (</w:t>
      </w:r>
      <w:r>
        <w:rPr>
          <w:rFonts w:ascii="Times New Roman" w:hAnsi="Times New Roman"/>
          <w:b/>
          <w:i/>
          <w:sz w:val="24"/>
          <w:szCs w:val="24"/>
        </w:rPr>
        <w:t>Attitude</w:t>
      </w:r>
      <w:r>
        <w:rPr>
          <w:rFonts w:ascii="Times New Roman" w:hAnsi="Times New Roman"/>
          <w:b/>
          <w:sz w:val="24"/>
          <w:szCs w:val="24"/>
        </w:rPr>
        <w:t>)</w:t>
      </w:r>
    </w:p>
    <w:p w:rsidR="00CE5CFD" w:rsidRDefault="00CE5CFD" w:rsidP="00CE5CFD">
      <w:pPr>
        <w:spacing w:after="0" w:line="480" w:lineRule="auto"/>
        <w:ind w:left="990"/>
        <w:jc w:val="both"/>
        <w:rPr>
          <w:rFonts w:ascii="Times New Roman" w:hAnsi="Times New Roman"/>
          <w:sz w:val="24"/>
          <w:szCs w:val="24"/>
        </w:rPr>
      </w:pPr>
      <w:r>
        <w:rPr>
          <w:rFonts w:ascii="Times New Roman" w:hAnsi="Times New Roman"/>
          <w:sz w:val="24"/>
          <w:szCs w:val="24"/>
        </w:rPr>
        <w:t>Sikap adalah juga respon tertutup seseorang terhadap stimulus atau objek tertentu, yang sudah melibatkan faktor pendapat dan emosi yang bersangkutan (senang - tidak senang, setuju - tidak setuju, baik - tidak baik, dan sebagainya).</w:t>
      </w:r>
    </w:p>
    <w:p w:rsidR="00CE5CFD" w:rsidRPr="0090690A" w:rsidRDefault="00CE5CFD" w:rsidP="00CE5CFD">
      <w:pPr>
        <w:spacing w:after="0" w:line="480" w:lineRule="auto"/>
        <w:ind w:left="990"/>
        <w:jc w:val="both"/>
        <w:rPr>
          <w:rFonts w:ascii="Times New Roman" w:hAnsi="Times New Roman"/>
          <w:sz w:val="24"/>
          <w:szCs w:val="24"/>
        </w:rPr>
      </w:pPr>
      <w:r>
        <w:rPr>
          <w:rFonts w:ascii="Times New Roman" w:hAnsi="Times New Roman"/>
          <w:sz w:val="24"/>
          <w:szCs w:val="24"/>
        </w:rPr>
        <w:t xml:space="preserve">Menurut Newcomb, salah satu ahli psikologi sosial menyatakan, bahwa sikap merupakan kesiapan atau kesediaan untuk bertindak, dan bukan merupakan pelaksanaan </w:t>
      </w:r>
      <w:r>
        <w:rPr>
          <w:rFonts w:ascii="Times New Roman" w:hAnsi="Times New Roman"/>
          <w:sz w:val="24"/>
          <w:szCs w:val="24"/>
        </w:rPr>
        <w:lastRenderedPageBreak/>
        <w:t xml:space="preserve">motif tertentu. Dalam kata lain, fungsi sikap belum merupakan tindakan (reaksi terbuka) atau aktivitas, </w:t>
      </w:r>
      <w:proofErr w:type="gramStart"/>
      <w:r>
        <w:rPr>
          <w:rFonts w:ascii="Times New Roman" w:hAnsi="Times New Roman"/>
          <w:sz w:val="24"/>
          <w:szCs w:val="24"/>
        </w:rPr>
        <w:t>akan</w:t>
      </w:r>
      <w:proofErr w:type="gramEnd"/>
      <w:r>
        <w:rPr>
          <w:rFonts w:ascii="Times New Roman" w:hAnsi="Times New Roman"/>
          <w:sz w:val="24"/>
          <w:szCs w:val="24"/>
        </w:rPr>
        <w:t xml:space="preserve"> tetapi</w:t>
      </w:r>
      <w:r>
        <w:rPr>
          <w:rFonts w:ascii="Times New Roman" w:hAnsi="Times New Roman"/>
          <w:sz w:val="24"/>
          <w:szCs w:val="24"/>
          <w:lang w:val="id-ID"/>
        </w:rPr>
        <w:t xml:space="preserve"> merupakan predisposisi perilaku (tindakan) atau reaksi tertutup.</w:t>
      </w:r>
    </w:p>
    <w:p w:rsidR="00CE5CFD" w:rsidRPr="00E80E96" w:rsidRDefault="00CE5CFD" w:rsidP="00CE5CFD">
      <w:pPr>
        <w:pStyle w:val="ListParagraph"/>
        <w:numPr>
          <w:ilvl w:val="0"/>
          <w:numId w:val="18"/>
        </w:numPr>
        <w:spacing w:after="0" w:line="480" w:lineRule="auto"/>
        <w:contextualSpacing w:val="0"/>
        <w:jc w:val="both"/>
        <w:rPr>
          <w:rFonts w:ascii="Times New Roman" w:hAnsi="Times New Roman"/>
          <w:b/>
          <w:vanish/>
          <w:sz w:val="24"/>
          <w:szCs w:val="24"/>
          <w:lang w:val="id-ID"/>
        </w:rPr>
      </w:pPr>
    </w:p>
    <w:p w:rsidR="00CE5CFD" w:rsidRPr="00E80E96" w:rsidRDefault="00CE5CFD" w:rsidP="00CE5CFD">
      <w:pPr>
        <w:pStyle w:val="ListParagraph"/>
        <w:numPr>
          <w:ilvl w:val="0"/>
          <w:numId w:val="18"/>
        </w:numPr>
        <w:spacing w:after="0" w:line="480" w:lineRule="auto"/>
        <w:contextualSpacing w:val="0"/>
        <w:jc w:val="both"/>
        <w:rPr>
          <w:rFonts w:ascii="Times New Roman" w:hAnsi="Times New Roman"/>
          <w:b/>
          <w:vanish/>
          <w:sz w:val="24"/>
          <w:szCs w:val="24"/>
          <w:lang w:val="id-ID"/>
        </w:rPr>
      </w:pPr>
    </w:p>
    <w:p w:rsidR="00CE5CFD" w:rsidRPr="00E80E96" w:rsidRDefault="00CE5CFD" w:rsidP="00CE5CFD">
      <w:pPr>
        <w:pStyle w:val="ListParagraph"/>
        <w:numPr>
          <w:ilvl w:val="1"/>
          <w:numId w:val="18"/>
        </w:numPr>
        <w:spacing w:after="0" w:line="480" w:lineRule="auto"/>
        <w:contextualSpacing w:val="0"/>
        <w:jc w:val="both"/>
        <w:rPr>
          <w:rFonts w:ascii="Times New Roman" w:hAnsi="Times New Roman"/>
          <w:b/>
          <w:vanish/>
          <w:sz w:val="24"/>
          <w:szCs w:val="24"/>
          <w:lang w:val="id-ID"/>
        </w:rPr>
      </w:pPr>
    </w:p>
    <w:p w:rsidR="00CE5CFD" w:rsidRPr="00FA43FC" w:rsidRDefault="00CE5CFD" w:rsidP="00CE5CFD">
      <w:pPr>
        <w:numPr>
          <w:ilvl w:val="2"/>
          <w:numId w:val="25"/>
        </w:numPr>
        <w:spacing w:after="0" w:line="480" w:lineRule="auto"/>
        <w:jc w:val="both"/>
        <w:rPr>
          <w:rFonts w:ascii="Times New Roman" w:hAnsi="Times New Roman"/>
          <w:sz w:val="24"/>
          <w:szCs w:val="24"/>
          <w:lang w:val="id-ID"/>
        </w:rPr>
      </w:pPr>
      <w:r>
        <w:rPr>
          <w:rFonts w:ascii="Times New Roman" w:hAnsi="Times New Roman"/>
          <w:b/>
          <w:sz w:val="24"/>
          <w:szCs w:val="24"/>
          <w:lang w:val="id-ID"/>
        </w:rPr>
        <w:t>Tingkatan Sikap</w:t>
      </w:r>
    </w:p>
    <w:p w:rsidR="00CE5CFD" w:rsidRDefault="00CE5CFD" w:rsidP="00CE5CFD">
      <w:pPr>
        <w:spacing w:after="0" w:line="480" w:lineRule="auto"/>
        <w:ind w:left="1710"/>
        <w:jc w:val="both"/>
        <w:rPr>
          <w:rFonts w:ascii="Times New Roman" w:hAnsi="Times New Roman"/>
          <w:sz w:val="24"/>
          <w:szCs w:val="24"/>
          <w:lang w:val="id-ID"/>
        </w:rPr>
      </w:pPr>
      <w:r>
        <w:rPr>
          <w:rFonts w:ascii="Times New Roman" w:hAnsi="Times New Roman"/>
          <w:sz w:val="24"/>
          <w:szCs w:val="24"/>
          <w:lang w:val="id-ID"/>
        </w:rPr>
        <w:t>Seperti halnya pengetahuan, sikap juga mempunyai tingkat-tingkat berdasarkan intensitasnya, sebagai berikut:</w:t>
      </w:r>
    </w:p>
    <w:p w:rsidR="00CE5CFD" w:rsidRDefault="00CE5CFD" w:rsidP="00CE5CFD">
      <w:pPr>
        <w:numPr>
          <w:ilvl w:val="1"/>
          <w:numId w:val="17"/>
        </w:numPr>
        <w:spacing w:after="0" w:line="480" w:lineRule="auto"/>
        <w:jc w:val="both"/>
        <w:rPr>
          <w:rFonts w:ascii="Times New Roman" w:hAnsi="Times New Roman"/>
          <w:sz w:val="24"/>
          <w:szCs w:val="24"/>
          <w:lang w:val="id-ID"/>
        </w:rPr>
      </w:pPr>
      <w:r>
        <w:rPr>
          <w:rFonts w:ascii="Times New Roman" w:hAnsi="Times New Roman"/>
          <w:sz w:val="24"/>
          <w:szCs w:val="24"/>
          <w:lang w:val="id-ID"/>
        </w:rPr>
        <w:t>Menerima (</w:t>
      </w:r>
      <w:r>
        <w:rPr>
          <w:rFonts w:ascii="Times New Roman" w:hAnsi="Times New Roman"/>
          <w:i/>
          <w:sz w:val="24"/>
          <w:szCs w:val="24"/>
          <w:lang w:val="id-ID"/>
        </w:rPr>
        <w:t>receiving</w:t>
      </w:r>
      <w:r>
        <w:rPr>
          <w:rFonts w:ascii="Times New Roman" w:hAnsi="Times New Roman"/>
          <w:sz w:val="24"/>
          <w:szCs w:val="24"/>
          <w:lang w:val="id-ID"/>
        </w:rPr>
        <w:t>)</w:t>
      </w:r>
    </w:p>
    <w:p w:rsidR="00CE5CFD" w:rsidRPr="0090690A" w:rsidRDefault="00CE5CFD" w:rsidP="00CE5CFD">
      <w:pPr>
        <w:spacing w:after="0" w:line="480" w:lineRule="auto"/>
        <w:ind w:left="2160"/>
        <w:jc w:val="both"/>
        <w:rPr>
          <w:rFonts w:ascii="Times New Roman" w:hAnsi="Times New Roman"/>
          <w:sz w:val="24"/>
          <w:szCs w:val="24"/>
        </w:rPr>
      </w:pPr>
      <w:r>
        <w:rPr>
          <w:rFonts w:ascii="Times New Roman" w:hAnsi="Times New Roman"/>
          <w:sz w:val="24"/>
          <w:szCs w:val="24"/>
          <w:lang w:val="id-ID"/>
        </w:rPr>
        <w:t>Menerima diartikan bahwa seseorang atau subjek mau menerima stimulus yang diberikan.</w:t>
      </w:r>
    </w:p>
    <w:p w:rsidR="00CE5CFD" w:rsidRDefault="00CE5CFD" w:rsidP="00CE5CFD">
      <w:pPr>
        <w:numPr>
          <w:ilvl w:val="1"/>
          <w:numId w:val="17"/>
        </w:numPr>
        <w:spacing w:after="0" w:line="480" w:lineRule="auto"/>
        <w:ind w:left="1890" w:hanging="425"/>
        <w:jc w:val="both"/>
        <w:rPr>
          <w:rFonts w:ascii="Times New Roman" w:hAnsi="Times New Roman"/>
          <w:sz w:val="24"/>
          <w:szCs w:val="24"/>
          <w:lang w:val="id-ID"/>
        </w:rPr>
      </w:pPr>
      <w:r>
        <w:rPr>
          <w:rFonts w:ascii="Times New Roman" w:hAnsi="Times New Roman"/>
          <w:sz w:val="24"/>
          <w:szCs w:val="24"/>
          <w:lang w:val="id-ID"/>
        </w:rPr>
        <w:t>Menanggapi (</w:t>
      </w:r>
      <w:r>
        <w:rPr>
          <w:rFonts w:ascii="Times New Roman" w:hAnsi="Times New Roman"/>
          <w:i/>
          <w:sz w:val="24"/>
          <w:szCs w:val="24"/>
          <w:lang w:val="id-ID"/>
        </w:rPr>
        <w:t>responding</w:t>
      </w:r>
      <w:r>
        <w:rPr>
          <w:rFonts w:ascii="Times New Roman" w:hAnsi="Times New Roman"/>
          <w:sz w:val="24"/>
          <w:szCs w:val="24"/>
          <w:lang w:val="id-ID"/>
        </w:rPr>
        <w:t>)</w:t>
      </w:r>
    </w:p>
    <w:p w:rsidR="00CE5CFD" w:rsidRDefault="00CE5CFD" w:rsidP="00CE5CFD">
      <w:pPr>
        <w:spacing w:after="0" w:line="480" w:lineRule="auto"/>
        <w:ind w:left="1890"/>
        <w:jc w:val="both"/>
        <w:rPr>
          <w:rFonts w:ascii="Times New Roman" w:hAnsi="Times New Roman"/>
          <w:sz w:val="24"/>
          <w:szCs w:val="24"/>
          <w:lang w:val="id-ID"/>
        </w:rPr>
      </w:pPr>
      <w:r>
        <w:rPr>
          <w:rFonts w:ascii="Times New Roman" w:hAnsi="Times New Roman"/>
          <w:sz w:val="24"/>
          <w:szCs w:val="24"/>
          <w:lang w:val="id-ID"/>
        </w:rPr>
        <w:t>Menanggapi disini diartikan memberikan jawaban atau tanggapan terhadap pertanyaan atau objek yang dihadapi.</w:t>
      </w:r>
    </w:p>
    <w:p w:rsidR="00CE5CFD" w:rsidRDefault="00CE5CFD" w:rsidP="00CE5CFD">
      <w:pPr>
        <w:numPr>
          <w:ilvl w:val="1"/>
          <w:numId w:val="17"/>
        </w:numPr>
        <w:spacing w:after="0" w:line="480" w:lineRule="auto"/>
        <w:ind w:left="1890" w:hanging="425"/>
        <w:jc w:val="both"/>
        <w:rPr>
          <w:rFonts w:ascii="Times New Roman" w:hAnsi="Times New Roman"/>
          <w:sz w:val="24"/>
          <w:szCs w:val="24"/>
          <w:lang w:val="id-ID"/>
        </w:rPr>
      </w:pPr>
      <w:r>
        <w:rPr>
          <w:rFonts w:ascii="Times New Roman" w:hAnsi="Times New Roman"/>
          <w:sz w:val="24"/>
          <w:szCs w:val="24"/>
          <w:lang w:val="id-ID"/>
        </w:rPr>
        <w:t>Menghargai</w:t>
      </w:r>
      <w:r>
        <w:rPr>
          <w:rFonts w:ascii="Times New Roman" w:hAnsi="Times New Roman"/>
          <w:sz w:val="24"/>
          <w:szCs w:val="24"/>
        </w:rPr>
        <w:t xml:space="preserve"> (</w:t>
      </w:r>
      <w:r w:rsidRPr="002F31C4">
        <w:rPr>
          <w:rFonts w:ascii="Times New Roman" w:hAnsi="Times New Roman"/>
          <w:i/>
          <w:sz w:val="24"/>
          <w:szCs w:val="24"/>
        </w:rPr>
        <w:t>respecting</w:t>
      </w:r>
      <w:r>
        <w:rPr>
          <w:rFonts w:ascii="Times New Roman" w:hAnsi="Times New Roman"/>
          <w:sz w:val="24"/>
          <w:szCs w:val="24"/>
        </w:rPr>
        <w:t>)</w:t>
      </w:r>
    </w:p>
    <w:p w:rsidR="00CE5CFD" w:rsidRDefault="00CE5CFD" w:rsidP="00CE5CFD">
      <w:pPr>
        <w:spacing w:after="0" w:line="480" w:lineRule="auto"/>
        <w:ind w:left="1890"/>
        <w:jc w:val="both"/>
        <w:rPr>
          <w:rFonts w:ascii="Times New Roman" w:hAnsi="Times New Roman"/>
          <w:sz w:val="24"/>
          <w:szCs w:val="24"/>
          <w:lang w:val="id-ID"/>
        </w:rPr>
      </w:pPr>
      <w:r>
        <w:rPr>
          <w:rFonts w:ascii="Times New Roman" w:hAnsi="Times New Roman"/>
          <w:sz w:val="24"/>
          <w:szCs w:val="24"/>
          <w:lang w:val="id-ID"/>
        </w:rPr>
        <w:t>Menghargai diartikan subjek, atau seseorang memberikan nilai yang positif terhadap objek atau stimulus, dalam arti, membahasnya dengan orang lain dan bahkan mengajak atau mempengaruhi atau menganjurkan orang lain merespon.</w:t>
      </w:r>
    </w:p>
    <w:p w:rsidR="00CE5CFD" w:rsidRDefault="00CE5CFD" w:rsidP="00CE5CFD">
      <w:pPr>
        <w:numPr>
          <w:ilvl w:val="1"/>
          <w:numId w:val="17"/>
        </w:numPr>
        <w:spacing w:after="0" w:line="480" w:lineRule="auto"/>
        <w:ind w:left="1890" w:hanging="450"/>
        <w:jc w:val="both"/>
        <w:rPr>
          <w:rFonts w:ascii="Times New Roman" w:hAnsi="Times New Roman"/>
          <w:sz w:val="24"/>
          <w:szCs w:val="24"/>
          <w:lang w:val="id-ID"/>
        </w:rPr>
      </w:pPr>
      <w:r>
        <w:rPr>
          <w:rFonts w:ascii="Times New Roman" w:hAnsi="Times New Roman"/>
          <w:sz w:val="24"/>
          <w:szCs w:val="24"/>
          <w:lang w:val="id-ID"/>
        </w:rPr>
        <w:t>Bertanggung Jawab</w:t>
      </w:r>
      <w:r>
        <w:rPr>
          <w:rFonts w:ascii="Times New Roman" w:hAnsi="Times New Roman"/>
          <w:sz w:val="24"/>
          <w:szCs w:val="24"/>
        </w:rPr>
        <w:t xml:space="preserve"> </w:t>
      </w:r>
      <w:r w:rsidRPr="00B20D34">
        <w:rPr>
          <w:rFonts w:ascii="Times New Roman" w:hAnsi="Times New Roman"/>
          <w:sz w:val="24"/>
          <w:szCs w:val="24"/>
        </w:rPr>
        <w:t>(</w:t>
      </w:r>
      <w:r w:rsidRPr="00B20D34">
        <w:rPr>
          <w:rFonts w:ascii="Times New Roman" w:hAnsi="Times New Roman"/>
          <w:i/>
          <w:sz w:val="24"/>
          <w:szCs w:val="24"/>
        </w:rPr>
        <w:t>responsible</w:t>
      </w:r>
      <w:r>
        <w:rPr>
          <w:rFonts w:ascii="Times New Roman" w:hAnsi="Times New Roman"/>
          <w:sz w:val="24"/>
          <w:szCs w:val="24"/>
        </w:rPr>
        <w:t>)</w:t>
      </w:r>
    </w:p>
    <w:p w:rsidR="00CE5CFD" w:rsidRPr="00FA43FC" w:rsidRDefault="00CE5CFD" w:rsidP="00CE5CFD">
      <w:pPr>
        <w:spacing w:after="0" w:line="480" w:lineRule="auto"/>
        <w:ind w:left="1890"/>
        <w:jc w:val="both"/>
        <w:rPr>
          <w:rFonts w:ascii="Times New Roman" w:hAnsi="Times New Roman"/>
          <w:sz w:val="24"/>
          <w:szCs w:val="24"/>
          <w:lang w:val="id-ID"/>
        </w:rPr>
      </w:pPr>
      <w:r>
        <w:rPr>
          <w:rFonts w:ascii="Times New Roman" w:hAnsi="Times New Roman"/>
          <w:sz w:val="24"/>
          <w:szCs w:val="24"/>
          <w:lang w:val="id-ID"/>
        </w:rPr>
        <w:t>Sikap yang paling tinggi tingkatannya adalah bertanggung jawab terhadap apa yang diyakininya.</w:t>
      </w:r>
    </w:p>
    <w:p w:rsidR="00CE5CFD" w:rsidRPr="00C27A23" w:rsidRDefault="00CE5CFD" w:rsidP="00CE5CFD">
      <w:pPr>
        <w:numPr>
          <w:ilvl w:val="2"/>
          <w:numId w:val="25"/>
        </w:numPr>
        <w:spacing w:after="0" w:line="480" w:lineRule="auto"/>
        <w:ind w:left="1440"/>
        <w:jc w:val="both"/>
        <w:rPr>
          <w:rFonts w:ascii="Times New Roman" w:hAnsi="Times New Roman"/>
          <w:sz w:val="24"/>
          <w:szCs w:val="24"/>
          <w:lang w:val="id-ID"/>
        </w:rPr>
      </w:pPr>
      <w:r>
        <w:rPr>
          <w:rFonts w:ascii="Times New Roman" w:hAnsi="Times New Roman"/>
          <w:b/>
          <w:sz w:val="24"/>
          <w:szCs w:val="24"/>
          <w:lang w:val="id-ID"/>
        </w:rPr>
        <w:t>Komponen pokok sikap</w:t>
      </w:r>
    </w:p>
    <w:p w:rsidR="00CE5CFD" w:rsidRDefault="00CE5CFD" w:rsidP="00CE5CFD">
      <w:pPr>
        <w:spacing w:after="0" w:line="480" w:lineRule="auto"/>
        <w:ind w:left="1440"/>
        <w:jc w:val="both"/>
        <w:rPr>
          <w:rFonts w:ascii="Times New Roman" w:hAnsi="Times New Roman"/>
          <w:sz w:val="24"/>
          <w:szCs w:val="24"/>
          <w:lang w:val="id-ID"/>
        </w:rPr>
      </w:pPr>
      <w:r>
        <w:rPr>
          <w:rFonts w:ascii="Times New Roman" w:hAnsi="Times New Roman"/>
          <w:sz w:val="24"/>
          <w:szCs w:val="24"/>
          <w:lang w:val="id-ID"/>
        </w:rPr>
        <w:t>Menurut Allport (1954) dalam Notoatmodjo (2003), komponen pokok sikap meliputi hal-hal berikut :</w:t>
      </w:r>
    </w:p>
    <w:p w:rsidR="00CE5CFD" w:rsidRDefault="00CE5CFD" w:rsidP="00CE5CFD">
      <w:pPr>
        <w:numPr>
          <w:ilvl w:val="0"/>
          <w:numId w:val="19"/>
        </w:numPr>
        <w:spacing w:after="0" w:line="480" w:lineRule="auto"/>
        <w:ind w:left="1890" w:hanging="425"/>
        <w:jc w:val="both"/>
        <w:rPr>
          <w:rFonts w:ascii="Times New Roman" w:hAnsi="Times New Roman"/>
          <w:sz w:val="24"/>
          <w:szCs w:val="24"/>
          <w:lang w:val="id-ID"/>
        </w:rPr>
      </w:pPr>
      <w:r>
        <w:rPr>
          <w:rFonts w:ascii="Times New Roman" w:hAnsi="Times New Roman"/>
          <w:sz w:val="24"/>
          <w:szCs w:val="24"/>
          <w:lang w:val="id-ID"/>
        </w:rPr>
        <w:lastRenderedPageBreak/>
        <w:t>Kepercayaan, ide, dan konsep terhadap suatu objek.</w:t>
      </w:r>
    </w:p>
    <w:p w:rsidR="00CE5CFD" w:rsidRDefault="00CE5CFD" w:rsidP="00CE5CFD">
      <w:pPr>
        <w:numPr>
          <w:ilvl w:val="0"/>
          <w:numId w:val="19"/>
        </w:numPr>
        <w:spacing w:after="0" w:line="480" w:lineRule="auto"/>
        <w:ind w:left="1890" w:hanging="425"/>
        <w:jc w:val="both"/>
        <w:rPr>
          <w:rFonts w:ascii="Times New Roman" w:hAnsi="Times New Roman"/>
          <w:sz w:val="24"/>
          <w:szCs w:val="24"/>
          <w:lang w:val="id-ID"/>
        </w:rPr>
      </w:pPr>
      <w:r>
        <w:rPr>
          <w:rFonts w:ascii="Times New Roman" w:hAnsi="Times New Roman"/>
          <w:sz w:val="24"/>
          <w:szCs w:val="24"/>
          <w:lang w:val="id-ID"/>
        </w:rPr>
        <w:t>Kehidupan emosional atau evaluasi terhadap suatu objek.</w:t>
      </w:r>
    </w:p>
    <w:p w:rsidR="00CE5CFD" w:rsidRDefault="00CE5CFD" w:rsidP="00CE5CFD">
      <w:pPr>
        <w:numPr>
          <w:ilvl w:val="0"/>
          <w:numId w:val="19"/>
        </w:numPr>
        <w:spacing w:after="0" w:line="480" w:lineRule="auto"/>
        <w:ind w:left="1890" w:hanging="425"/>
        <w:jc w:val="both"/>
        <w:rPr>
          <w:rFonts w:ascii="Times New Roman" w:hAnsi="Times New Roman"/>
          <w:sz w:val="24"/>
          <w:szCs w:val="24"/>
          <w:lang w:val="id-ID"/>
        </w:rPr>
      </w:pPr>
      <w:r>
        <w:rPr>
          <w:rFonts w:ascii="Times New Roman" w:hAnsi="Times New Roman"/>
          <w:sz w:val="24"/>
          <w:szCs w:val="24"/>
          <w:lang w:val="id-ID"/>
        </w:rPr>
        <w:t>Kecenderungan bertindak (</w:t>
      </w:r>
      <w:r>
        <w:rPr>
          <w:rFonts w:ascii="Times New Roman" w:hAnsi="Times New Roman"/>
          <w:i/>
          <w:sz w:val="24"/>
          <w:szCs w:val="24"/>
          <w:lang w:val="id-ID"/>
        </w:rPr>
        <w:t>tend to behave</w:t>
      </w:r>
      <w:r>
        <w:rPr>
          <w:rFonts w:ascii="Times New Roman" w:hAnsi="Times New Roman"/>
          <w:sz w:val="24"/>
          <w:szCs w:val="24"/>
          <w:lang w:val="id-ID"/>
        </w:rPr>
        <w:t>).</w:t>
      </w:r>
    </w:p>
    <w:p w:rsidR="00CE5CFD" w:rsidRDefault="00CE5CFD" w:rsidP="00CE5CFD">
      <w:pPr>
        <w:spacing w:after="0" w:line="480" w:lineRule="auto"/>
        <w:ind w:left="1890"/>
        <w:jc w:val="both"/>
        <w:rPr>
          <w:rFonts w:ascii="Times New Roman" w:hAnsi="Times New Roman"/>
          <w:sz w:val="24"/>
          <w:szCs w:val="24"/>
          <w:lang w:val="id-ID"/>
        </w:rPr>
      </w:pPr>
      <w:r>
        <w:rPr>
          <w:rFonts w:ascii="Times New Roman" w:hAnsi="Times New Roman"/>
          <w:sz w:val="24"/>
          <w:szCs w:val="24"/>
          <w:lang w:val="id-ID"/>
        </w:rPr>
        <w:t xml:space="preserve">Ketiga komponen tersebut, secara bersama-sama membentuk </w:t>
      </w:r>
      <w:r>
        <w:rPr>
          <w:rFonts w:ascii="Times New Roman" w:hAnsi="Times New Roman"/>
          <w:i/>
          <w:sz w:val="24"/>
          <w:szCs w:val="24"/>
          <w:lang w:val="id-ID"/>
        </w:rPr>
        <w:t>total attitude</w:t>
      </w:r>
      <w:r>
        <w:rPr>
          <w:rFonts w:ascii="Times New Roman" w:hAnsi="Times New Roman"/>
          <w:sz w:val="24"/>
          <w:szCs w:val="24"/>
          <w:lang w:val="id-ID"/>
        </w:rPr>
        <w:t>. Dalam hal ini, determinan sikap adalah pengetahuan, fikiran, keyakinan dan emosi. Menurut Azwar (1995), sikap memiliki tiga komponen yang membentuk struktur sikap, yaitu kognitif, afektif, dan konatif.</w:t>
      </w:r>
    </w:p>
    <w:p w:rsidR="00CE5CFD" w:rsidRDefault="00CE5CFD" w:rsidP="00CE5CFD">
      <w:pPr>
        <w:numPr>
          <w:ilvl w:val="3"/>
          <w:numId w:val="25"/>
        </w:numPr>
        <w:spacing w:after="0" w:line="480" w:lineRule="auto"/>
        <w:ind w:left="2430" w:hanging="540"/>
        <w:jc w:val="both"/>
        <w:rPr>
          <w:rFonts w:ascii="Times New Roman" w:hAnsi="Times New Roman"/>
          <w:sz w:val="24"/>
          <w:szCs w:val="24"/>
          <w:lang w:val="id-ID"/>
        </w:rPr>
      </w:pPr>
      <w:r w:rsidRPr="007D300E">
        <w:rPr>
          <w:rFonts w:ascii="Times New Roman" w:hAnsi="Times New Roman"/>
          <w:sz w:val="24"/>
          <w:szCs w:val="24"/>
        </w:rPr>
        <w:t xml:space="preserve">    </w:t>
      </w:r>
      <w:r w:rsidRPr="007D300E">
        <w:rPr>
          <w:rFonts w:ascii="Times New Roman" w:hAnsi="Times New Roman"/>
          <w:sz w:val="24"/>
          <w:szCs w:val="24"/>
          <w:lang w:val="id-ID"/>
        </w:rPr>
        <w:t>Komponen kognitif (</w:t>
      </w:r>
      <w:r w:rsidRPr="007D300E">
        <w:rPr>
          <w:rFonts w:ascii="Times New Roman" w:hAnsi="Times New Roman"/>
          <w:i/>
          <w:sz w:val="24"/>
          <w:szCs w:val="24"/>
          <w:lang w:val="id-ID"/>
        </w:rPr>
        <w:t>cognitive</w:t>
      </w:r>
      <w:r w:rsidRPr="007D300E">
        <w:rPr>
          <w:rFonts w:ascii="Times New Roman" w:hAnsi="Times New Roman"/>
          <w:sz w:val="24"/>
          <w:szCs w:val="24"/>
          <w:lang w:val="id-ID"/>
        </w:rPr>
        <w:t>) disebut juga komponen perceptual, yang berisi kepercayaan yang berhubungan dengan persepsi individu terhadap objek sikap dengan apa yang dilihat dan diketahui, pandangan, keyakinan, pikiran, pengalaman pribadi, kebutuhan emosional, dan informasi dari orang lain. Sebagai contoh, seseorang tahu kesehatan itu sangat berharga jika menyadari sakit dan terasa nikmatnya sehat.</w:t>
      </w:r>
    </w:p>
    <w:p w:rsidR="00CE5CFD" w:rsidRDefault="00CE5CFD" w:rsidP="00CE5CFD">
      <w:pPr>
        <w:numPr>
          <w:ilvl w:val="3"/>
          <w:numId w:val="25"/>
        </w:numPr>
        <w:tabs>
          <w:tab w:val="left" w:pos="2430"/>
        </w:tabs>
        <w:spacing w:after="0" w:line="480" w:lineRule="auto"/>
        <w:ind w:left="2430" w:hanging="540"/>
        <w:jc w:val="both"/>
        <w:rPr>
          <w:rFonts w:ascii="Times New Roman" w:hAnsi="Times New Roman"/>
          <w:sz w:val="24"/>
          <w:szCs w:val="24"/>
          <w:lang w:val="id-ID"/>
        </w:rPr>
      </w:pPr>
      <w:r w:rsidRPr="007D300E">
        <w:rPr>
          <w:rFonts w:ascii="Times New Roman" w:hAnsi="Times New Roman"/>
          <w:sz w:val="24"/>
          <w:szCs w:val="24"/>
          <w:lang w:val="id-ID"/>
        </w:rPr>
        <w:t>Komponen Afektif (komponen emosional)</w:t>
      </w:r>
      <w:r w:rsidRPr="007D300E">
        <w:rPr>
          <w:rFonts w:ascii="Times New Roman" w:hAnsi="Times New Roman"/>
          <w:b/>
          <w:sz w:val="24"/>
          <w:szCs w:val="24"/>
          <w:lang w:val="id-ID"/>
        </w:rPr>
        <w:t>.</w:t>
      </w:r>
      <w:r w:rsidRPr="007D300E">
        <w:rPr>
          <w:rFonts w:ascii="Times New Roman" w:hAnsi="Times New Roman"/>
          <w:sz w:val="24"/>
          <w:szCs w:val="24"/>
          <w:lang w:val="id-ID"/>
        </w:rPr>
        <w:t xml:space="preserve"> Komponen ini menunjukkan dimensi emosional subjektif individu terhadap objek sikap, baik bersifat positif (rasa senang) maupun negatif (rasa tidak senang). Reaksi emosional banyak dipengaruhi oleh apa yang kita percayai sebagai sesuatu yang benar terhadap objek sikap tersebut.</w:t>
      </w:r>
    </w:p>
    <w:p w:rsidR="00CE5CFD" w:rsidRPr="007D300E" w:rsidRDefault="00CE5CFD" w:rsidP="00CE5CFD">
      <w:pPr>
        <w:numPr>
          <w:ilvl w:val="3"/>
          <w:numId w:val="25"/>
        </w:numPr>
        <w:tabs>
          <w:tab w:val="left" w:pos="2430"/>
        </w:tabs>
        <w:spacing w:after="0" w:line="480" w:lineRule="auto"/>
        <w:ind w:left="2430" w:hanging="540"/>
        <w:jc w:val="both"/>
        <w:rPr>
          <w:rFonts w:ascii="Times New Roman" w:hAnsi="Times New Roman"/>
          <w:sz w:val="24"/>
          <w:szCs w:val="24"/>
          <w:lang w:val="id-ID"/>
        </w:rPr>
      </w:pPr>
      <w:r w:rsidRPr="007D300E">
        <w:rPr>
          <w:rFonts w:ascii="Times New Roman" w:hAnsi="Times New Roman"/>
          <w:sz w:val="24"/>
          <w:szCs w:val="24"/>
          <w:lang w:val="id-ID"/>
        </w:rPr>
        <w:t>Komponen Konatif (komponen perilaku). Komponen ini merupakan predisposisi atau kecenderungan bertindak terhadap objek sikap yang dihadapinya (misalnya, para lulusan SMU banyak memilih melanjutkan ke Politeknik Kesehatan karena setelah lulus menjanjikan pekerjaan yang jelas).</w:t>
      </w:r>
    </w:p>
    <w:p w:rsidR="00CE5CFD" w:rsidRPr="00E80E96" w:rsidRDefault="00CE5CFD" w:rsidP="00CE5CFD">
      <w:pPr>
        <w:numPr>
          <w:ilvl w:val="2"/>
          <w:numId w:val="25"/>
        </w:numPr>
        <w:spacing w:after="0" w:line="480" w:lineRule="auto"/>
        <w:jc w:val="both"/>
        <w:rPr>
          <w:rFonts w:ascii="Times New Roman" w:hAnsi="Times New Roman"/>
          <w:sz w:val="24"/>
          <w:szCs w:val="24"/>
          <w:lang w:val="id-ID"/>
        </w:rPr>
      </w:pPr>
      <w:r>
        <w:rPr>
          <w:rFonts w:ascii="Times New Roman" w:hAnsi="Times New Roman"/>
          <w:b/>
          <w:sz w:val="24"/>
          <w:szCs w:val="24"/>
          <w:lang w:val="id-ID"/>
        </w:rPr>
        <w:lastRenderedPageBreak/>
        <w:t>Fungsi Sikap</w:t>
      </w:r>
    </w:p>
    <w:p w:rsidR="00CE5CFD" w:rsidRPr="00E80E96" w:rsidRDefault="00CE5CFD" w:rsidP="00CE5CFD">
      <w:pPr>
        <w:spacing w:after="0" w:line="480" w:lineRule="auto"/>
        <w:ind w:left="1710"/>
        <w:jc w:val="both"/>
        <w:rPr>
          <w:rFonts w:ascii="Times New Roman" w:hAnsi="Times New Roman"/>
          <w:sz w:val="24"/>
          <w:szCs w:val="24"/>
          <w:lang w:val="id-ID"/>
        </w:rPr>
      </w:pPr>
      <w:r w:rsidRPr="00E80E96">
        <w:rPr>
          <w:rFonts w:ascii="Times New Roman" w:hAnsi="Times New Roman"/>
          <w:sz w:val="24"/>
          <w:szCs w:val="24"/>
          <w:lang w:val="id-ID"/>
        </w:rPr>
        <w:t>Menurut Attkinson dkk., seperti dikutip dalam Sunaryo (2004), si</w:t>
      </w:r>
      <w:r>
        <w:rPr>
          <w:rFonts w:ascii="Times New Roman" w:hAnsi="Times New Roman"/>
          <w:sz w:val="24"/>
          <w:szCs w:val="24"/>
          <w:lang w:val="id-ID"/>
        </w:rPr>
        <w:t>kap memiliki lima fungsi, yaitu</w:t>
      </w:r>
      <w:r w:rsidRPr="00E80E96">
        <w:rPr>
          <w:rFonts w:ascii="Times New Roman" w:hAnsi="Times New Roman"/>
          <w:sz w:val="24"/>
          <w:szCs w:val="24"/>
          <w:lang w:val="id-ID"/>
        </w:rPr>
        <w:t>:</w:t>
      </w:r>
    </w:p>
    <w:p w:rsidR="00CE5CFD" w:rsidRDefault="00CE5CFD" w:rsidP="00CE5CFD">
      <w:pPr>
        <w:numPr>
          <w:ilvl w:val="3"/>
          <w:numId w:val="25"/>
        </w:numPr>
        <w:spacing w:after="0" w:line="480" w:lineRule="auto"/>
        <w:ind w:hanging="495"/>
        <w:jc w:val="both"/>
        <w:rPr>
          <w:rFonts w:ascii="Times New Roman" w:hAnsi="Times New Roman"/>
          <w:sz w:val="24"/>
          <w:szCs w:val="24"/>
          <w:lang w:val="id-ID"/>
        </w:rPr>
      </w:pPr>
      <w:r>
        <w:rPr>
          <w:rFonts w:ascii="Times New Roman" w:hAnsi="Times New Roman"/>
          <w:sz w:val="24"/>
          <w:szCs w:val="24"/>
          <w:lang w:val="id-ID"/>
        </w:rPr>
        <w:t>Fungsi instrumental, yaitu sikap yang dikaitkan dengan alasan praktis atau manfaat dan menggambarkan keadaan keinginannya atau tujuan.</w:t>
      </w:r>
    </w:p>
    <w:p w:rsidR="00CE5CFD" w:rsidRDefault="00CE5CFD" w:rsidP="00CE5CFD">
      <w:pPr>
        <w:numPr>
          <w:ilvl w:val="3"/>
          <w:numId w:val="25"/>
        </w:numPr>
        <w:spacing w:after="0" w:line="480" w:lineRule="auto"/>
        <w:ind w:hanging="495"/>
        <w:jc w:val="both"/>
        <w:rPr>
          <w:rFonts w:ascii="Times New Roman" w:hAnsi="Times New Roman"/>
          <w:sz w:val="24"/>
          <w:szCs w:val="24"/>
          <w:lang w:val="id-ID"/>
        </w:rPr>
      </w:pPr>
      <w:r w:rsidRPr="007D300E">
        <w:rPr>
          <w:rFonts w:ascii="Times New Roman" w:hAnsi="Times New Roman"/>
          <w:sz w:val="24"/>
          <w:szCs w:val="24"/>
          <w:lang w:val="id-ID"/>
        </w:rPr>
        <w:t>Fungsi pertahanan ego, yaitu sikap yang diambil untuk melindungi diri dari kecemasan atau ancaman harga dirinya.</w:t>
      </w:r>
    </w:p>
    <w:p w:rsidR="00CE5CFD" w:rsidRDefault="00CE5CFD" w:rsidP="00CE5CFD">
      <w:pPr>
        <w:numPr>
          <w:ilvl w:val="3"/>
          <w:numId w:val="25"/>
        </w:numPr>
        <w:spacing w:after="0" w:line="480" w:lineRule="auto"/>
        <w:ind w:hanging="495"/>
        <w:jc w:val="both"/>
        <w:rPr>
          <w:rFonts w:ascii="Times New Roman" w:hAnsi="Times New Roman"/>
          <w:sz w:val="24"/>
          <w:szCs w:val="24"/>
          <w:lang w:val="id-ID"/>
        </w:rPr>
      </w:pPr>
      <w:r w:rsidRPr="007D300E">
        <w:rPr>
          <w:rFonts w:ascii="Times New Roman" w:hAnsi="Times New Roman"/>
          <w:sz w:val="24"/>
          <w:szCs w:val="24"/>
          <w:lang w:val="id-ID"/>
        </w:rPr>
        <w:t>Fungsi nilai ekspresi, yaitu sikap yang menunjukkan nilai yang ada pada dirinya. Sistem nilai individu dapat dilihat dari sikap yang diambil individu bersangkutan (misalnya, individu yang telah menghayati ajaran agama, sikapnya akan tercermin dalam tutur kata, perilaku, dan perbuatan yang dibenarkan ajaran agamanya).</w:t>
      </w:r>
    </w:p>
    <w:p w:rsidR="00CE5CFD" w:rsidRDefault="00CE5CFD" w:rsidP="00CE5CFD">
      <w:pPr>
        <w:numPr>
          <w:ilvl w:val="3"/>
          <w:numId w:val="25"/>
        </w:numPr>
        <w:spacing w:after="0" w:line="480" w:lineRule="auto"/>
        <w:ind w:hanging="495"/>
        <w:jc w:val="both"/>
        <w:rPr>
          <w:rFonts w:ascii="Times New Roman" w:hAnsi="Times New Roman"/>
          <w:sz w:val="24"/>
          <w:szCs w:val="24"/>
          <w:lang w:val="id-ID"/>
        </w:rPr>
      </w:pPr>
      <w:r w:rsidRPr="007D300E">
        <w:rPr>
          <w:rFonts w:ascii="Times New Roman" w:hAnsi="Times New Roman"/>
          <w:sz w:val="24"/>
          <w:szCs w:val="24"/>
          <w:lang w:val="id-ID"/>
        </w:rPr>
        <w:t>Fungsi pengetahuan, setiap individu mempunyai motif untuk ingin tahu, ingin mengerti, ingin banyak mendapat pengalaman dari pengetahuan, yang diwujudkan dalam kehidupan sehari-hari.</w:t>
      </w:r>
    </w:p>
    <w:p w:rsidR="00CE5CFD" w:rsidRPr="007D300E" w:rsidRDefault="00CE5CFD" w:rsidP="00CE5CFD">
      <w:pPr>
        <w:numPr>
          <w:ilvl w:val="3"/>
          <w:numId w:val="25"/>
        </w:numPr>
        <w:spacing w:after="0" w:line="480" w:lineRule="auto"/>
        <w:ind w:hanging="495"/>
        <w:jc w:val="both"/>
        <w:rPr>
          <w:rFonts w:ascii="Times New Roman" w:hAnsi="Times New Roman"/>
          <w:sz w:val="24"/>
          <w:szCs w:val="24"/>
          <w:lang w:val="id-ID"/>
        </w:rPr>
      </w:pPr>
      <w:r w:rsidRPr="007D300E">
        <w:rPr>
          <w:rFonts w:ascii="Times New Roman" w:hAnsi="Times New Roman"/>
          <w:sz w:val="24"/>
          <w:szCs w:val="24"/>
          <w:lang w:val="id-ID"/>
        </w:rPr>
        <w:t>Fungsi penyesuaian sosial, yaitu sikap yang diambil sebagai bentuk adaptasi dengan lingkungannya.</w:t>
      </w:r>
    </w:p>
    <w:p w:rsidR="00CE5CFD" w:rsidRPr="00563082" w:rsidRDefault="00CE5CFD" w:rsidP="00CE5CFD">
      <w:pPr>
        <w:numPr>
          <w:ilvl w:val="2"/>
          <w:numId w:val="25"/>
        </w:numPr>
        <w:spacing w:after="0" w:line="480" w:lineRule="auto"/>
        <w:jc w:val="both"/>
        <w:rPr>
          <w:rFonts w:ascii="Times New Roman" w:hAnsi="Times New Roman"/>
          <w:sz w:val="24"/>
          <w:szCs w:val="24"/>
          <w:lang w:val="id-ID"/>
        </w:rPr>
      </w:pPr>
      <w:r w:rsidRPr="00E80E96">
        <w:rPr>
          <w:rFonts w:ascii="Times New Roman" w:hAnsi="Times New Roman"/>
          <w:b/>
          <w:sz w:val="24"/>
          <w:szCs w:val="24"/>
          <w:lang w:val="id-ID"/>
        </w:rPr>
        <w:t>Ciri</w:t>
      </w:r>
      <w:r>
        <w:rPr>
          <w:rFonts w:ascii="Times New Roman" w:hAnsi="Times New Roman"/>
          <w:b/>
          <w:sz w:val="24"/>
          <w:szCs w:val="24"/>
          <w:lang w:val="id-ID"/>
        </w:rPr>
        <w:t>-ciri sikap</w:t>
      </w:r>
    </w:p>
    <w:p w:rsidR="00CE5CFD" w:rsidRDefault="00CE5CFD" w:rsidP="00CE5CFD">
      <w:pPr>
        <w:spacing w:after="0" w:line="480" w:lineRule="auto"/>
        <w:ind w:left="1710"/>
        <w:jc w:val="both"/>
        <w:rPr>
          <w:rFonts w:ascii="Times New Roman" w:hAnsi="Times New Roman"/>
          <w:sz w:val="24"/>
          <w:szCs w:val="24"/>
          <w:lang w:val="id-ID"/>
        </w:rPr>
      </w:pPr>
      <w:r>
        <w:rPr>
          <w:rFonts w:ascii="Times New Roman" w:hAnsi="Times New Roman"/>
          <w:sz w:val="24"/>
          <w:szCs w:val="24"/>
          <w:lang w:val="id-ID"/>
        </w:rPr>
        <w:t>Seperti yang diungkap para ahli (Gerungan, 1996; Ahmadi, A., 1999; Sarwono, S. W., 2000, dan Walgito, B., 2001), sikap memiliki ciri-ciri sebagai berikut:</w:t>
      </w:r>
    </w:p>
    <w:p w:rsidR="00CE5CFD" w:rsidRDefault="00CE5CFD" w:rsidP="00CE5CFD">
      <w:pPr>
        <w:numPr>
          <w:ilvl w:val="0"/>
          <w:numId w:val="20"/>
        </w:numPr>
        <w:spacing w:after="0" w:line="480" w:lineRule="auto"/>
        <w:ind w:left="2160" w:hanging="425"/>
        <w:jc w:val="both"/>
        <w:rPr>
          <w:rFonts w:ascii="Times New Roman" w:hAnsi="Times New Roman"/>
          <w:sz w:val="24"/>
          <w:szCs w:val="24"/>
          <w:lang w:val="id-ID"/>
        </w:rPr>
      </w:pPr>
      <w:r>
        <w:rPr>
          <w:rFonts w:ascii="Times New Roman" w:hAnsi="Times New Roman"/>
          <w:sz w:val="24"/>
          <w:szCs w:val="24"/>
          <w:lang w:val="id-ID"/>
        </w:rPr>
        <w:t>Sikap tidak dibawa dari lahir, tetapi dipelajari dan dibentuk melalui pengalaman, latihan sepanjang perkembangan individu.</w:t>
      </w:r>
    </w:p>
    <w:p w:rsidR="00CE5CFD" w:rsidRDefault="00CE5CFD" w:rsidP="00CE5CFD">
      <w:pPr>
        <w:numPr>
          <w:ilvl w:val="0"/>
          <w:numId w:val="20"/>
        </w:numPr>
        <w:spacing w:after="0" w:line="480" w:lineRule="auto"/>
        <w:ind w:left="2430" w:hanging="425"/>
        <w:jc w:val="both"/>
        <w:rPr>
          <w:rFonts w:ascii="Times New Roman" w:hAnsi="Times New Roman"/>
          <w:sz w:val="24"/>
          <w:szCs w:val="24"/>
          <w:lang w:val="id-ID"/>
        </w:rPr>
      </w:pPr>
      <w:r>
        <w:rPr>
          <w:rFonts w:ascii="Times New Roman" w:hAnsi="Times New Roman"/>
          <w:sz w:val="24"/>
          <w:szCs w:val="24"/>
          <w:lang w:val="id-ID"/>
        </w:rPr>
        <w:lastRenderedPageBreak/>
        <w:t>Sikap dapat berubah-ubah dalam situasi yang memenuhi syarat untuk itu sehingga dapat dipelajari.</w:t>
      </w:r>
    </w:p>
    <w:p w:rsidR="00CE5CFD" w:rsidRDefault="00CE5CFD" w:rsidP="00CE5CFD">
      <w:pPr>
        <w:numPr>
          <w:ilvl w:val="0"/>
          <w:numId w:val="20"/>
        </w:numPr>
        <w:spacing w:after="0" w:line="480" w:lineRule="auto"/>
        <w:ind w:left="2430" w:hanging="425"/>
        <w:jc w:val="both"/>
        <w:rPr>
          <w:rFonts w:ascii="Times New Roman" w:hAnsi="Times New Roman"/>
          <w:sz w:val="24"/>
          <w:szCs w:val="24"/>
          <w:lang w:val="id-ID"/>
        </w:rPr>
      </w:pPr>
      <w:r>
        <w:rPr>
          <w:rFonts w:ascii="Times New Roman" w:hAnsi="Times New Roman"/>
          <w:sz w:val="24"/>
          <w:szCs w:val="24"/>
          <w:lang w:val="id-ID"/>
        </w:rPr>
        <w:t>Sikap tidak berdiri sendiri, tetapi selalu berhubungan dengan objek sikap.</w:t>
      </w:r>
    </w:p>
    <w:p w:rsidR="00CE5CFD" w:rsidRDefault="00CE5CFD" w:rsidP="00CE5CFD">
      <w:pPr>
        <w:numPr>
          <w:ilvl w:val="0"/>
          <w:numId w:val="20"/>
        </w:numPr>
        <w:spacing w:after="0" w:line="480" w:lineRule="auto"/>
        <w:ind w:left="2430" w:hanging="425"/>
        <w:jc w:val="both"/>
        <w:rPr>
          <w:rFonts w:ascii="Times New Roman" w:hAnsi="Times New Roman"/>
          <w:sz w:val="24"/>
          <w:szCs w:val="24"/>
          <w:lang w:val="id-ID"/>
        </w:rPr>
      </w:pPr>
      <w:r>
        <w:rPr>
          <w:rFonts w:ascii="Times New Roman" w:hAnsi="Times New Roman"/>
          <w:sz w:val="24"/>
          <w:szCs w:val="24"/>
          <w:lang w:val="id-ID"/>
        </w:rPr>
        <w:t>Sikap dapat tertuju pada satu atau banyak objek.</w:t>
      </w:r>
    </w:p>
    <w:p w:rsidR="00CE5CFD" w:rsidRDefault="00CE5CFD" w:rsidP="00CE5CFD">
      <w:pPr>
        <w:numPr>
          <w:ilvl w:val="0"/>
          <w:numId w:val="20"/>
        </w:numPr>
        <w:spacing w:after="0" w:line="480" w:lineRule="auto"/>
        <w:ind w:left="2430" w:hanging="425"/>
        <w:jc w:val="both"/>
        <w:rPr>
          <w:rFonts w:ascii="Times New Roman" w:hAnsi="Times New Roman"/>
          <w:sz w:val="24"/>
          <w:szCs w:val="24"/>
          <w:lang w:val="id-ID"/>
        </w:rPr>
      </w:pPr>
      <w:r>
        <w:rPr>
          <w:rFonts w:ascii="Times New Roman" w:hAnsi="Times New Roman"/>
          <w:sz w:val="24"/>
          <w:szCs w:val="24"/>
          <w:lang w:val="id-ID"/>
        </w:rPr>
        <w:t>Sikap dapat berlangsung lama atau sebentar.</w:t>
      </w:r>
    </w:p>
    <w:p w:rsidR="00CE5CFD" w:rsidRPr="00710DEF" w:rsidRDefault="00CE5CFD" w:rsidP="00CE5CFD">
      <w:pPr>
        <w:numPr>
          <w:ilvl w:val="0"/>
          <w:numId w:val="20"/>
        </w:numPr>
        <w:spacing w:after="0" w:line="480" w:lineRule="auto"/>
        <w:ind w:left="2430" w:hanging="425"/>
        <w:jc w:val="both"/>
        <w:rPr>
          <w:rFonts w:ascii="Times New Roman" w:hAnsi="Times New Roman"/>
          <w:sz w:val="24"/>
          <w:szCs w:val="24"/>
          <w:lang w:val="id-ID"/>
        </w:rPr>
      </w:pPr>
      <w:r>
        <w:rPr>
          <w:rFonts w:ascii="Times New Roman" w:hAnsi="Times New Roman"/>
          <w:sz w:val="24"/>
          <w:szCs w:val="24"/>
          <w:lang w:val="id-ID"/>
        </w:rPr>
        <w:t>Sikap mengandung faktor perasaan dan motivasi, dalam hal ini yang membedakan dengan pengetahuan.</w:t>
      </w:r>
    </w:p>
    <w:p w:rsidR="00CE5CFD" w:rsidRPr="00B3197D" w:rsidRDefault="00CE5CFD" w:rsidP="00CE5CFD">
      <w:pPr>
        <w:numPr>
          <w:ilvl w:val="2"/>
          <w:numId w:val="25"/>
        </w:numPr>
        <w:spacing w:after="0" w:line="480" w:lineRule="auto"/>
        <w:jc w:val="both"/>
        <w:rPr>
          <w:rFonts w:ascii="Times New Roman" w:hAnsi="Times New Roman"/>
          <w:sz w:val="24"/>
          <w:szCs w:val="24"/>
          <w:lang w:val="id-ID"/>
        </w:rPr>
      </w:pPr>
      <w:r w:rsidRPr="00E80E96">
        <w:rPr>
          <w:rFonts w:ascii="Times New Roman" w:hAnsi="Times New Roman"/>
          <w:b/>
          <w:sz w:val="24"/>
          <w:szCs w:val="24"/>
          <w:lang w:val="id-ID"/>
        </w:rPr>
        <w:t>Pembentukan</w:t>
      </w:r>
      <w:r>
        <w:rPr>
          <w:rFonts w:ascii="Times New Roman" w:hAnsi="Times New Roman"/>
          <w:b/>
          <w:sz w:val="24"/>
          <w:szCs w:val="24"/>
          <w:lang w:val="id-ID"/>
        </w:rPr>
        <w:t xml:space="preserve"> dan perubahan sikap</w:t>
      </w:r>
    </w:p>
    <w:p w:rsidR="00CE5CFD" w:rsidRDefault="00CE5CFD" w:rsidP="00CE5CFD">
      <w:pPr>
        <w:spacing w:after="0" w:line="480" w:lineRule="auto"/>
        <w:ind w:left="1710" w:hanging="7"/>
        <w:jc w:val="both"/>
        <w:rPr>
          <w:rFonts w:ascii="Times New Roman" w:hAnsi="Times New Roman"/>
          <w:sz w:val="24"/>
          <w:szCs w:val="24"/>
          <w:lang w:val="id-ID"/>
        </w:rPr>
      </w:pPr>
      <w:r w:rsidRPr="00B3197D">
        <w:rPr>
          <w:rFonts w:ascii="Times New Roman" w:hAnsi="Times New Roman"/>
          <w:sz w:val="24"/>
          <w:szCs w:val="24"/>
          <w:lang w:val="id-ID"/>
        </w:rPr>
        <w:t xml:space="preserve">Menurut Azwar (1995), pembentukan sikap dipengaruhi oleh beberapa faktor, yaitu pengalaman pribadi, kebudayaan, orang lain yang dianggap penting, media massa, institusi atau lembaga pendidikan dan lembaga agama dan faktor emosi dalam diri individu. </w:t>
      </w:r>
      <w:r>
        <w:rPr>
          <w:rFonts w:ascii="Times New Roman" w:hAnsi="Times New Roman"/>
          <w:sz w:val="24"/>
          <w:szCs w:val="24"/>
          <w:lang w:val="id-ID"/>
        </w:rPr>
        <w:t xml:space="preserve">Sementra itu, menurut Krech dkk </w:t>
      </w:r>
      <w:r w:rsidRPr="00B3197D">
        <w:rPr>
          <w:rFonts w:ascii="Times New Roman" w:hAnsi="Times New Roman"/>
          <w:sz w:val="24"/>
          <w:szCs w:val="24"/>
          <w:lang w:val="id-ID"/>
        </w:rPr>
        <w:t>(1962), pembentukan dan perubahan sikap dapat disebabkan oleh situasi interaksi kelompok dan situasi komunikasi media.</w:t>
      </w:r>
      <w:r>
        <w:rPr>
          <w:rFonts w:ascii="Times New Roman" w:hAnsi="Times New Roman"/>
          <w:sz w:val="24"/>
          <w:szCs w:val="24"/>
          <w:lang w:val="id-ID"/>
        </w:rPr>
        <w:t xml:space="preserve"> Semua kejadian tersebut mendapatkan pengalaman dan pada akhirnya akan membentuk keyakinan, perasaan serta kecenderungan berperilaku. Menurut Sarwono (2000), terdapat beberapa cara untuk membentuk atau merubah sikap individu, termasuk adopsi, integrasi, trauma, dan generalisasi.</w:t>
      </w:r>
    </w:p>
    <w:p w:rsidR="00CE5CFD" w:rsidRPr="00CE5CFD" w:rsidRDefault="00CE5CFD" w:rsidP="00CE5CFD">
      <w:pPr>
        <w:numPr>
          <w:ilvl w:val="0"/>
          <w:numId w:val="26"/>
        </w:numPr>
        <w:spacing w:after="0" w:line="480" w:lineRule="auto"/>
        <w:ind w:left="2070"/>
        <w:jc w:val="both"/>
        <w:rPr>
          <w:rFonts w:ascii="Times New Roman" w:hAnsi="Times New Roman"/>
          <w:sz w:val="24"/>
          <w:szCs w:val="24"/>
          <w:lang w:val="id-ID"/>
        </w:rPr>
      </w:pPr>
      <w:r w:rsidRPr="005A50A6">
        <w:rPr>
          <w:rFonts w:ascii="Times New Roman" w:hAnsi="Times New Roman"/>
          <w:b/>
          <w:sz w:val="24"/>
          <w:szCs w:val="24"/>
          <w:lang w:val="id-ID"/>
        </w:rPr>
        <w:t>Adopsi</w:t>
      </w:r>
      <w:r>
        <w:rPr>
          <w:rFonts w:ascii="Times New Roman" w:hAnsi="Times New Roman"/>
          <w:sz w:val="24"/>
          <w:szCs w:val="24"/>
          <w:lang w:val="id-ID"/>
        </w:rPr>
        <w:t>. Suatu cara pembentukan dan perubahan sikap melalui kegiatan yang berulang dan terus menerus sehingga lama kelamaan secara bertahap akan diserap oleh individu (misalnya pola asuh dalam keluarga).</w:t>
      </w:r>
    </w:p>
    <w:p w:rsidR="00CE5CFD" w:rsidRPr="006A07C8" w:rsidRDefault="00CE5CFD" w:rsidP="00CE5CFD">
      <w:pPr>
        <w:numPr>
          <w:ilvl w:val="0"/>
          <w:numId w:val="26"/>
        </w:numPr>
        <w:spacing w:after="0" w:line="480" w:lineRule="auto"/>
        <w:ind w:left="2070"/>
        <w:jc w:val="both"/>
        <w:rPr>
          <w:rFonts w:ascii="Times New Roman" w:hAnsi="Times New Roman"/>
          <w:sz w:val="24"/>
          <w:szCs w:val="24"/>
          <w:lang w:val="id-ID"/>
        </w:rPr>
      </w:pPr>
      <w:r w:rsidRPr="007D300E">
        <w:rPr>
          <w:rFonts w:ascii="Times New Roman" w:hAnsi="Times New Roman"/>
          <w:b/>
          <w:sz w:val="24"/>
          <w:szCs w:val="24"/>
          <w:lang w:val="id-ID"/>
        </w:rPr>
        <w:t xml:space="preserve">Diferensiasi. </w:t>
      </w:r>
      <w:r w:rsidRPr="007D300E">
        <w:rPr>
          <w:rFonts w:ascii="Times New Roman" w:hAnsi="Times New Roman"/>
          <w:sz w:val="24"/>
          <w:szCs w:val="24"/>
          <w:lang w:val="id-ID"/>
        </w:rPr>
        <w:t xml:space="preserve">Terbentuk dan berubahnya sikap karena individu telah memiliki pengetahuan, pengalaman, intelegensi, dan bertambahnya umur. </w:t>
      </w:r>
      <w:r w:rsidRPr="007D300E">
        <w:rPr>
          <w:rFonts w:ascii="Times New Roman" w:hAnsi="Times New Roman"/>
          <w:sz w:val="24"/>
          <w:szCs w:val="24"/>
          <w:lang w:val="id-ID"/>
        </w:rPr>
        <w:lastRenderedPageBreak/>
        <w:t>Hal yang pada awalnya dipandang tersendiri dan lepas dari jenisnya sehingga membentuk sikap tersendiri. Sebagai contoh, anak yang semula takut terhadap orang yang belum dikenalnya, berangsur-angsur mengetahui mana yang baik dan yang jahat sehingga mulai dapat bermain dengan orang yang disukainya.</w:t>
      </w:r>
    </w:p>
    <w:p w:rsidR="00CE5CFD" w:rsidRDefault="00CE5CFD" w:rsidP="00CE5CFD">
      <w:pPr>
        <w:numPr>
          <w:ilvl w:val="0"/>
          <w:numId w:val="26"/>
        </w:numPr>
        <w:spacing w:after="0" w:line="480" w:lineRule="auto"/>
        <w:ind w:left="2070"/>
        <w:jc w:val="both"/>
        <w:rPr>
          <w:rFonts w:ascii="Times New Roman" w:hAnsi="Times New Roman"/>
          <w:sz w:val="24"/>
          <w:szCs w:val="24"/>
          <w:lang w:val="id-ID"/>
        </w:rPr>
      </w:pPr>
      <w:r w:rsidRPr="006A07C8">
        <w:rPr>
          <w:rFonts w:ascii="Times New Roman" w:hAnsi="Times New Roman"/>
          <w:b/>
          <w:sz w:val="24"/>
          <w:szCs w:val="24"/>
          <w:lang w:val="id-ID"/>
        </w:rPr>
        <w:t xml:space="preserve">Integrasi. </w:t>
      </w:r>
      <w:r w:rsidRPr="006A07C8">
        <w:rPr>
          <w:rFonts w:ascii="Times New Roman" w:hAnsi="Times New Roman"/>
          <w:sz w:val="24"/>
          <w:szCs w:val="24"/>
          <w:lang w:val="id-ID"/>
        </w:rPr>
        <w:t>Sikap terbentuk secara bertahap. Diawali dari pengetahuan dan pengalaman terhadap objek sikap tertentu (misalnya, mahasiswa keperawatan yang rajin mengikuti perkuliahan, praktek klinik, dan mengikuti seminar-seminar keperawatan, akhirnya akan bersifat positif terhadap profesi keperawatan).</w:t>
      </w:r>
    </w:p>
    <w:p w:rsidR="00CE5CFD" w:rsidRDefault="00CE5CFD" w:rsidP="00CE5CFD">
      <w:pPr>
        <w:numPr>
          <w:ilvl w:val="0"/>
          <w:numId w:val="26"/>
        </w:numPr>
        <w:spacing w:after="0" w:line="480" w:lineRule="auto"/>
        <w:ind w:left="2070"/>
        <w:jc w:val="both"/>
        <w:rPr>
          <w:rFonts w:ascii="Times New Roman" w:hAnsi="Times New Roman"/>
          <w:sz w:val="24"/>
          <w:szCs w:val="24"/>
          <w:lang w:val="id-ID"/>
        </w:rPr>
      </w:pPr>
      <w:r w:rsidRPr="006A07C8">
        <w:rPr>
          <w:rFonts w:ascii="Times New Roman" w:hAnsi="Times New Roman"/>
          <w:b/>
          <w:sz w:val="24"/>
          <w:szCs w:val="24"/>
          <w:lang w:val="id-ID"/>
        </w:rPr>
        <w:t xml:space="preserve">Trauma. </w:t>
      </w:r>
      <w:r w:rsidRPr="006A07C8">
        <w:rPr>
          <w:rFonts w:ascii="Times New Roman" w:hAnsi="Times New Roman"/>
          <w:sz w:val="24"/>
          <w:szCs w:val="24"/>
          <w:lang w:val="id-ID"/>
        </w:rPr>
        <w:t>Pembentukan dan perubahan sikap terjadi melalui kejadian yang tiba-tiba dan mengejutkan sehingga menimbulkan kesan yang mendalam. Sebagai contoh, individu yang pernah sakit perut karena membeli dan makan rujak dipinggir jalan sampai masuk rumah sakit, akan bersifat negatif terhadap makanan tersebut.</w:t>
      </w:r>
    </w:p>
    <w:p w:rsidR="00CE5CFD" w:rsidRPr="006A07C8" w:rsidRDefault="00CE5CFD" w:rsidP="00CE5CFD">
      <w:pPr>
        <w:numPr>
          <w:ilvl w:val="0"/>
          <w:numId w:val="26"/>
        </w:numPr>
        <w:spacing w:after="0" w:line="480" w:lineRule="auto"/>
        <w:ind w:left="2070"/>
        <w:jc w:val="both"/>
        <w:rPr>
          <w:rFonts w:ascii="Times New Roman" w:hAnsi="Times New Roman"/>
          <w:sz w:val="24"/>
          <w:szCs w:val="24"/>
          <w:lang w:val="id-ID"/>
        </w:rPr>
      </w:pPr>
      <w:r w:rsidRPr="006A07C8">
        <w:rPr>
          <w:rFonts w:ascii="Times New Roman" w:hAnsi="Times New Roman"/>
          <w:b/>
          <w:sz w:val="24"/>
          <w:szCs w:val="24"/>
          <w:lang w:val="id-ID"/>
        </w:rPr>
        <w:t>Generalisasi.</w:t>
      </w:r>
      <w:r w:rsidRPr="006A07C8">
        <w:rPr>
          <w:rFonts w:ascii="Times New Roman" w:hAnsi="Times New Roman"/>
          <w:sz w:val="24"/>
          <w:szCs w:val="24"/>
          <w:lang w:val="id-ID"/>
        </w:rPr>
        <w:t xml:space="preserve"> Sikap terbentuk dan berubah karena pengalaman traumatik pada individu terhadap hal tertentu dapat menimbulkan sikap tertentu (positif dan negatif) terhadap semua hal. Sebagai contoh, pasien yang pernah mendapat perawatan yang tidak profesional dari seorang perawat akan memiliki sikap negatif terhadap semua perawat.</w:t>
      </w:r>
    </w:p>
    <w:p w:rsidR="00CE5CFD" w:rsidRPr="00710DEF" w:rsidRDefault="00CE5CFD" w:rsidP="00CE5CFD">
      <w:pPr>
        <w:numPr>
          <w:ilvl w:val="1"/>
          <w:numId w:val="25"/>
        </w:numPr>
        <w:spacing w:after="0" w:line="480" w:lineRule="auto"/>
        <w:ind w:hanging="540"/>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lang w:val="id-ID"/>
        </w:rPr>
        <w:t xml:space="preserve">Tindakan </w:t>
      </w:r>
    </w:p>
    <w:p w:rsidR="00CE5CFD" w:rsidRDefault="00CE5CFD" w:rsidP="00CE5CFD">
      <w:pPr>
        <w:spacing w:after="0" w:line="480" w:lineRule="auto"/>
        <w:ind w:left="1080"/>
        <w:jc w:val="both"/>
        <w:rPr>
          <w:rFonts w:ascii="Times New Roman" w:hAnsi="Times New Roman"/>
          <w:sz w:val="24"/>
          <w:szCs w:val="24"/>
          <w:lang w:val="id-ID"/>
        </w:rPr>
      </w:pPr>
      <w:r>
        <w:rPr>
          <w:rFonts w:ascii="Times New Roman" w:hAnsi="Times New Roman"/>
          <w:sz w:val="24"/>
          <w:szCs w:val="24"/>
          <w:lang w:val="id-ID"/>
        </w:rPr>
        <w:lastRenderedPageBreak/>
        <w:t>Seperti telah disebutkan diatas bahwa sikap adalah kecenderungan untuk bertindak (praktik). Sikap belum tentu terwujud dalam tindakan perlu faktor lain, yaitu antara lain adanya fasilitas atau sarana dan prasarana.</w:t>
      </w:r>
    </w:p>
    <w:p w:rsidR="00CE5CFD" w:rsidRDefault="00CE5CFD" w:rsidP="00CE5CFD">
      <w:pPr>
        <w:spacing w:after="0" w:line="480" w:lineRule="auto"/>
        <w:ind w:left="1080"/>
        <w:jc w:val="both"/>
        <w:rPr>
          <w:rFonts w:ascii="Times New Roman" w:hAnsi="Times New Roman"/>
          <w:sz w:val="24"/>
          <w:szCs w:val="24"/>
          <w:lang w:val="id-ID"/>
        </w:rPr>
      </w:pPr>
      <w:r>
        <w:rPr>
          <w:rFonts w:ascii="Times New Roman" w:hAnsi="Times New Roman"/>
          <w:sz w:val="24"/>
          <w:szCs w:val="24"/>
          <w:lang w:val="id-ID"/>
        </w:rPr>
        <w:t>Praktik atau tindakan ini dapat dibedakan menjadi 3 tingkatan menurut kualitasnya yaitu :</w:t>
      </w:r>
    </w:p>
    <w:p w:rsidR="00CE5CFD" w:rsidRPr="009B0817" w:rsidRDefault="00CE5CFD" w:rsidP="00CE5CFD">
      <w:pPr>
        <w:numPr>
          <w:ilvl w:val="0"/>
          <w:numId w:val="21"/>
        </w:numPr>
        <w:spacing w:after="0" w:line="480" w:lineRule="auto"/>
        <w:ind w:left="1440"/>
        <w:jc w:val="both"/>
        <w:rPr>
          <w:rFonts w:ascii="Times New Roman" w:hAnsi="Times New Roman"/>
          <w:sz w:val="24"/>
          <w:szCs w:val="24"/>
        </w:rPr>
      </w:pPr>
      <w:r>
        <w:rPr>
          <w:rFonts w:ascii="Times New Roman" w:hAnsi="Times New Roman"/>
          <w:sz w:val="24"/>
          <w:szCs w:val="24"/>
          <w:lang w:val="id-ID"/>
        </w:rPr>
        <w:t>Praktik terpimpin (</w:t>
      </w:r>
      <w:r>
        <w:rPr>
          <w:rFonts w:ascii="Times New Roman" w:hAnsi="Times New Roman"/>
          <w:i/>
          <w:sz w:val="24"/>
          <w:szCs w:val="24"/>
          <w:lang w:val="id-ID"/>
        </w:rPr>
        <w:t>guided response</w:t>
      </w:r>
      <w:r>
        <w:rPr>
          <w:rFonts w:ascii="Times New Roman" w:hAnsi="Times New Roman"/>
          <w:sz w:val="24"/>
          <w:szCs w:val="24"/>
          <w:lang w:val="id-ID"/>
        </w:rPr>
        <w:t>)</w:t>
      </w:r>
    </w:p>
    <w:p w:rsidR="00CE5CFD" w:rsidRPr="00A827C8" w:rsidRDefault="00CE5CFD" w:rsidP="00CE5CFD">
      <w:pPr>
        <w:spacing w:after="0" w:line="480" w:lineRule="auto"/>
        <w:ind w:left="1440"/>
        <w:jc w:val="both"/>
        <w:rPr>
          <w:rFonts w:ascii="Times New Roman" w:hAnsi="Times New Roman"/>
          <w:sz w:val="24"/>
          <w:szCs w:val="24"/>
          <w:lang w:val="id-ID"/>
        </w:rPr>
      </w:pPr>
      <w:r>
        <w:rPr>
          <w:rFonts w:ascii="Times New Roman" w:hAnsi="Times New Roman"/>
          <w:sz w:val="24"/>
          <w:szCs w:val="24"/>
          <w:lang w:val="id-ID"/>
        </w:rPr>
        <w:t xml:space="preserve">Apabila subjek atau seseorang telah melakukan sesuatu tetapi masih tergantung pada tutntunan atau menggunakan panduan. Misalnya, seorang anak kecil menggosok gigi namun masih selalu diingatkan oleh ibunya, adalah masih disebut praktik atau tindakan terpimpin. </w:t>
      </w:r>
    </w:p>
    <w:p w:rsidR="00CE5CFD" w:rsidRPr="00787F2E" w:rsidRDefault="00CE5CFD" w:rsidP="00CE5CFD">
      <w:pPr>
        <w:numPr>
          <w:ilvl w:val="0"/>
          <w:numId w:val="21"/>
        </w:numPr>
        <w:spacing w:after="0" w:line="480" w:lineRule="auto"/>
        <w:ind w:left="1440"/>
        <w:jc w:val="both"/>
        <w:rPr>
          <w:rFonts w:ascii="Times New Roman" w:hAnsi="Times New Roman"/>
          <w:sz w:val="24"/>
          <w:szCs w:val="24"/>
        </w:rPr>
      </w:pPr>
      <w:r>
        <w:rPr>
          <w:rFonts w:ascii="Times New Roman" w:hAnsi="Times New Roman"/>
          <w:sz w:val="24"/>
          <w:szCs w:val="24"/>
          <w:lang w:val="id-ID"/>
        </w:rPr>
        <w:t>Praktik secara mekanisme (</w:t>
      </w:r>
      <w:r>
        <w:rPr>
          <w:rFonts w:ascii="Times New Roman" w:hAnsi="Times New Roman"/>
          <w:i/>
          <w:sz w:val="24"/>
          <w:szCs w:val="24"/>
          <w:lang w:val="id-ID"/>
        </w:rPr>
        <w:t>mechanism</w:t>
      </w:r>
      <w:r>
        <w:rPr>
          <w:rFonts w:ascii="Times New Roman" w:hAnsi="Times New Roman"/>
          <w:sz w:val="24"/>
          <w:szCs w:val="24"/>
          <w:lang w:val="id-ID"/>
        </w:rPr>
        <w:t>)</w:t>
      </w:r>
    </w:p>
    <w:p w:rsidR="00CE5CFD" w:rsidRPr="0090690A" w:rsidRDefault="00CE5CFD" w:rsidP="00CE5CFD">
      <w:pPr>
        <w:spacing w:after="0" w:line="480" w:lineRule="auto"/>
        <w:ind w:left="1440"/>
        <w:jc w:val="both"/>
        <w:rPr>
          <w:rFonts w:ascii="Times New Roman" w:hAnsi="Times New Roman"/>
          <w:sz w:val="24"/>
          <w:szCs w:val="24"/>
        </w:rPr>
      </w:pPr>
      <w:r>
        <w:rPr>
          <w:rFonts w:ascii="Times New Roman" w:hAnsi="Times New Roman"/>
          <w:sz w:val="24"/>
          <w:szCs w:val="24"/>
          <w:lang w:val="id-ID"/>
        </w:rPr>
        <w:t>Apabila subjek atau seseorang telah melakukan atau mempraktikan sesuatu hal secara otomatis maka disebut praktik atau tindakan mekanis. Misalnya seorang anak otomatis menggosok gigi setelah makan, tanpa disuruh oleh ibunya.</w:t>
      </w:r>
    </w:p>
    <w:p w:rsidR="00CE5CFD" w:rsidRPr="00787F2E" w:rsidRDefault="00CE5CFD" w:rsidP="00CE5CFD">
      <w:pPr>
        <w:numPr>
          <w:ilvl w:val="0"/>
          <w:numId w:val="21"/>
        </w:numPr>
        <w:spacing w:after="0" w:line="480" w:lineRule="auto"/>
        <w:ind w:left="1440"/>
        <w:jc w:val="both"/>
        <w:rPr>
          <w:rFonts w:ascii="Times New Roman" w:hAnsi="Times New Roman"/>
          <w:sz w:val="24"/>
          <w:szCs w:val="24"/>
        </w:rPr>
      </w:pPr>
      <w:r>
        <w:rPr>
          <w:rFonts w:ascii="Times New Roman" w:hAnsi="Times New Roman"/>
          <w:sz w:val="24"/>
          <w:szCs w:val="24"/>
          <w:lang w:val="id-ID"/>
        </w:rPr>
        <w:t>Adopsi (</w:t>
      </w:r>
      <w:r>
        <w:rPr>
          <w:rFonts w:ascii="Times New Roman" w:hAnsi="Times New Roman"/>
          <w:i/>
          <w:sz w:val="24"/>
          <w:szCs w:val="24"/>
          <w:lang w:val="id-ID"/>
        </w:rPr>
        <w:t>adoption</w:t>
      </w:r>
      <w:r>
        <w:rPr>
          <w:rFonts w:ascii="Times New Roman" w:hAnsi="Times New Roman"/>
          <w:sz w:val="24"/>
          <w:szCs w:val="24"/>
          <w:lang w:val="id-ID"/>
        </w:rPr>
        <w:t>)</w:t>
      </w:r>
    </w:p>
    <w:p w:rsidR="00CE5CFD" w:rsidRPr="0090690A" w:rsidRDefault="00CE5CFD" w:rsidP="00CE5CFD">
      <w:pPr>
        <w:spacing w:after="0" w:line="480" w:lineRule="auto"/>
        <w:ind w:left="1440"/>
        <w:jc w:val="both"/>
        <w:rPr>
          <w:rFonts w:ascii="Times New Roman" w:hAnsi="Times New Roman"/>
          <w:sz w:val="24"/>
          <w:szCs w:val="24"/>
        </w:rPr>
      </w:pPr>
      <w:r>
        <w:rPr>
          <w:rFonts w:ascii="Times New Roman" w:hAnsi="Times New Roman"/>
          <w:sz w:val="24"/>
          <w:szCs w:val="24"/>
          <w:lang w:val="id-ID"/>
        </w:rPr>
        <w:t>Adopsi adalah suatu tindakan atau praktik yang sudah berkembang. Artinya, apa yang dilakukan tidak sekedar rutinitas atau mekanisme saja, tetapi sudah dilakukan modifikasi, atau tindakan atau perilaku yang berkualitas. Misalnya menggosok gigi, bukan sekedar gosok gigi, melainkan dengan teknik-teknik yang benar.</w:t>
      </w:r>
    </w:p>
    <w:p w:rsidR="00CE5CFD" w:rsidRDefault="00CE5CFD" w:rsidP="00CE5CFD">
      <w:pPr>
        <w:numPr>
          <w:ilvl w:val="1"/>
          <w:numId w:val="25"/>
        </w:numPr>
        <w:spacing w:after="0" w:line="480" w:lineRule="auto"/>
        <w:ind w:left="630" w:hanging="630"/>
        <w:jc w:val="both"/>
        <w:rPr>
          <w:rFonts w:ascii="Times New Roman" w:hAnsi="Times New Roman"/>
          <w:b/>
          <w:sz w:val="24"/>
          <w:szCs w:val="24"/>
        </w:rPr>
      </w:pPr>
      <w:r>
        <w:rPr>
          <w:rFonts w:ascii="Times New Roman" w:hAnsi="Times New Roman"/>
          <w:b/>
          <w:sz w:val="24"/>
          <w:szCs w:val="24"/>
        </w:rPr>
        <w:t>Karakteristik Siswa SD</w:t>
      </w:r>
    </w:p>
    <w:p w:rsidR="00CE5CFD" w:rsidRDefault="00CE5CFD" w:rsidP="00CE5CFD">
      <w:pPr>
        <w:spacing w:after="0" w:line="480" w:lineRule="auto"/>
        <w:ind w:left="630"/>
        <w:jc w:val="both"/>
        <w:rPr>
          <w:rFonts w:ascii="Times New Roman" w:hAnsi="Times New Roman"/>
          <w:sz w:val="24"/>
          <w:szCs w:val="24"/>
        </w:rPr>
      </w:pPr>
      <w:proofErr w:type="gramStart"/>
      <w:r>
        <w:rPr>
          <w:rFonts w:ascii="Times New Roman" w:hAnsi="Times New Roman"/>
          <w:sz w:val="24"/>
          <w:szCs w:val="24"/>
        </w:rPr>
        <w:t>Usia</w:t>
      </w:r>
      <w:proofErr w:type="gramEnd"/>
      <w:r>
        <w:rPr>
          <w:rFonts w:ascii="Times New Roman" w:hAnsi="Times New Roman"/>
          <w:sz w:val="24"/>
          <w:szCs w:val="24"/>
        </w:rPr>
        <w:t xml:space="preserve"> anak SD berkisar antara 6-12 tahun menurut Seifert dan Haffung memiliki tiga jenis perkembangan yaitu:</w:t>
      </w:r>
    </w:p>
    <w:p w:rsidR="00CE5CFD" w:rsidRPr="00BD7E82" w:rsidRDefault="00CE5CFD" w:rsidP="00CE5CFD">
      <w:pPr>
        <w:numPr>
          <w:ilvl w:val="2"/>
          <w:numId w:val="25"/>
        </w:numPr>
        <w:spacing w:after="0" w:line="480" w:lineRule="auto"/>
        <w:ind w:left="1350"/>
        <w:jc w:val="both"/>
        <w:rPr>
          <w:rFonts w:ascii="Times New Roman" w:hAnsi="Times New Roman"/>
          <w:b/>
          <w:sz w:val="24"/>
          <w:szCs w:val="24"/>
        </w:rPr>
      </w:pPr>
      <w:r>
        <w:rPr>
          <w:rFonts w:ascii="Times New Roman" w:hAnsi="Times New Roman"/>
          <w:b/>
          <w:sz w:val="24"/>
          <w:szCs w:val="24"/>
        </w:rPr>
        <w:t>Perkembangan Fisik Siswa SD</w:t>
      </w:r>
    </w:p>
    <w:p w:rsidR="00CE5CFD" w:rsidRPr="00311BCF" w:rsidRDefault="00CE5CFD" w:rsidP="00CE5CFD">
      <w:pPr>
        <w:spacing w:after="0" w:line="480" w:lineRule="auto"/>
        <w:ind w:left="1350"/>
        <w:jc w:val="both"/>
        <w:rPr>
          <w:rFonts w:ascii="Times New Roman" w:hAnsi="Times New Roman"/>
          <w:b/>
          <w:sz w:val="24"/>
          <w:szCs w:val="24"/>
        </w:rPr>
      </w:pPr>
      <w:r w:rsidRPr="00311BCF">
        <w:rPr>
          <w:rFonts w:ascii="Times New Roman" w:hAnsi="Times New Roman"/>
          <w:sz w:val="24"/>
          <w:szCs w:val="24"/>
        </w:rPr>
        <w:lastRenderedPageBreak/>
        <w:t xml:space="preserve">Mencakup pertumbuhan biologis misalnya pertumbuhan otak, otot dan tulang. Pada </w:t>
      </w:r>
      <w:proofErr w:type="gramStart"/>
      <w:r w:rsidRPr="00311BCF">
        <w:rPr>
          <w:rFonts w:ascii="Times New Roman" w:hAnsi="Times New Roman"/>
          <w:sz w:val="24"/>
          <w:szCs w:val="24"/>
        </w:rPr>
        <w:t>usia</w:t>
      </w:r>
      <w:proofErr w:type="gramEnd"/>
      <w:r w:rsidRPr="00311BCF">
        <w:rPr>
          <w:rFonts w:ascii="Times New Roman" w:hAnsi="Times New Roman"/>
          <w:sz w:val="24"/>
          <w:szCs w:val="24"/>
        </w:rPr>
        <w:t xml:space="preserve"> 10 tahun baik laki-laki maupun perempuan tinggi dan berat badanny</w:t>
      </w:r>
      <w:r>
        <w:rPr>
          <w:rFonts w:ascii="Times New Roman" w:hAnsi="Times New Roman"/>
          <w:sz w:val="24"/>
          <w:szCs w:val="24"/>
        </w:rPr>
        <w:t>a bertambah kurang lebih 3,5</w:t>
      </w:r>
      <w:r w:rsidRPr="00311BCF">
        <w:rPr>
          <w:rFonts w:ascii="Times New Roman" w:hAnsi="Times New Roman"/>
          <w:sz w:val="24"/>
          <w:szCs w:val="24"/>
        </w:rPr>
        <w:t xml:space="preserve">kg. Namun setelah </w:t>
      </w:r>
      <w:proofErr w:type="gramStart"/>
      <w:r w:rsidRPr="00311BCF">
        <w:rPr>
          <w:rFonts w:ascii="Times New Roman" w:hAnsi="Times New Roman"/>
          <w:sz w:val="24"/>
          <w:szCs w:val="24"/>
        </w:rPr>
        <w:t>usia</w:t>
      </w:r>
      <w:proofErr w:type="gramEnd"/>
      <w:r w:rsidRPr="00311BCF">
        <w:rPr>
          <w:rFonts w:ascii="Times New Roman" w:hAnsi="Times New Roman"/>
          <w:sz w:val="24"/>
          <w:szCs w:val="24"/>
        </w:rPr>
        <w:t xml:space="preserve"> remaja yaitu 12-13 tahun anak perempuan berkembang lebih cepat dari pada anak laki-laki, Sumantri dkk (2005).</w:t>
      </w:r>
    </w:p>
    <w:p w:rsidR="00CE5CFD" w:rsidRDefault="00CE5CFD" w:rsidP="00CE5CFD">
      <w:pPr>
        <w:pStyle w:val="ListParagraph"/>
        <w:numPr>
          <w:ilvl w:val="0"/>
          <w:numId w:val="15"/>
        </w:numPr>
        <w:spacing w:after="0" w:line="480" w:lineRule="auto"/>
        <w:ind w:left="1800" w:hanging="450"/>
        <w:contextualSpacing w:val="0"/>
        <w:jc w:val="both"/>
        <w:rPr>
          <w:rFonts w:ascii="Times New Roman" w:hAnsi="Times New Roman"/>
          <w:sz w:val="24"/>
          <w:szCs w:val="24"/>
        </w:rPr>
      </w:pPr>
      <w:proofErr w:type="gramStart"/>
      <w:r>
        <w:rPr>
          <w:rFonts w:ascii="Times New Roman" w:hAnsi="Times New Roman"/>
          <w:sz w:val="24"/>
          <w:szCs w:val="24"/>
        </w:rPr>
        <w:t>Usia</w:t>
      </w:r>
      <w:proofErr w:type="gramEnd"/>
      <w:r>
        <w:rPr>
          <w:rFonts w:ascii="Times New Roman" w:hAnsi="Times New Roman"/>
          <w:sz w:val="24"/>
          <w:szCs w:val="24"/>
        </w:rPr>
        <w:t xml:space="preserve"> masuk kelas satu SD atau MI berada dalam periode peralihan dari pertumbuhan cepat masa anak-anak awal ke suatu fase perkembangan yang lebih lambat. Ukuran tubuh anak relatif lebih kecil perubahannya selama tahun-tahun di SD.</w:t>
      </w:r>
    </w:p>
    <w:p w:rsidR="00CE5CFD" w:rsidRDefault="00CE5CFD" w:rsidP="00CE5CFD">
      <w:pPr>
        <w:pStyle w:val="ListParagraph"/>
        <w:numPr>
          <w:ilvl w:val="0"/>
          <w:numId w:val="15"/>
        </w:numPr>
        <w:spacing w:after="0" w:line="480" w:lineRule="auto"/>
        <w:ind w:left="1800" w:hanging="450"/>
        <w:contextualSpacing w:val="0"/>
        <w:jc w:val="both"/>
        <w:rPr>
          <w:rFonts w:ascii="Times New Roman" w:hAnsi="Times New Roman"/>
          <w:sz w:val="24"/>
          <w:szCs w:val="24"/>
        </w:rPr>
      </w:pPr>
      <w:r>
        <w:rPr>
          <w:rFonts w:ascii="Times New Roman" w:hAnsi="Times New Roman"/>
          <w:sz w:val="24"/>
          <w:szCs w:val="24"/>
        </w:rPr>
        <w:t xml:space="preserve">Usia 9 tahun tinggi dan berat badan anak laki-laki dan perempuan kurang lebih </w:t>
      </w:r>
      <w:proofErr w:type="gramStart"/>
      <w:r>
        <w:rPr>
          <w:rFonts w:ascii="Times New Roman" w:hAnsi="Times New Roman"/>
          <w:sz w:val="24"/>
          <w:szCs w:val="24"/>
        </w:rPr>
        <w:t>sama</w:t>
      </w:r>
      <w:proofErr w:type="gramEnd"/>
      <w:r>
        <w:rPr>
          <w:rFonts w:ascii="Times New Roman" w:hAnsi="Times New Roman"/>
          <w:sz w:val="24"/>
          <w:szCs w:val="24"/>
        </w:rPr>
        <w:t xml:space="preserve">. Sebelum </w:t>
      </w:r>
      <w:proofErr w:type="gramStart"/>
      <w:r>
        <w:rPr>
          <w:rFonts w:ascii="Times New Roman" w:hAnsi="Times New Roman"/>
          <w:sz w:val="24"/>
          <w:szCs w:val="24"/>
        </w:rPr>
        <w:t>usia</w:t>
      </w:r>
      <w:proofErr w:type="gramEnd"/>
      <w:r>
        <w:rPr>
          <w:rFonts w:ascii="Times New Roman" w:hAnsi="Times New Roman"/>
          <w:sz w:val="24"/>
          <w:szCs w:val="24"/>
        </w:rPr>
        <w:t xml:space="preserve"> 9 tahun anak perempuan relatif lebih pendek dan lebih langsing dari anak laki-laki.</w:t>
      </w:r>
    </w:p>
    <w:p w:rsidR="00CE5CFD" w:rsidRDefault="00CE5CFD" w:rsidP="00CE5CFD">
      <w:pPr>
        <w:pStyle w:val="ListParagraph"/>
        <w:numPr>
          <w:ilvl w:val="0"/>
          <w:numId w:val="15"/>
        </w:numPr>
        <w:spacing w:after="0" w:line="480" w:lineRule="auto"/>
        <w:ind w:left="1800" w:hanging="450"/>
        <w:contextualSpacing w:val="0"/>
        <w:jc w:val="both"/>
        <w:rPr>
          <w:rFonts w:ascii="Times New Roman" w:hAnsi="Times New Roman"/>
          <w:sz w:val="24"/>
          <w:szCs w:val="24"/>
        </w:rPr>
      </w:pPr>
      <w:r>
        <w:rPr>
          <w:rFonts w:ascii="Times New Roman" w:hAnsi="Times New Roman"/>
          <w:sz w:val="24"/>
          <w:szCs w:val="24"/>
        </w:rPr>
        <w:t>Akhir kelas 4, pada umunya anak perempuan mulai mengalami masa lonjakan pertumbuhan. Lengan dan kaki mulai tumbuh cepat.</w:t>
      </w:r>
    </w:p>
    <w:p w:rsidR="00CE5CFD" w:rsidRDefault="00CE5CFD" w:rsidP="00CE5CFD">
      <w:pPr>
        <w:pStyle w:val="ListParagraph"/>
        <w:numPr>
          <w:ilvl w:val="0"/>
          <w:numId w:val="15"/>
        </w:numPr>
        <w:spacing w:after="0" w:line="480" w:lineRule="auto"/>
        <w:ind w:left="1800" w:hanging="425"/>
        <w:contextualSpacing w:val="0"/>
        <w:jc w:val="both"/>
        <w:rPr>
          <w:rFonts w:ascii="Times New Roman" w:hAnsi="Times New Roman"/>
          <w:sz w:val="24"/>
          <w:szCs w:val="24"/>
        </w:rPr>
      </w:pPr>
      <w:r>
        <w:rPr>
          <w:rFonts w:ascii="Times New Roman" w:hAnsi="Times New Roman"/>
          <w:sz w:val="24"/>
          <w:szCs w:val="24"/>
        </w:rPr>
        <w:t xml:space="preserve">Pada akhir kelas </w:t>
      </w:r>
      <w:proofErr w:type="gramStart"/>
      <w:r>
        <w:rPr>
          <w:rFonts w:ascii="Times New Roman" w:hAnsi="Times New Roman"/>
          <w:sz w:val="24"/>
          <w:szCs w:val="24"/>
        </w:rPr>
        <w:t>lima</w:t>
      </w:r>
      <w:proofErr w:type="gramEnd"/>
      <w:r>
        <w:rPr>
          <w:rFonts w:ascii="Times New Roman" w:hAnsi="Times New Roman"/>
          <w:sz w:val="24"/>
          <w:szCs w:val="24"/>
        </w:rPr>
        <w:t xml:space="preserve">, umumnya anak perempuan lebih tinggi, lebih berat dan lebih kuat dari anak laki-laki. Anak laki-laki memulai lonjakan pertumbuhan pada </w:t>
      </w:r>
      <w:proofErr w:type="gramStart"/>
      <w:r>
        <w:rPr>
          <w:rFonts w:ascii="Times New Roman" w:hAnsi="Times New Roman"/>
          <w:sz w:val="24"/>
          <w:szCs w:val="24"/>
        </w:rPr>
        <w:t>usia</w:t>
      </w:r>
      <w:proofErr w:type="gramEnd"/>
      <w:r>
        <w:rPr>
          <w:rFonts w:ascii="Times New Roman" w:hAnsi="Times New Roman"/>
          <w:sz w:val="24"/>
          <w:szCs w:val="24"/>
        </w:rPr>
        <w:t xml:space="preserve"> sekitar 11 tahun.</w:t>
      </w:r>
    </w:p>
    <w:p w:rsidR="00CE5CFD" w:rsidRDefault="00CE5CFD" w:rsidP="00CE5CFD">
      <w:pPr>
        <w:pStyle w:val="ListParagraph"/>
        <w:numPr>
          <w:ilvl w:val="0"/>
          <w:numId w:val="15"/>
        </w:numPr>
        <w:spacing w:after="0" w:line="480" w:lineRule="auto"/>
        <w:ind w:left="1800" w:hanging="425"/>
        <w:contextualSpacing w:val="0"/>
        <w:jc w:val="both"/>
        <w:rPr>
          <w:rFonts w:ascii="Times New Roman" w:hAnsi="Times New Roman"/>
          <w:sz w:val="24"/>
          <w:szCs w:val="24"/>
        </w:rPr>
      </w:pPr>
      <w:r>
        <w:rPr>
          <w:rFonts w:ascii="Times New Roman" w:hAnsi="Times New Roman"/>
          <w:sz w:val="24"/>
          <w:szCs w:val="24"/>
        </w:rPr>
        <w:t xml:space="preserve">Menjelang awal kelas enam, kebanyakan anak perempuan mendekati puncak tertinggi pertumbuhan mereka. Periode pubertas yang ditandai dengan menstruasi umunya dimulai pada </w:t>
      </w:r>
      <w:proofErr w:type="gramStart"/>
      <w:r>
        <w:rPr>
          <w:rFonts w:ascii="Times New Roman" w:hAnsi="Times New Roman"/>
          <w:sz w:val="24"/>
          <w:szCs w:val="24"/>
        </w:rPr>
        <w:t>usia</w:t>
      </w:r>
      <w:proofErr w:type="gramEnd"/>
      <w:r>
        <w:rPr>
          <w:rFonts w:ascii="Times New Roman" w:hAnsi="Times New Roman"/>
          <w:sz w:val="24"/>
          <w:szCs w:val="24"/>
        </w:rPr>
        <w:t xml:space="preserve"> 12-13 tahun. Anak laki-laki memasuki masa pubertas dengan ejakulasi yang terjadi antara </w:t>
      </w:r>
      <w:proofErr w:type="gramStart"/>
      <w:r>
        <w:rPr>
          <w:rFonts w:ascii="Times New Roman" w:hAnsi="Times New Roman"/>
          <w:sz w:val="24"/>
          <w:szCs w:val="24"/>
        </w:rPr>
        <w:t>usia</w:t>
      </w:r>
      <w:proofErr w:type="gramEnd"/>
      <w:r>
        <w:rPr>
          <w:rFonts w:ascii="Times New Roman" w:hAnsi="Times New Roman"/>
          <w:sz w:val="24"/>
          <w:szCs w:val="24"/>
        </w:rPr>
        <w:t xml:space="preserve"> 13-16 tahun.</w:t>
      </w:r>
    </w:p>
    <w:p w:rsidR="00CE5CFD" w:rsidRPr="00311BCF" w:rsidRDefault="00CE5CFD" w:rsidP="00CE5CFD">
      <w:pPr>
        <w:pStyle w:val="ListParagraph"/>
        <w:numPr>
          <w:ilvl w:val="0"/>
          <w:numId w:val="15"/>
        </w:numPr>
        <w:tabs>
          <w:tab w:val="left" w:pos="1800"/>
        </w:tabs>
        <w:spacing w:after="0" w:line="480" w:lineRule="auto"/>
        <w:ind w:left="1800" w:hanging="425"/>
        <w:contextualSpacing w:val="0"/>
        <w:jc w:val="both"/>
        <w:rPr>
          <w:rFonts w:ascii="Times New Roman" w:hAnsi="Times New Roman"/>
          <w:sz w:val="24"/>
          <w:szCs w:val="24"/>
        </w:rPr>
      </w:pPr>
      <w:r w:rsidRPr="00311BCF">
        <w:rPr>
          <w:rFonts w:ascii="Times New Roman" w:hAnsi="Times New Roman"/>
          <w:sz w:val="24"/>
          <w:szCs w:val="24"/>
        </w:rPr>
        <w:t>Perkembangan fisik selama remaja dimulai dengan pubertas. Pada masa ini terjadi perubahan fisiologis yang mengubah manusia yang belum mampu berproduksi menjadi mampu berproduksi.</w:t>
      </w:r>
    </w:p>
    <w:p w:rsidR="00CE5CFD" w:rsidRDefault="00CE5CFD" w:rsidP="00CE5CFD">
      <w:pPr>
        <w:pStyle w:val="ListParagraph"/>
        <w:spacing w:after="0" w:line="480" w:lineRule="auto"/>
        <w:ind w:left="1843" w:firstLine="851"/>
        <w:contextualSpacing w:val="0"/>
        <w:jc w:val="both"/>
        <w:rPr>
          <w:rFonts w:ascii="Times New Roman" w:hAnsi="Times New Roman"/>
          <w:sz w:val="24"/>
          <w:szCs w:val="24"/>
        </w:rPr>
      </w:pPr>
      <w:r>
        <w:rPr>
          <w:rFonts w:ascii="Times New Roman" w:hAnsi="Times New Roman"/>
          <w:sz w:val="24"/>
          <w:szCs w:val="24"/>
        </w:rPr>
        <w:lastRenderedPageBreak/>
        <w:t xml:space="preserve">Hampir setiap organ atau sistem tubuh dipegaruhi oleh perubahan-perubahan ini. Anak pubertas awal </w:t>
      </w:r>
      <w:r w:rsidRPr="000E66FA">
        <w:rPr>
          <w:rFonts w:ascii="Times New Roman" w:hAnsi="Times New Roman"/>
          <w:sz w:val="24"/>
          <w:szCs w:val="24"/>
        </w:rPr>
        <w:t>(prepubertas)</w:t>
      </w:r>
      <w:r>
        <w:rPr>
          <w:rFonts w:ascii="Times New Roman" w:hAnsi="Times New Roman"/>
          <w:i/>
          <w:sz w:val="24"/>
          <w:szCs w:val="24"/>
        </w:rPr>
        <w:t xml:space="preserve"> </w:t>
      </w:r>
      <w:r>
        <w:rPr>
          <w:rFonts w:ascii="Times New Roman" w:hAnsi="Times New Roman"/>
          <w:sz w:val="24"/>
          <w:szCs w:val="24"/>
        </w:rPr>
        <w:t>dan remaja pubertas akhir (</w:t>
      </w:r>
      <w:r w:rsidRPr="00BD7E82">
        <w:rPr>
          <w:rFonts w:ascii="Times New Roman" w:hAnsi="Times New Roman"/>
          <w:sz w:val="24"/>
          <w:szCs w:val="24"/>
        </w:rPr>
        <w:t>postpubertas)</w:t>
      </w:r>
      <w:r>
        <w:rPr>
          <w:rFonts w:ascii="Times New Roman" w:hAnsi="Times New Roman"/>
          <w:i/>
          <w:sz w:val="24"/>
          <w:szCs w:val="24"/>
        </w:rPr>
        <w:t xml:space="preserve"> </w:t>
      </w:r>
      <w:r>
        <w:rPr>
          <w:rFonts w:ascii="Times New Roman" w:hAnsi="Times New Roman"/>
          <w:sz w:val="24"/>
          <w:szCs w:val="24"/>
        </w:rPr>
        <w:t xml:space="preserve">berbeda dalam tampakan luar karena perubahan-perubahan dalam tinggi proporsi badan serta perkembangan ciri-ciri seks primer dan sekunder. Meskipun urutan kejadian pubertas itu umumnya </w:t>
      </w:r>
      <w:proofErr w:type="gramStart"/>
      <w:r>
        <w:rPr>
          <w:rFonts w:ascii="Times New Roman" w:hAnsi="Times New Roman"/>
          <w:sz w:val="24"/>
          <w:szCs w:val="24"/>
        </w:rPr>
        <w:t>sama</w:t>
      </w:r>
      <w:proofErr w:type="gramEnd"/>
      <w:r>
        <w:rPr>
          <w:rFonts w:ascii="Times New Roman" w:hAnsi="Times New Roman"/>
          <w:sz w:val="24"/>
          <w:szCs w:val="24"/>
        </w:rPr>
        <w:t xml:space="preserve"> untuk tiap orang, waktu terjadinya dan kecepatan berlangsungnya kejadian itu bervariasi. Rata-rata anak perempuan memulai pubertas 1</w:t>
      </w:r>
      <w:proofErr w:type="gramStart"/>
      <w:r>
        <w:rPr>
          <w:rFonts w:ascii="Times New Roman" w:hAnsi="Times New Roman"/>
          <w:sz w:val="24"/>
          <w:szCs w:val="24"/>
        </w:rPr>
        <w:t>,5</w:t>
      </w:r>
      <w:proofErr w:type="gramEnd"/>
      <w:r>
        <w:rPr>
          <w:rFonts w:ascii="Times New Roman" w:hAnsi="Times New Roman"/>
          <w:sz w:val="24"/>
          <w:szCs w:val="24"/>
        </w:rPr>
        <w:t xml:space="preserve"> hingga 2 tahun lebih cepat dari anak laki-laki.</w:t>
      </w:r>
    </w:p>
    <w:p w:rsidR="00CE5CFD" w:rsidRDefault="00CE5CFD" w:rsidP="00CE5CFD">
      <w:pPr>
        <w:pStyle w:val="ListParagraph"/>
        <w:spacing w:after="0" w:line="480" w:lineRule="auto"/>
        <w:ind w:left="1843" w:firstLine="851"/>
        <w:contextualSpacing w:val="0"/>
        <w:jc w:val="both"/>
        <w:rPr>
          <w:rFonts w:ascii="Times New Roman" w:hAnsi="Times New Roman"/>
          <w:sz w:val="24"/>
          <w:szCs w:val="24"/>
        </w:rPr>
      </w:pPr>
      <w:r>
        <w:rPr>
          <w:rFonts w:ascii="Times New Roman" w:hAnsi="Times New Roman"/>
          <w:sz w:val="24"/>
          <w:szCs w:val="24"/>
        </w:rPr>
        <w:t>Kecepatan perubahan itu juga bervariasi, ada yang perku waktu 1</w:t>
      </w:r>
      <w:proofErr w:type="gramStart"/>
      <w:r>
        <w:rPr>
          <w:rFonts w:ascii="Times New Roman" w:hAnsi="Times New Roman"/>
          <w:sz w:val="24"/>
          <w:szCs w:val="24"/>
        </w:rPr>
        <w:t>,5</w:t>
      </w:r>
      <w:proofErr w:type="gramEnd"/>
      <w:r>
        <w:rPr>
          <w:rFonts w:ascii="Times New Roman" w:hAnsi="Times New Roman"/>
          <w:sz w:val="24"/>
          <w:szCs w:val="24"/>
        </w:rPr>
        <w:t xml:space="preserve"> hingga 2 tahun untuk mencapai kematangan reproduksi, tetapi ada yang memerlukan waktu 6 tahun. Dengan adanya perbedaan-perbedaan ini ada anak yang telah matang sebelum anak yang </w:t>
      </w:r>
      <w:proofErr w:type="gramStart"/>
      <w:r>
        <w:rPr>
          <w:rFonts w:ascii="Times New Roman" w:hAnsi="Times New Roman"/>
          <w:sz w:val="24"/>
          <w:szCs w:val="24"/>
        </w:rPr>
        <w:t>sama</w:t>
      </w:r>
      <w:proofErr w:type="gramEnd"/>
      <w:r>
        <w:rPr>
          <w:rFonts w:ascii="Times New Roman" w:hAnsi="Times New Roman"/>
          <w:sz w:val="24"/>
          <w:szCs w:val="24"/>
        </w:rPr>
        <w:t xml:space="preserve"> usianya mulai mengalami pubertas.</w:t>
      </w:r>
    </w:p>
    <w:p w:rsidR="00CE5CFD" w:rsidRDefault="00CE5CFD" w:rsidP="00CE5CFD">
      <w:pPr>
        <w:numPr>
          <w:ilvl w:val="2"/>
          <w:numId w:val="25"/>
        </w:numPr>
        <w:spacing w:after="0" w:line="480" w:lineRule="auto"/>
        <w:ind w:left="1080"/>
        <w:jc w:val="both"/>
        <w:rPr>
          <w:rFonts w:ascii="Times New Roman" w:hAnsi="Times New Roman"/>
          <w:b/>
          <w:sz w:val="24"/>
          <w:szCs w:val="24"/>
        </w:rPr>
      </w:pPr>
      <w:r>
        <w:rPr>
          <w:rFonts w:ascii="Times New Roman" w:hAnsi="Times New Roman"/>
          <w:b/>
          <w:sz w:val="24"/>
          <w:szCs w:val="24"/>
        </w:rPr>
        <w:t>Perkembangan Kognitif Siswa SD</w:t>
      </w:r>
    </w:p>
    <w:p w:rsidR="00CE5CFD" w:rsidRDefault="00CE5CFD" w:rsidP="00CE5CFD">
      <w:pPr>
        <w:spacing w:after="0" w:line="480" w:lineRule="auto"/>
        <w:ind w:left="1080"/>
        <w:jc w:val="both"/>
        <w:rPr>
          <w:rFonts w:ascii="Times New Roman" w:hAnsi="Times New Roman"/>
          <w:sz w:val="24"/>
          <w:szCs w:val="24"/>
        </w:rPr>
      </w:pPr>
      <w:r>
        <w:rPr>
          <w:rFonts w:ascii="Times New Roman" w:hAnsi="Times New Roman"/>
          <w:sz w:val="24"/>
          <w:szCs w:val="24"/>
        </w:rPr>
        <w:t>Hal tersebut mencakup perubahan-perubahan dalam perkembangan pola pikir. Tahap perkembangan kognitif individu menurut Piaget melalui empat stadium:</w:t>
      </w:r>
    </w:p>
    <w:p w:rsidR="00CE5CFD" w:rsidRDefault="00CE5CFD" w:rsidP="00CE5CFD">
      <w:pPr>
        <w:pStyle w:val="ListParagraph"/>
        <w:numPr>
          <w:ilvl w:val="0"/>
          <w:numId w:val="16"/>
        </w:numPr>
        <w:spacing w:after="0" w:line="480" w:lineRule="auto"/>
        <w:ind w:left="1440"/>
        <w:contextualSpacing w:val="0"/>
        <w:jc w:val="both"/>
        <w:rPr>
          <w:rFonts w:ascii="Times New Roman" w:hAnsi="Times New Roman"/>
          <w:sz w:val="24"/>
          <w:szCs w:val="24"/>
        </w:rPr>
      </w:pPr>
      <w:r>
        <w:rPr>
          <w:rFonts w:ascii="Times New Roman" w:hAnsi="Times New Roman"/>
          <w:sz w:val="24"/>
          <w:szCs w:val="24"/>
        </w:rPr>
        <w:t>Sensori motorik (0-2 tahun), bayi lahir dengan sejumlah refleks bawaan mendorong mengeksplorasi dunianya.</w:t>
      </w:r>
    </w:p>
    <w:p w:rsidR="00CE5CFD" w:rsidRDefault="00CE5CFD" w:rsidP="00CE5CFD">
      <w:pPr>
        <w:pStyle w:val="ListParagraph"/>
        <w:numPr>
          <w:ilvl w:val="0"/>
          <w:numId w:val="16"/>
        </w:numPr>
        <w:spacing w:after="0" w:line="480" w:lineRule="auto"/>
        <w:ind w:left="1440"/>
        <w:contextualSpacing w:val="0"/>
        <w:jc w:val="both"/>
        <w:rPr>
          <w:rFonts w:ascii="Times New Roman" w:hAnsi="Times New Roman"/>
          <w:sz w:val="24"/>
          <w:szCs w:val="24"/>
        </w:rPr>
      </w:pPr>
      <w:r>
        <w:rPr>
          <w:rFonts w:ascii="Times New Roman" w:hAnsi="Times New Roman"/>
          <w:sz w:val="24"/>
          <w:szCs w:val="24"/>
        </w:rPr>
        <w:t>Pra operasional (2-7 tahun), anak belajar menggunakan dan merepresentasikan objek dengan gambaran dan kata-kata. Tahap pemikirannya yang lebih simbolis tetapi tidak melibatkan pemikiran operasional dan lebih bersifat egosentris dan intuitif ketimbang logis.</w:t>
      </w:r>
    </w:p>
    <w:p w:rsidR="00CE5CFD" w:rsidRDefault="00CE5CFD" w:rsidP="00CE5CFD">
      <w:pPr>
        <w:pStyle w:val="ListParagraph"/>
        <w:numPr>
          <w:ilvl w:val="0"/>
          <w:numId w:val="16"/>
        </w:numPr>
        <w:spacing w:after="0" w:line="480" w:lineRule="auto"/>
        <w:ind w:left="1440"/>
        <w:contextualSpacing w:val="0"/>
        <w:jc w:val="both"/>
        <w:rPr>
          <w:rFonts w:ascii="Times New Roman" w:hAnsi="Times New Roman"/>
          <w:sz w:val="24"/>
          <w:szCs w:val="24"/>
        </w:rPr>
      </w:pPr>
      <w:r w:rsidRPr="00F70D10">
        <w:rPr>
          <w:rFonts w:ascii="Times New Roman" w:hAnsi="Times New Roman"/>
          <w:sz w:val="24"/>
          <w:szCs w:val="24"/>
        </w:rPr>
        <w:lastRenderedPageBreak/>
        <w:t>Operational Kongkrit (7-11), penggunaan logika yang memadai. Tahap ini telah memahami operasi logis dengan bantuan konkrit.</w:t>
      </w:r>
    </w:p>
    <w:p w:rsidR="00CE5CFD" w:rsidRPr="00F70D10" w:rsidRDefault="00CE5CFD" w:rsidP="00CE5CFD">
      <w:pPr>
        <w:pStyle w:val="ListParagraph"/>
        <w:numPr>
          <w:ilvl w:val="0"/>
          <w:numId w:val="16"/>
        </w:numPr>
        <w:spacing w:after="0" w:line="480" w:lineRule="auto"/>
        <w:ind w:left="1440"/>
        <w:contextualSpacing w:val="0"/>
        <w:jc w:val="both"/>
        <w:rPr>
          <w:rFonts w:ascii="Times New Roman" w:hAnsi="Times New Roman"/>
          <w:sz w:val="24"/>
          <w:szCs w:val="24"/>
        </w:rPr>
      </w:pPr>
      <w:r w:rsidRPr="00F70D10">
        <w:rPr>
          <w:rFonts w:ascii="Times New Roman" w:hAnsi="Times New Roman"/>
          <w:sz w:val="24"/>
          <w:szCs w:val="24"/>
        </w:rPr>
        <w:t>Operasional Formal (12-15 tahun), kemampuan berpikir secara abstrak, menalar secara logis dan menarik kesimpulan dari informasi yang tersedia.</w:t>
      </w:r>
    </w:p>
    <w:p w:rsidR="00CE5CFD" w:rsidRDefault="00CE5CFD" w:rsidP="00CE5CFD">
      <w:pPr>
        <w:numPr>
          <w:ilvl w:val="2"/>
          <w:numId w:val="25"/>
        </w:numPr>
        <w:spacing w:after="0" w:line="480" w:lineRule="auto"/>
        <w:ind w:left="1080"/>
        <w:jc w:val="both"/>
        <w:rPr>
          <w:rFonts w:ascii="Times New Roman" w:hAnsi="Times New Roman"/>
          <w:b/>
          <w:sz w:val="24"/>
          <w:szCs w:val="24"/>
        </w:rPr>
      </w:pPr>
      <w:r>
        <w:rPr>
          <w:rFonts w:ascii="Times New Roman" w:hAnsi="Times New Roman"/>
          <w:b/>
          <w:sz w:val="24"/>
          <w:szCs w:val="24"/>
        </w:rPr>
        <w:t>Perkembangan Psikososial Siswa SD</w:t>
      </w:r>
    </w:p>
    <w:p w:rsidR="00CE5CFD" w:rsidRDefault="00CE5CFD" w:rsidP="00CE5CFD">
      <w:pPr>
        <w:spacing w:after="0" w:line="480" w:lineRule="auto"/>
        <w:ind w:left="1080" w:firstLine="810"/>
        <w:jc w:val="both"/>
        <w:rPr>
          <w:rFonts w:ascii="Times New Roman" w:hAnsi="Times New Roman"/>
          <w:sz w:val="24"/>
          <w:szCs w:val="24"/>
        </w:rPr>
      </w:pPr>
      <w:r>
        <w:rPr>
          <w:rFonts w:ascii="Times New Roman" w:hAnsi="Times New Roman"/>
          <w:sz w:val="24"/>
          <w:szCs w:val="24"/>
        </w:rPr>
        <w:t xml:space="preserve">Hal tersebut berkaitan dengan perkembangan dan perubahan emosi individu. J. Havighurst mengemukakan bahwa setiap perkembangan individu harus sejalan dengan perkembangan aspek lain seperti di antaranya adalah aspek psikis, moral dan sosial. Menjelang masuk SD, anak telah mengembangkan keterampilan berpikir, bertindak dan pengaruh sosial yang lebih kompleks. Sampai dengan masa ini, anak pada dasarnya egosentris (berpusat pada diri sendiri) dan dunia mereka adalah rumah keluarga, dan </w:t>
      </w:r>
      <w:proofErr w:type="gramStart"/>
      <w:r>
        <w:rPr>
          <w:rFonts w:ascii="Times New Roman" w:hAnsi="Times New Roman"/>
          <w:sz w:val="24"/>
          <w:szCs w:val="24"/>
        </w:rPr>
        <w:t>taman</w:t>
      </w:r>
      <w:proofErr w:type="gramEnd"/>
      <w:r>
        <w:rPr>
          <w:rFonts w:ascii="Times New Roman" w:hAnsi="Times New Roman"/>
          <w:sz w:val="24"/>
          <w:szCs w:val="24"/>
        </w:rPr>
        <w:t xml:space="preserve"> kanak-kanaknya.</w:t>
      </w:r>
    </w:p>
    <w:p w:rsidR="00CE5CFD" w:rsidRDefault="00CE5CFD" w:rsidP="00CE5CFD">
      <w:pPr>
        <w:spacing w:after="0" w:line="480" w:lineRule="auto"/>
        <w:ind w:left="1080" w:firstLine="810"/>
        <w:jc w:val="both"/>
        <w:rPr>
          <w:rFonts w:ascii="Times New Roman" w:hAnsi="Times New Roman"/>
          <w:sz w:val="24"/>
          <w:szCs w:val="24"/>
        </w:rPr>
      </w:pPr>
      <w:r>
        <w:rPr>
          <w:rFonts w:ascii="Times New Roman" w:hAnsi="Times New Roman"/>
          <w:sz w:val="24"/>
          <w:szCs w:val="24"/>
        </w:rPr>
        <w:t xml:space="preserve">Selama duduk dikelas kecil SD, anak mulai percaya diri tetapi juga sering rendah diri. Pada tahap ini mereka mulai mencoba membuktikan bahwa mereka “dewasa”. Mereka merasa “saya dapat mengerjakan tugas itu”, karenanya tahap ini disebut tahap </w:t>
      </w:r>
      <w:r>
        <w:rPr>
          <w:rFonts w:ascii="Times New Roman" w:hAnsi="Times New Roman"/>
          <w:i/>
          <w:sz w:val="24"/>
          <w:szCs w:val="24"/>
        </w:rPr>
        <w:t xml:space="preserve">“I can do it myself”. </w:t>
      </w:r>
      <w:r>
        <w:rPr>
          <w:rFonts w:ascii="Times New Roman" w:hAnsi="Times New Roman"/>
          <w:sz w:val="24"/>
          <w:szCs w:val="24"/>
        </w:rPr>
        <w:t xml:space="preserve">Mereka sudah mampu untuk diberikan tugas. Daya konsentrasi anak tumbuh pada kelas besar SD. Mereka dapat meluangkan waktu lebih banyak untuk tugas pilihan mereka, dan seringkali mereka dengan senang hati menyelesaikannya. Tahap ini juga termasuk tumbuhnya tindakan mandiri, kerjasama dengan kelompok dan bertindak menurut cara-cara yang dapat diterima lingkungan mereka. Mereka juga mulai peduli dengan permainan yang jujur. Selama masa ini mereka juga menilai diri mereka sendiri dengan membandingkannya dengan orang lain. </w:t>
      </w:r>
    </w:p>
    <w:p w:rsidR="00CE5CFD" w:rsidRDefault="00CE5CFD" w:rsidP="00CE5CFD">
      <w:pPr>
        <w:spacing w:after="0" w:line="480" w:lineRule="auto"/>
        <w:ind w:left="1080" w:firstLine="810"/>
        <w:jc w:val="both"/>
        <w:rPr>
          <w:rFonts w:ascii="Times New Roman" w:hAnsi="Times New Roman"/>
          <w:sz w:val="24"/>
          <w:szCs w:val="24"/>
        </w:rPr>
      </w:pPr>
      <w:r>
        <w:rPr>
          <w:rFonts w:ascii="Times New Roman" w:hAnsi="Times New Roman"/>
          <w:sz w:val="24"/>
          <w:szCs w:val="24"/>
        </w:rPr>
        <w:lastRenderedPageBreak/>
        <w:t>Anak-anak yang lebih mudah menggunakan perbandingan sosial (</w:t>
      </w:r>
      <w:r>
        <w:rPr>
          <w:rFonts w:ascii="Times New Roman" w:hAnsi="Times New Roman"/>
          <w:i/>
          <w:sz w:val="24"/>
          <w:szCs w:val="24"/>
        </w:rPr>
        <w:t xml:space="preserve">social comparison) </w:t>
      </w:r>
      <w:r>
        <w:rPr>
          <w:rFonts w:ascii="Times New Roman" w:hAnsi="Times New Roman"/>
          <w:sz w:val="24"/>
          <w:szCs w:val="24"/>
        </w:rPr>
        <w:t xml:space="preserve">terutama untuk norma-norma sosial dan kesesuaian jenis-jenis tingkah laku tertentu. Pada saat anak-anak tumbuh semakin lanjut, mereka cenderung menggunakan perbandingan sosial untuk mengevaluasi dan menilai kemampuan-kemampuan mereka sendiri. Sebagai akibat dari perubahan struktur fisik dan kognitif mereka, anak pada kelas besar SD berupaya untuk lebih dewasa. Mereka ingin diperlakukan sebagai orang dewasa. Terjadi perubahan-perubahan yang berarti dalam kehidupan sosial dan emosional mereka. Dikelas besar SD anak laki-laki dan perempuan menganggap keikutsertaan dalam kelompok menumbuhkan perasaan bahwa dirinya berharga. Tidak diterima dalam kelompok membawa pada emosional yang serius. Teman-teman mereka menjadi lebih penting daripada sebelumnya. Kebutuhan untuk diterima oleh teman sebayanya sangat tinggi. Remaja sering berpaikaian serupa. Mereka menyatakan kesetiakawanan mereka dengan anggota kelompok teman sebaya melalui pakaian atau perilaku. Hubungan antara anak dan guru juga seringkali berubah. Pada saat di SD kelas rendah, anak dengan mudah menerima dan bergantung kepada guru. </w:t>
      </w:r>
    </w:p>
    <w:p w:rsidR="00CE5CFD" w:rsidRDefault="00CE5CFD" w:rsidP="00CE5CFD">
      <w:pPr>
        <w:spacing w:after="0" w:line="480" w:lineRule="auto"/>
        <w:ind w:left="1080" w:firstLine="810"/>
        <w:jc w:val="both"/>
        <w:rPr>
          <w:rFonts w:ascii="Times New Roman" w:hAnsi="Times New Roman"/>
          <w:sz w:val="24"/>
          <w:szCs w:val="24"/>
        </w:rPr>
      </w:pPr>
      <w:r>
        <w:rPr>
          <w:rFonts w:ascii="Times New Roman" w:hAnsi="Times New Roman"/>
          <w:sz w:val="24"/>
          <w:szCs w:val="24"/>
        </w:rPr>
        <w:t xml:space="preserve">Di awal-awal tahun kelas besar SD hubungan ini menjadi lebih kompleks. Ada siswa yang menceritakan informasi kepada guru, tetapi tidak mereka ceritakan kepada orang tua mereka. Beberapa anak pra remaja memilih guru mereka sebagai model. Sementara itu, ada beberapa anak membantah guru dengan cara-cara yang tidak mereka bayangkan beberapa tahun sebelumnya. Malahan, beberapa anak secara terbuka menentang gurunya. Salah satu tanda mulai munculnya perkembangan identitas remaja adalah reflektivitas yaitu kecenderungan untuk berpikir tentang </w:t>
      </w:r>
      <w:proofErr w:type="gramStart"/>
      <w:r>
        <w:rPr>
          <w:rFonts w:ascii="Times New Roman" w:hAnsi="Times New Roman"/>
          <w:sz w:val="24"/>
          <w:szCs w:val="24"/>
        </w:rPr>
        <w:t>apa</w:t>
      </w:r>
      <w:proofErr w:type="gramEnd"/>
      <w:r>
        <w:rPr>
          <w:rFonts w:ascii="Times New Roman" w:hAnsi="Times New Roman"/>
          <w:sz w:val="24"/>
          <w:szCs w:val="24"/>
        </w:rPr>
        <w:t xml:space="preserve"> yang sedang </w:t>
      </w:r>
      <w:r>
        <w:rPr>
          <w:rFonts w:ascii="Times New Roman" w:hAnsi="Times New Roman"/>
          <w:sz w:val="24"/>
          <w:szCs w:val="24"/>
        </w:rPr>
        <w:lastRenderedPageBreak/>
        <w:t xml:space="preserve">berkecamuk dalam benak mereka sendiri dan mengkaji diri sendiri. Mereka juga mulai menyadari bahwa ada perbedaan antara </w:t>
      </w:r>
      <w:proofErr w:type="gramStart"/>
      <w:r>
        <w:rPr>
          <w:rFonts w:ascii="Times New Roman" w:hAnsi="Times New Roman"/>
          <w:sz w:val="24"/>
          <w:szCs w:val="24"/>
        </w:rPr>
        <w:t>apa</w:t>
      </w:r>
      <w:proofErr w:type="gramEnd"/>
      <w:r>
        <w:rPr>
          <w:rFonts w:ascii="Times New Roman" w:hAnsi="Times New Roman"/>
          <w:sz w:val="24"/>
          <w:szCs w:val="24"/>
        </w:rPr>
        <w:t xml:space="preserve"> yang mereka pikirkan dan mereka rasakan serta bagaimana mereka berperilaku.</w:t>
      </w:r>
    </w:p>
    <w:p w:rsidR="00CE5CFD" w:rsidRPr="001049D4" w:rsidRDefault="00CE5CFD" w:rsidP="00CE5CFD">
      <w:pPr>
        <w:spacing w:after="0" w:line="480" w:lineRule="auto"/>
        <w:ind w:left="1080" w:firstLine="810"/>
        <w:jc w:val="both"/>
        <w:rPr>
          <w:rFonts w:ascii="Times New Roman" w:hAnsi="Times New Roman"/>
          <w:sz w:val="24"/>
          <w:szCs w:val="24"/>
        </w:rPr>
      </w:pPr>
      <w:r>
        <w:rPr>
          <w:rFonts w:ascii="Times New Roman" w:hAnsi="Times New Roman"/>
          <w:sz w:val="24"/>
          <w:szCs w:val="24"/>
        </w:rPr>
        <w:t xml:space="preserve">Mereka mulai mempertimbangkan kemungkinan-kemungkinan. Remaja mudah dibuat tidak puas oleh diri mereka sendiri. Mereka mengkritik sifat pribadi mereka, membandingkan diri mereka dengan orang lain, dan mencoba untuk mengubah perilaku mereka. Pada remaja </w:t>
      </w:r>
      <w:proofErr w:type="gramStart"/>
      <w:r>
        <w:rPr>
          <w:rFonts w:ascii="Times New Roman" w:hAnsi="Times New Roman"/>
          <w:sz w:val="24"/>
          <w:szCs w:val="24"/>
        </w:rPr>
        <w:t>usia</w:t>
      </w:r>
      <w:proofErr w:type="gramEnd"/>
      <w:r>
        <w:rPr>
          <w:rFonts w:ascii="Times New Roman" w:hAnsi="Times New Roman"/>
          <w:sz w:val="24"/>
          <w:szCs w:val="24"/>
        </w:rPr>
        <w:t xml:space="preserve"> 18 tahun sampai 22 tahun, umumnya telah mengembangkan suatu status pencapaian identitas.</w:t>
      </w:r>
    </w:p>
    <w:p w:rsidR="00CE5CFD" w:rsidRDefault="00CE5CFD" w:rsidP="00CE5CFD">
      <w:pPr>
        <w:pStyle w:val="ListParagraph"/>
        <w:numPr>
          <w:ilvl w:val="1"/>
          <w:numId w:val="25"/>
        </w:numPr>
        <w:spacing w:after="0" w:line="480" w:lineRule="auto"/>
        <w:ind w:left="540" w:hanging="540"/>
        <w:contextualSpacing w:val="0"/>
        <w:rPr>
          <w:rFonts w:ascii="Times New Roman" w:hAnsi="Times New Roman"/>
          <w:b/>
          <w:sz w:val="24"/>
          <w:szCs w:val="24"/>
        </w:rPr>
      </w:pPr>
      <w:r w:rsidRPr="00F3104C">
        <w:rPr>
          <w:rFonts w:ascii="Times New Roman" w:hAnsi="Times New Roman"/>
          <w:b/>
          <w:sz w:val="24"/>
          <w:szCs w:val="24"/>
        </w:rPr>
        <w:t>Karies</w:t>
      </w:r>
    </w:p>
    <w:p w:rsidR="00CE5CFD" w:rsidRDefault="00CE5CFD" w:rsidP="00CE5CFD">
      <w:pPr>
        <w:pStyle w:val="ListParagraph"/>
        <w:spacing w:after="0" w:line="480" w:lineRule="auto"/>
        <w:ind w:left="567"/>
        <w:contextualSpacing w:val="0"/>
        <w:jc w:val="both"/>
        <w:rPr>
          <w:rFonts w:ascii="Times New Roman" w:hAnsi="Times New Roman"/>
          <w:sz w:val="24"/>
          <w:szCs w:val="24"/>
        </w:rPr>
      </w:pPr>
      <w:r w:rsidRPr="00F3104C">
        <w:rPr>
          <w:rFonts w:ascii="Times New Roman" w:hAnsi="Times New Roman"/>
          <w:sz w:val="24"/>
          <w:szCs w:val="24"/>
        </w:rPr>
        <w:t xml:space="preserve">Karies gigi pada anak merupakan masalah </w:t>
      </w:r>
      <w:r>
        <w:rPr>
          <w:rFonts w:ascii="Times New Roman" w:hAnsi="Times New Roman"/>
          <w:sz w:val="24"/>
          <w:szCs w:val="24"/>
        </w:rPr>
        <w:t>yang serius pada kesehatan gigi dan mulut di Indonesia dengan prevalensi hingga 90</w:t>
      </w:r>
      <w:proofErr w:type="gramStart"/>
      <w:r>
        <w:rPr>
          <w:rFonts w:ascii="Times New Roman" w:hAnsi="Times New Roman"/>
          <w:sz w:val="24"/>
          <w:szCs w:val="24"/>
        </w:rPr>
        <w:t>,05</w:t>
      </w:r>
      <w:proofErr w:type="gramEnd"/>
      <w:r>
        <w:rPr>
          <w:rFonts w:ascii="Times New Roman" w:hAnsi="Times New Roman"/>
          <w:sz w:val="24"/>
          <w:szCs w:val="24"/>
        </w:rPr>
        <w:t xml:space="preserve">%. Hal ini merupakan salah satu bukti kurangnya kesadaran masyarakat untuk menjaga kesehatan gigi dan mulut. Penyakit gigi dan mulut yang terbanyak dialami masyarakat Indonesia adalah karies gigi. Karies gigi sebenarnya mudah dicegah dengan menanamkan kebiasaan pemeliharaan kesehatan gigi yang baik sejak </w:t>
      </w:r>
      <w:proofErr w:type="gramStart"/>
      <w:r>
        <w:rPr>
          <w:rFonts w:ascii="Times New Roman" w:hAnsi="Times New Roman"/>
          <w:sz w:val="24"/>
          <w:szCs w:val="24"/>
        </w:rPr>
        <w:t>usia</w:t>
      </w:r>
      <w:proofErr w:type="gramEnd"/>
      <w:r>
        <w:rPr>
          <w:rFonts w:ascii="Times New Roman" w:hAnsi="Times New Roman"/>
          <w:sz w:val="24"/>
          <w:szCs w:val="24"/>
        </w:rPr>
        <w:t xml:space="preserve"> dini.</w:t>
      </w:r>
    </w:p>
    <w:p w:rsidR="00CE5CFD" w:rsidRDefault="00CE5CFD" w:rsidP="00CE5CFD">
      <w:pPr>
        <w:pStyle w:val="ListParagraph"/>
        <w:spacing w:after="0" w:line="480" w:lineRule="auto"/>
        <w:ind w:left="567"/>
        <w:contextualSpacing w:val="0"/>
        <w:jc w:val="both"/>
        <w:rPr>
          <w:rFonts w:ascii="Times New Roman" w:hAnsi="Times New Roman"/>
          <w:sz w:val="24"/>
          <w:szCs w:val="24"/>
        </w:rPr>
      </w:pPr>
    </w:p>
    <w:p w:rsidR="00CE5CFD" w:rsidRPr="000E66FA" w:rsidRDefault="00CE5CFD" w:rsidP="00CE5CFD">
      <w:pPr>
        <w:pStyle w:val="ListParagraph"/>
        <w:numPr>
          <w:ilvl w:val="2"/>
          <w:numId w:val="25"/>
        </w:numPr>
        <w:spacing w:after="0" w:line="480" w:lineRule="auto"/>
        <w:ind w:left="1260"/>
        <w:contextualSpacing w:val="0"/>
        <w:jc w:val="both"/>
        <w:rPr>
          <w:rFonts w:ascii="Times New Roman" w:hAnsi="Times New Roman"/>
          <w:b/>
          <w:sz w:val="24"/>
          <w:szCs w:val="24"/>
        </w:rPr>
      </w:pPr>
      <w:r w:rsidRPr="00105674">
        <w:rPr>
          <w:rFonts w:ascii="Times New Roman" w:hAnsi="Times New Roman"/>
          <w:b/>
          <w:sz w:val="24"/>
          <w:szCs w:val="24"/>
        </w:rPr>
        <w:t>Definisi Karies</w:t>
      </w:r>
    </w:p>
    <w:p w:rsidR="00CE5CFD" w:rsidRDefault="00CE5CFD" w:rsidP="00CE5CFD">
      <w:pPr>
        <w:pStyle w:val="ListParagraph"/>
        <w:spacing w:after="0" w:line="480" w:lineRule="auto"/>
        <w:ind w:left="1276" w:firstLine="851"/>
        <w:contextualSpacing w:val="0"/>
        <w:jc w:val="both"/>
        <w:rPr>
          <w:rFonts w:ascii="Times New Roman" w:hAnsi="Times New Roman"/>
          <w:sz w:val="24"/>
          <w:szCs w:val="24"/>
        </w:rPr>
      </w:pPr>
      <w:r>
        <w:rPr>
          <w:rFonts w:ascii="Times New Roman" w:hAnsi="Times New Roman"/>
          <w:sz w:val="24"/>
          <w:szCs w:val="24"/>
        </w:rPr>
        <w:t>Karies merupakan suatu penyakit jaringan keras gigi, yaitu email, dentil dan sementum, yang disebabkan aktivitas jasad renik dalam suatu karbohidrat yang dapat diragikan. Tandanya adalah adanya dimeralisasi jaringan keras gigi yang kemudian diikuti oleh kerusakan bahan organiknya. Akibat terjadi invasi bakteri dan kematian pulpa serta penyebaran infeksinya ke jaringan periapeks yang dapat menyebabkan nyeri (Kidd dan Bechal, 1991).</w:t>
      </w:r>
    </w:p>
    <w:p w:rsidR="00CE5CFD" w:rsidRDefault="00CE5CFD" w:rsidP="00CE5CFD">
      <w:pPr>
        <w:pStyle w:val="ListParagraph"/>
        <w:spacing w:after="0" w:line="480" w:lineRule="auto"/>
        <w:ind w:left="1276" w:firstLine="851"/>
        <w:contextualSpacing w:val="0"/>
        <w:jc w:val="both"/>
        <w:rPr>
          <w:rFonts w:ascii="Times New Roman" w:hAnsi="Times New Roman"/>
          <w:sz w:val="24"/>
          <w:szCs w:val="24"/>
        </w:rPr>
      </w:pPr>
      <w:r>
        <w:rPr>
          <w:rFonts w:ascii="Times New Roman" w:hAnsi="Times New Roman"/>
          <w:sz w:val="24"/>
          <w:szCs w:val="24"/>
        </w:rPr>
        <w:lastRenderedPageBreak/>
        <w:t xml:space="preserve">Beberapa jenis karbohidrat makanan seperti sukrosa dan glukosa, yang diragikan oleh bakteri membentuk asam sehingga pH plak </w:t>
      </w:r>
      <w:proofErr w:type="gramStart"/>
      <w:r>
        <w:rPr>
          <w:rFonts w:ascii="Times New Roman" w:hAnsi="Times New Roman"/>
          <w:sz w:val="24"/>
          <w:szCs w:val="24"/>
        </w:rPr>
        <w:t>akan</w:t>
      </w:r>
      <w:proofErr w:type="gramEnd"/>
      <w:r>
        <w:rPr>
          <w:rFonts w:ascii="Times New Roman" w:hAnsi="Times New Roman"/>
          <w:sz w:val="24"/>
          <w:szCs w:val="24"/>
        </w:rPr>
        <w:t xml:space="preserve"> menurun sampai dibawah 5 dalam tempo 1-3 menit. Penurunan pH yang berulang dalam waktu tertentu </w:t>
      </w:r>
      <w:proofErr w:type="gramStart"/>
      <w:r>
        <w:rPr>
          <w:rFonts w:ascii="Times New Roman" w:hAnsi="Times New Roman"/>
          <w:sz w:val="24"/>
          <w:szCs w:val="24"/>
        </w:rPr>
        <w:t>akan</w:t>
      </w:r>
      <w:proofErr w:type="gramEnd"/>
      <w:r>
        <w:rPr>
          <w:rFonts w:ascii="Times New Roman" w:hAnsi="Times New Roman"/>
          <w:sz w:val="24"/>
          <w:szCs w:val="24"/>
        </w:rPr>
        <w:t xml:space="preserve"> menyebabkan dimeneralisasi permukaan gigi yang rentan dan proses karies dimulai. </w:t>
      </w:r>
    </w:p>
    <w:p w:rsidR="00CE5CFD" w:rsidRDefault="00CE5CFD" w:rsidP="00CE5CFD">
      <w:pPr>
        <w:pStyle w:val="ListParagraph"/>
        <w:spacing w:after="0" w:line="480" w:lineRule="auto"/>
        <w:ind w:left="1276" w:firstLine="851"/>
        <w:contextualSpacing w:val="0"/>
        <w:jc w:val="both"/>
        <w:rPr>
          <w:rFonts w:ascii="Times New Roman" w:hAnsi="Times New Roman"/>
          <w:sz w:val="24"/>
          <w:szCs w:val="24"/>
        </w:rPr>
      </w:pPr>
      <w:r>
        <w:rPr>
          <w:rFonts w:ascii="Times New Roman" w:hAnsi="Times New Roman"/>
          <w:sz w:val="24"/>
          <w:szCs w:val="24"/>
        </w:rPr>
        <w:t>Hubungan keempat faktor tersebut digambarkan pada keempat lingkaran yang saling berhubungan. Berikut gambaran perpaduan keempat faktor yang dapat menyebabkan karies gigi (Kidd dan Bechal, 1991).</w:t>
      </w:r>
    </w:p>
    <w:p w:rsidR="00CE5CFD" w:rsidRDefault="00CE5CFD" w:rsidP="00CE5CFD">
      <w:pPr>
        <w:pStyle w:val="ListParagraph"/>
        <w:spacing w:after="240" w:line="480" w:lineRule="auto"/>
        <w:ind w:left="1276"/>
        <w:contextualSpacing w:val="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1" locked="0" layoutInCell="1" allowOverlap="1">
            <wp:simplePos x="0" y="0"/>
            <wp:positionH relativeFrom="column">
              <wp:posOffset>1359535</wp:posOffset>
            </wp:positionH>
            <wp:positionV relativeFrom="paragraph">
              <wp:posOffset>81280</wp:posOffset>
            </wp:positionV>
            <wp:extent cx="3086100" cy="2743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CFD" w:rsidRPr="00040A1C" w:rsidRDefault="00CE5CFD" w:rsidP="00CE5CFD">
      <w:pPr>
        <w:pStyle w:val="ListParagraph"/>
        <w:spacing w:after="0" w:line="480" w:lineRule="auto"/>
        <w:ind w:left="0"/>
        <w:contextualSpacing w:val="0"/>
        <w:jc w:val="both"/>
        <w:rPr>
          <w:rFonts w:ascii="Times New Roman" w:hAnsi="Times New Roman"/>
          <w:sz w:val="16"/>
          <w:szCs w:val="16"/>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040A1C">
        <w:rPr>
          <w:rFonts w:ascii="Times New Roman" w:hAnsi="Times New Roman"/>
          <w:sz w:val="16"/>
          <w:szCs w:val="16"/>
        </w:rPr>
        <w:t>Mikroorganisme</w:t>
      </w:r>
    </w:p>
    <w:p w:rsidR="00CE5CFD" w:rsidRDefault="00CE5CFD" w:rsidP="00CE5CFD">
      <w:pPr>
        <w:pStyle w:val="ListParagraph"/>
        <w:tabs>
          <w:tab w:val="left" w:pos="3544"/>
        </w:tabs>
        <w:spacing w:after="120" w:line="480" w:lineRule="auto"/>
        <w:ind w:left="0"/>
        <w:contextualSpacing w:val="0"/>
        <w:rPr>
          <w:rFonts w:ascii="Times New Roman" w:hAnsi="Times New Roman"/>
          <w:sz w:val="18"/>
          <w:szCs w:val="18"/>
        </w:rPr>
      </w:pPr>
      <w:r>
        <w:rPr>
          <w:rFonts w:ascii="Times New Roman" w:hAnsi="Times New Roman"/>
          <w:sz w:val="18"/>
          <w:szCs w:val="18"/>
        </w:rPr>
        <w:tab/>
      </w:r>
    </w:p>
    <w:p w:rsidR="00CE5CFD" w:rsidRPr="00040A1C" w:rsidRDefault="00CE5CFD" w:rsidP="00CE5CFD">
      <w:pPr>
        <w:pStyle w:val="ListParagraph"/>
        <w:tabs>
          <w:tab w:val="left" w:pos="3544"/>
        </w:tabs>
        <w:spacing w:after="120" w:line="480" w:lineRule="auto"/>
        <w:ind w:left="0"/>
        <w:contextualSpacing w:val="0"/>
        <w:rPr>
          <w:rFonts w:ascii="Times New Roman" w:hAnsi="Times New Roman"/>
          <w:sz w:val="16"/>
          <w:szCs w:val="16"/>
        </w:rPr>
      </w:pPr>
      <w:r>
        <w:rPr>
          <w:rFonts w:ascii="Times New Roman" w:hAnsi="Times New Roman"/>
          <w:sz w:val="18"/>
          <w:szCs w:val="18"/>
        </w:rPr>
        <w:tab/>
      </w:r>
      <w:r w:rsidRPr="00040A1C">
        <w:rPr>
          <w:rFonts w:ascii="Times New Roman" w:hAnsi="Times New Roman"/>
          <w:sz w:val="16"/>
          <w:szCs w:val="16"/>
        </w:rPr>
        <w:t>Tidak Karies</w:t>
      </w:r>
      <w:r>
        <w:rPr>
          <w:rFonts w:ascii="Times New Roman" w:hAnsi="Times New Roman"/>
          <w:sz w:val="16"/>
          <w:szCs w:val="16"/>
        </w:rPr>
        <w:t xml:space="preserve">         </w:t>
      </w:r>
      <w:r w:rsidRPr="00040A1C">
        <w:rPr>
          <w:rFonts w:ascii="Times New Roman" w:hAnsi="Times New Roman"/>
          <w:sz w:val="16"/>
          <w:szCs w:val="16"/>
        </w:rPr>
        <w:t>Tidak Karies</w:t>
      </w:r>
    </w:p>
    <w:p w:rsidR="00CE5CFD" w:rsidRPr="00040A1C" w:rsidRDefault="00CE5CFD" w:rsidP="00CE5CFD">
      <w:pPr>
        <w:pStyle w:val="ListParagraph"/>
        <w:tabs>
          <w:tab w:val="left" w:pos="720"/>
          <w:tab w:val="left" w:pos="1440"/>
          <w:tab w:val="left" w:pos="2160"/>
          <w:tab w:val="left" w:pos="2880"/>
          <w:tab w:val="left" w:pos="3600"/>
          <w:tab w:val="center" w:pos="4536"/>
        </w:tabs>
        <w:spacing w:after="120" w:line="480" w:lineRule="auto"/>
        <w:ind w:left="1276"/>
        <w:contextualSpacing w:val="0"/>
        <w:jc w:val="both"/>
        <w:rPr>
          <w:rFonts w:ascii="Times New Roman" w:hAnsi="Times New Roman"/>
          <w:sz w:val="16"/>
          <w:szCs w:val="16"/>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040A1C">
        <w:rPr>
          <w:rFonts w:ascii="Times New Roman" w:hAnsi="Times New Roman"/>
          <w:sz w:val="16"/>
          <w:szCs w:val="16"/>
        </w:rPr>
        <w:t>Host &amp; Gigi</w:t>
      </w:r>
      <w:r>
        <w:rPr>
          <w:rFonts w:ascii="Times New Roman" w:hAnsi="Times New Roman"/>
          <w:sz w:val="16"/>
          <w:szCs w:val="16"/>
        </w:rPr>
        <w:tab/>
      </w:r>
      <w:r w:rsidRPr="00040A1C">
        <w:rPr>
          <w:rFonts w:ascii="Times New Roman" w:hAnsi="Times New Roman"/>
          <w:sz w:val="16"/>
          <w:szCs w:val="16"/>
        </w:rPr>
        <w:t>Karies</w:t>
      </w:r>
      <w:r>
        <w:rPr>
          <w:rFonts w:ascii="Times New Roman" w:hAnsi="Times New Roman"/>
          <w:sz w:val="16"/>
          <w:szCs w:val="16"/>
        </w:rPr>
        <w:tab/>
        <w:t xml:space="preserve">              Substrat</w:t>
      </w:r>
    </w:p>
    <w:p w:rsidR="00CE5CFD" w:rsidRDefault="00CE5CFD" w:rsidP="00CE5CFD">
      <w:pPr>
        <w:pStyle w:val="ListParagraph"/>
        <w:tabs>
          <w:tab w:val="left" w:pos="3600"/>
        </w:tabs>
        <w:spacing w:after="240" w:line="480" w:lineRule="auto"/>
        <w:ind w:left="1276"/>
        <w:contextualSpacing w:val="0"/>
        <w:jc w:val="both"/>
        <w:rPr>
          <w:rFonts w:ascii="Times New Roman" w:hAnsi="Times New Roman"/>
          <w:b/>
          <w:sz w:val="24"/>
          <w:szCs w:val="24"/>
        </w:rPr>
      </w:pPr>
      <w:r>
        <w:rPr>
          <w:rFonts w:ascii="Times New Roman" w:hAnsi="Times New Roman"/>
          <w:b/>
          <w:sz w:val="24"/>
          <w:szCs w:val="24"/>
        </w:rPr>
        <w:tab/>
      </w:r>
      <w:r w:rsidRPr="00040A1C">
        <w:rPr>
          <w:rFonts w:ascii="Times New Roman" w:hAnsi="Times New Roman"/>
          <w:sz w:val="16"/>
          <w:szCs w:val="16"/>
        </w:rPr>
        <w:t>Tidak Karies</w:t>
      </w:r>
      <w:r>
        <w:rPr>
          <w:rFonts w:ascii="Times New Roman" w:hAnsi="Times New Roman"/>
          <w:sz w:val="16"/>
          <w:szCs w:val="16"/>
        </w:rPr>
        <w:t xml:space="preserve">       </w:t>
      </w:r>
      <w:r w:rsidRPr="00040A1C">
        <w:rPr>
          <w:rFonts w:ascii="Times New Roman" w:hAnsi="Times New Roman"/>
          <w:sz w:val="16"/>
          <w:szCs w:val="16"/>
        </w:rPr>
        <w:t>Tidak Karies</w:t>
      </w:r>
    </w:p>
    <w:p w:rsidR="00CE5CFD" w:rsidRPr="00040A1C" w:rsidRDefault="00CE5CFD" w:rsidP="00CE5CFD">
      <w:pPr>
        <w:pStyle w:val="ListParagraph"/>
        <w:tabs>
          <w:tab w:val="left" w:pos="4230"/>
        </w:tabs>
        <w:spacing w:after="120" w:line="480" w:lineRule="auto"/>
        <w:ind w:left="1276"/>
        <w:contextualSpacing w:val="0"/>
        <w:jc w:val="both"/>
        <w:rPr>
          <w:rFonts w:ascii="Times New Roman" w:hAnsi="Times New Roman"/>
          <w:sz w:val="16"/>
          <w:szCs w:val="16"/>
        </w:rPr>
      </w:pPr>
      <w:r>
        <w:rPr>
          <w:rFonts w:ascii="Times New Roman" w:hAnsi="Times New Roman"/>
          <w:b/>
          <w:sz w:val="24"/>
          <w:szCs w:val="24"/>
        </w:rPr>
        <w:tab/>
        <w:t xml:space="preserve"> </w:t>
      </w:r>
      <w:r w:rsidRPr="00040A1C">
        <w:rPr>
          <w:rFonts w:ascii="Times New Roman" w:hAnsi="Times New Roman"/>
          <w:sz w:val="16"/>
          <w:szCs w:val="16"/>
        </w:rPr>
        <w:t>Waktu</w:t>
      </w:r>
    </w:p>
    <w:p w:rsidR="00CE5CFD" w:rsidRDefault="00CE5CFD" w:rsidP="00CE5CFD">
      <w:pPr>
        <w:pStyle w:val="ListParagraph"/>
        <w:spacing w:after="0" w:line="480" w:lineRule="auto"/>
        <w:ind w:left="1276"/>
        <w:contextualSpacing w:val="0"/>
        <w:jc w:val="both"/>
        <w:rPr>
          <w:rFonts w:ascii="Times New Roman" w:hAnsi="Times New Roman"/>
          <w:b/>
          <w:sz w:val="24"/>
          <w:szCs w:val="24"/>
        </w:rPr>
      </w:pPr>
    </w:p>
    <w:p w:rsidR="00CE5CFD" w:rsidRPr="00F70D10" w:rsidRDefault="00CE5CFD" w:rsidP="00CE5CFD">
      <w:pPr>
        <w:pStyle w:val="ListParagraph"/>
        <w:spacing w:after="0" w:line="240" w:lineRule="auto"/>
        <w:ind w:left="2430" w:hanging="1260"/>
        <w:contextualSpacing w:val="0"/>
        <w:jc w:val="both"/>
        <w:rPr>
          <w:rFonts w:ascii="Times New Roman" w:hAnsi="Times New Roman"/>
          <w:sz w:val="24"/>
          <w:szCs w:val="24"/>
        </w:rPr>
      </w:pPr>
      <w:r w:rsidRPr="00F70D10">
        <w:rPr>
          <w:rFonts w:ascii="Times New Roman" w:hAnsi="Times New Roman"/>
          <w:b/>
          <w:sz w:val="24"/>
          <w:szCs w:val="24"/>
        </w:rPr>
        <w:t>Gambar 1.1</w:t>
      </w:r>
      <w:r>
        <w:rPr>
          <w:rFonts w:ascii="Times New Roman" w:hAnsi="Times New Roman"/>
          <w:b/>
          <w:sz w:val="24"/>
          <w:szCs w:val="24"/>
        </w:rPr>
        <w:t xml:space="preserve"> </w:t>
      </w:r>
      <w:r w:rsidRPr="00F70D10">
        <w:rPr>
          <w:rFonts w:ascii="Times New Roman" w:hAnsi="Times New Roman"/>
          <w:sz w:val="24"/>
          <w:szCs w:val="24"/>
        </w:rPr>
        <w:t>Empat lingkaran yang menggambarkan perpaduan faktor penyebab karies gigi (Kidd dan Bechal, 1991)</w:t>
      </w:r>
    </w:p>
    <w:p w:rsidR="00CE5CFD" w:rsidRPr="0032309D" w:rsidRDefault="00CE5CFD" w:rsidP="00CE5CFD">
      <w:pPr>
        <w:pStyle w:val="ListParagraph"/>
        <w:spacing w:after="0" w:line="480" w:lineRule="auto"/>
        <w:ind w:left="0"/>
        <w:contextualSpacing w:val="0"/>
        <w:jc w:val="both"/>
        <w:rPr>
          <w:rFonts w:ascii="Times New Roman" w:hAnsi="Times New Roman"/>
          <w:sz w:val="24"/>
          <w:szCs w:val="24"/>
        </w:rPr>
      </w:pPr>
    </w:p>
    <w:p w:rsidR="00CE5CFD" w:rsidRPr="00833E26" w:rsidRDefault="00CE5CFD" w:rsidP="00CE5CFD">
      <w:pPr>
        <w:pStyle w:val="ListParagraph"/>
        <w:numPr>
          <w:ilvl w:val="2"/>
          <w:numId w:val="25"/>
        </w:numPr>
        <w:spacing w:after="0" w:line="480" w:lineRule="auto"/>
        <w:ind w:left="1080"/>
        <w:contextualSpacing w:val="0"/>
        <w:jc w:val="both"/>
        <w:rPr>
          <w:rFonts w:ascii="Times New Roman" w:hAnsi="Times New Roman"/>
          <w:sz w:val="24"/>
          <w:szCs w:val="24"/>
          <w:lang w:val="id-ID"/>
        </w:rPr>
      </w:pPr>
      <w:r>
        <w:rPr>
          <w:rFonts w:ascii="Times New Roman" w:hAnsi="Times New Roman"/>
          <w:b/>
          <w:sz w:val="24"/>
          <w:szCs w:val="24"/>
          <w:lang w:val="id-ID"/>
        </w:rPr>
        <w:t>Patofisiologi Karies</w:t>
      </w:r>
    </w:p>
    <w:p w:rsidR="00CE5CFD"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r>
        <w:rPr>
          <w:rFonts w:ascii="Times New Roman" w:hAnsi="Times New Roman"/>
          <w:sz w:val="24"/>
          <w:szCs w:val="24"/>
          <w:lang w:val="id-ID"/>
        </w:rPr>
        <w:t xml:space="preserve">Karies gigi merupakan penyakit yang berhubungan dengan banyak faktor yang saling mempengaruhi. Terdapat empat etiologi penyebab karies, yaitu host, agent, substrat dan waktu. Faktor tersebut merupakan faktor utama, dimana bila terdapat keempat faktor utama tersebut yang saling berinteraksi dan dalam waktu tertentu maka terjadilah karies. Selain faktor tersebut diatas ada juga beberapa faktor resiko seseorang </w:t>
      </w:r>
      <w:r>
        <w:rPr>
          <w:rFonts w:ascii="Times New Roman" w:hAnsi="Times New Roman"/>
          <w:sz w:val="24"/>
          <w:szCs w:val="24"/>
          <w:lang w:val="id-ID"/>
        </w:rPr>
        <w:lastRenderedPageBreak/>
        <w:t>terkena karies, antara lain penggunaan fluor, oral hygiene, saliva, pola makan, keturunan, ras dan jumlah bakteri.</w:t>
      </w:r>
    </w:p>
    <w:p w:rsidR="00CE5CFD"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r>
        <w:rPr>
          <w:rFonts w:ascii="Times New Roman" w:hAnsi="Times New Roman"/>
          <w:sz w:val="24"/>
          <w:szCs w:val="24"/>
          <w:lang w:val="id-ID"/>
        </w:rPr>
        <w:t>Semua permukaan gigi yang terbuka beresiko terserang karies dari gigi erupsi hingga gigi tersebut tanggal. Mekanisme terjadinya karies gigi dimulai dengan adanya plak (lapisan yang menutupi permukaan gigi), dimana 70% dari volume plak terdiri dari bakteri. Bakteri tersebut berasal dari streptococcus mutans dan lactobacillus akan mengubah dan menfermentasikan gula dari sisa makanan yangh tertinggal pada gigi dalam jangka waktu tertentu sehingga berubah menjadi asam yang akan menurunkan pH mulut menjadi rendah (sekitar pH 5,5) dan menyebabkan terganggunya keseimbangan kondisi di sekitar mulut, diikuti dengan terjadinya demineralisasi yang akan berlanjut pada jaringan-jaringan gigi didalamnya sehingga terbentuklah lubang (kavitas)yang sering disebut karies gigi.</w:t>
      </w:r>
    </w:p>
    <w:p w:rsidR="00CE5CFD"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r>
        <w:rPr>
          <w:rFonts w:ascii="Times New Roman" w:hAnsi="Times New Roman"/>
          <w:sz w:val="24"/>
          <w:szCs w:val="24"/>
          <w:lang w:val="id-ID"/>
        </w:rPr>
        <w:t>Pada kondisi ini proses supersaturasi fisikokimia akan terjadi berulang kali dalam mulut dan akan kecenderungan email untuk mendapatkan Ca dan P dari dalam rongga mulut dalam upaya untuk mengganti elemen yang hilang pada proses demineralisasi. Bila proses tersebut tercapai maka menghasilkan keadaan yang disebut remineralisasi email. Karies sebagai  akibat ketidak</w:t>
      </w:r>
      <w:r>
        <w:rPr>
          <w:rFonts w:ascii="Times New Roman" w:hAnsi="Times New Roman"/>
          <w:sz w:val="24"/>
          <w:szCs w:val="24"/>
        </w:rPr>
        <w:t xml:space="preserve"> </w:t>
      </w:r>
      <w:r>
        <w:rPr>
          <w:rFonts w:ascii="Times New Roman" w:hAnsi="Times New Roman"/>
          <w:sz w:val="24"/>
          <w:szCs w:val="24"/>
          <w:lang w:val="id-ID"/>
        </w:rPr>
        <w:t>seimbangan demineralisasi dan remineralisasi yang terjadi pada gigi. Jika gigi dapat dipertahankan kebersihannya dari plak dan konsumsi gula dikurangi, maka proses remineralisasi pada daerah tersebut dapat terjadi dengan adanya deposit kristal dari mineral-mineral yang terdapat pada saliva. Dengan kata lain ada aliran mineral keluar dari gigi. Namun jika lebih banyak kristal mineral yang larut pada suatu bagian permukaan gigi dapat rus</w:t>
      </w:r>
      <w:r>
        <w:rPr>
          <w:rFonts w:ascii="Times New Roman" w:hAnsi="Times New Roman"/>
          <w:sz w:val="24"/>
          <w:szCs w:val="24"/>
        </w:rPr>
        <w:t>a</w:t>
      </w:r>
      <w:r>
        <w:rPr>
          <w:rFonts w:ascii="Times New Roman" w:hAnsi="Times New Roman"/>
          <w:sz w:val="24"/>
          <w:szCs w:val="24"/>
          <w:lang w:val="id-ID"/>
        </w:rPr>
        <w:t xml:space="preserve">k. Apabila hal </w:t>
      </w:r>
      <w:r>
        <w:rPr>
          <w:rFonts w:ascii="Times New Roman" w:hAnsi="Times New Roman"/>
          <w:sz w:val="24"/>
          <w:szCs w:val="24"/>
          <w:lang w:val="id-ID"/>
        </w:rPr>
        <w:lastRenderedPageBreak/>
        <w:t>ini terjadi proses remineralisasi tidak mungkin terjadi dan lubang pada gigi mulai terlihat.</w:t>
      </w:r>
    </w:p>
    <w:p w:rsidR="00CE5CFD"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p>
    <w:p w:rsidR="00CE5CFD"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r>
        <w:rPr>
          <w:rFonts w:ascii="Times New Roman" w:hAnsi="Times New Roman"/>
          <w:sz w:val="24"/>
          <w:szCs w:val="24"/>
          <w:lang w:val="id-ID"/>
        </w:rPr>
        <w:t>Karies diawali dengan lesi karies berwarna putih akibat dekalsifikasi dan akan berkembang menjadi lubang berwarna coklat atau hitam yang mengikis gigi. Warna putih terbentuk karena hilangnya mineral interprismata dan larutannya mineral pada perifer prismata sehingga garis-garis pertumbuhan yang bermuara pada permukaan email hilang sehingga mudah terjadi keausan. Akumulasi plak pada permukaan gigi utuh dalam dua sampai tiga minggu menyebabkan terjadinya bercak putih.</w:t>
      </w:r>
    </w:p>
    <w:p w:rsidR="00CE5CFD"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r>
        <w:rPr>
          <w:rFonts w:ascii="Times New Roman" w:hAnsi="Times New Roman"/>
          <w:sz w:val="24"/>
          <w:szCs w:val="24"/>
          <w:lang w:val="id-ID"/>
        </w:rPr>
        <w:t>Waktu berlangsungnya bercak putih menjadi kavitas tergantung pada mulut dan kondisi individu. Biasanya kavitas di dalam email tidak menyebabkan nyeri, email tidak sensitif dalam rangsangan nyeri. Nyeri baru timbul apabila sudah mencapai dentin, dimana dentin memiliki serabut syaraf dan saluran-saluran yang sangat halus, yang rentan terhadap asam yang dihasilkan oleh fermentasi karbohidrat.</w:t>
      </w:r>
    </w:p>
    <w:p w:rsidR="00CE5CFD" w:rsidRPr="00F70D10" w:rsidRDefault="00CE5CFD" w:rsidP="00CE5CFD">
      <w:pPr>
        <w:pStyle w:val="ListParagraph"/>
        <w:spacing w:after="0" w:line="480" w:lineRule="auto"/>
        <w:ind w:left="1080" w:firstLine="810"/>
        <w:contextualSpacing w:val="0"/>
        <w:jc w:val="both"/>
        <w:rPr>
          <w:rFonts w:ascii="Times New Roman" w:hAnsi="Times New Roman"/>
          <w:sz w:val="24"/>
          <w:szCs w:val="24"/>
          <w:lang w:val="id-ID"/>
        </w:rPr>
      </w:pPr>
      <w:r>
        <w:rPr>
          <w:rFonts w:ascii="Times New Roman" w:hAnsi="Times New Roman"/>
          <w:sz w:val="24"/>
          <w:szCs w:val="24"/>
          <w:lang w:val="id-ID"/>
        </w:rPr>
        <w:t>Pada tahap akhir adalah saat kerusakan gigi sudah mencapai lapisan email dan dentin kemudian mencapai bagian syaraf ditengah gigi yaitu pulpa. Sewaktu bakteri dan plak mencapai pulpa, bakteri tersebut menyebarkan infeksi kumannya dan gigi mulai terasa sakit. Rasa sakit itu disebabkan oleh adanya peradangan pada pulpa yang menyebabkan peningkatan tekanan di dalam ruang pulpa. Tekanan tersebut menyebbkan pembuluh darah di dalam pulpa rusak sehingga rasa sakit bertambah. Karies yang timbul sampai pulpa menyebabkan kerusakan yang tidak dapat diperbaiki.</w:t>
      </w:r>
    </w:p>
    <w:p w:rsidR="00CE5CFD" w:rsidRPr="0090690A" w:rsidRDefault="00CE5CFD" w:rsidP="00CE5CFD">
      <w:pPr>
        <w:pStyle w:val="ListParagraph"/>
        <w:spacing w:after="0" w:line="480" w:lineRule="auto"/>
        <w:ind w:left="0"/>
        <w:contextualSpacing w:val="0"/>
        <w:jc w:val="both"/>
        <w:rPr>
          <w:rFonts w:ascii="Times New Roman" w:hAnsi="Times New Roman"/>
          <w:sz w:val="24"/>
          <w:szCs w:val="24"/>
        </w:rPr>
      </w:pPr>
    </w:p>
    <w:p w:rsidR="00CE5CFD" w:rsidRPr="007D51EE" w:rsidRDefault="00CE5CFD" w:rsidP="00CE5CFD">
      <w:pPr>
        <w:pStyle w:val="ListParagraph"/>
        <w:numPr>
          <w:ilvl w:val="2"/>
          <w:numId w:val="25"/>
        </w:numPr>
        <w:spacing w:after="0" w:line="480" w:lineRule="auto"/>
        <w:ind w:left="1080"/>
        <w:contextualSpacing w:val="0"/>
        <w:jc w:val="both"/>
        <w:rPr>
          <w:rFonts w:ascii="Times New Roman" w:hAnsi="Times New Roman"/>
          <w:b/>
          <w:sz w:val="24"/>
          <w:szCs w:val="24"/>
          <w:lang w:val="id-ID"/>
        </w:rPr>
      </w:pPr>
      <w:r>
        <w:rPr>
          <w:rFonts w:ascii="Times New Roman" w:hAnsi="Times New Roman"/>
          <w:b/>
          <w:sz w:val="24"/>
          <w:szCs w:val="24"/>
          <w:lang w:val="id-ID"/>
        </w:rPr>
        <w:t>Etiologi Karies</w:t>
      </w:r>
    </w:p>
    <w:p w:rsidR="00CE5CFD" w:rsidRPr="0090690A" w:rsidRDefault="00CE5CFD" w:rsidP="00CE5CFD">
      <w:pPr>
        <w:pStyle w:val="ListParagraph"/>
        <w:spacing w:after="0" w:line="480" w:lineRule="auto"/>
        <w:ind w:left="1080" w:hanging="16"/>
        <w:contextualSpacing w:val="0"/>
        <w:jc w:val="both"/>
        <w:rPr>
          <w:rFonts w:ascii="Times New Roman" w:hAnsi="Times New Roman"/>
          <w:sz w:val="24"/>
          <w:szCs w:val="24"/>
        </w:rPr>
      </w:pPr>
      <w:r>
        <w:rPr>
          <w:rFonts w:ascii="Times New Roman" w:hAnsi="Times New Roman"/>
          <w:sz w:val="24"/>
          <w:szCs w:val="24"/>
          <w:lang w:val="id-ID"/>
        </w:rPr>
        <w:lastRenderedPageBreak/>
        <w:t>Ada tiga faktor utama yang memegang peranan yaitu faktor tuan rumah (</w:t>
      </w:r>
      <w:r w:rsidRPr="00367427">
        <w:rPr>
          <w:rFonts w:ascii="Times New Roman" w:hAnsi="Times New Roman"/>
          <w:i/>
          <w:sz w:val="24"/>
          <w:szCs w:val="24"/>
          <w:lang w:val="id-ID"/>
        </w:rPr>
        <w:t>host</w:t>
      </w:r>
      <w:r>
        <w:rPr>
          <w:rFonts w:ascii="Times New Roman" w:hAnsi="Times New Roman"/>
          <w:sz w:val="24"/>
          <w:szCs w:val="24"/>
          <w:lang w:val="id-ID"/>
        </w:rPr>
        <w:t>), mikroorganisme (</w:t>
      </w:r>
      <w:r w:rsidRPr="00367427">
        <w:rPr>
          <w:rFonts w:ascii="Times New Roman" w:hAnsi="Times New Roman"/>
          <w:i/>
          <w:sz w:val="24"/>
          <w:szCs w:val="24"/>
          <w:lang w:val="id-ID"/>
        </w:rPr>
        <w:t>agent</w:t>
      </w:r>
      <w:r>
        <w:rPr>
          <w:rFonts w:ascii="Times New Roman" w:hAnsi="Times New Roman"/>
          <w:sz w:val="24"/>
          <w:szCs w:val="24"/>
          <w:lang w:val="id-ID"/>
        </w:rPr>
        <w:t>), subtrat atau diet ditambah faktor waktu yang digambarkan sebagai tiga lingkaran yang bertumpang tindih. (gambar 1.2). Untuk terjadinya karies, maka kondisi setiap faktor tersebut harus saling mendukung yaitu tuan rumah yang rentan, mikroorganisme yang kariogenik, subtrat yang sesuai dan waktu yang lama</w:t>
      </w:r>
    </w:p>
    <w:p w:rsidR="00CE5CFD" w:rsidRPr="00580440" w:rsidRDefault="00CE5CFD" w:rsidP="00CE5CFD">
      <w:pPr>
        <w:pStyle w:val="ListParagraph"/>
        <w:tabs>
          <w:tab w:val="left" w:pos="4111"/>
        </w:tabs>
        <w:spacing w:after="0" w:line="480" w:lineRule="auto"/>
        <w:ind w:left="1276" w:firstLine="567"/>
        <w:contextualSpacing w:val="0"/>
        <w:jc w:val="both"/>
        <w:rPr>
          <w:rFonts w:ascii="Times New Roman" w:hAnsi="Times New Roman"/>
          <w:b/>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2284095</wp:posOffset>
                </wp:positionH>
                <wp:positionV relativeFrom="paragraph">
                  <wp:posOffset>186690</wp:posOffset>
                </wp:positionV>
                <wp:extent cx="1257300" cy="0"/>
                <wp:effectExtent l="9525" t="56515" r="19050" b="577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3FD60A" id="_x0000_t32" coordsize="21600,21600" o:spt="32" o:oned="t" path="m,l21600,21600e" filled="f">
                <v:path arrowok="t" fillok="f" o:connecttype="none"/>
                <o:lock v:ext="edit" shapetype="t"/>
              </v:shapetype>
              <v:shape id="Straight Arrow Connector 4" o:spid="_x0000_s1026" type="#_x0000_t32" style="position:absolute;margin-left:179.85pt;margin-top:14.7pt;width:9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">
                <v:stroke endarrow="block"/>
              </v:shape>
            </w:pict>
          </mc:Fallback>
        </mc:AlternateContent>
      </w:r>
      <w:r>
        <w:rPr>
          <w:noProof/>
        </w:rPr>
        <w:drawing>
          <wp:anchor distT="0" distB="0" distL="114300" distR="114300" simplePos="0" relativeHeight="251662336" behindDoc="1" locked="0" layoutInCell="1" allowOverlap="1">
            <wp:simplePos x="0" y="0"/>
            <wp:positionH relativeFrom="column">
              <wp:posOffset>1579245</wp:posOffset>
            </wp:positionH>
            <wp:positionV relativeFrom="paragraph">
              <wp:posOffset>148590</wp:posOffset>
            </wp:positionV>
            <wp:extent cx="2743200" cy="23717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id-ID"/>
        </w:rPr>
        <w:tab/>
      </w:r>
      <w:r>
        <w:rPr>
          <w:rFonts w:ascii="Times New Roman" w:hAnsi="Times New Roman"/>
          <w:b/>
          <w:sz w:val="24"/>
          <w:szCs w:val="24"/>
        </w:rPr>
        <w:t>WAKTU</w:t>
      </w:r>
    </w:p>
    <w:p w:rsidR="00CE5CFD" w:rsidRDefault="00CE5CFD" w:rsidP="00CE5CFD">
      <w:pPr>
        <w:pStyle w:val="ListParagraph"/>
        <w:tabs>
          <w:tab w:val="left" w:pos="3705"/>
        </w:tabs>
        <w:spacing w:after="0" w:line="480" w:lineRule="auto"/>
        <w:ind w:left="1276" w:firstLine="567"/>
        <w:contextualSpacing w:val="0"/>
        <w:jc w:val="both"/>
        <w:rPr>
          <w:rFonts w:ascii="Times New Roman" w:hAnsi="Times New Roman"/>
          <w:sz w:val="24"/>
          <w:szCs w:val="24"/>
          <w:lang w:val="id-ID"/>
        </w:rPr>
      </w:pPr>
      <w:r>
        <w:rPr>
          <w:rFonts w:ascii="Times New Roman" w:hAnsi="Times New Roman"/>
          <w:sz w:val="24"/>
          <w:szCs w:val="24"/>
          <w:lang w:val="id-ID"/>
        </w:rPr>
        <w:tab/>
      </w:r>
    </w:p>
    <w:p w:rsidR="00CE5CFD" w:rsidRPr="00580440" w:rsidRDefault="00CE5CFD" w:rsidP="00CE5CFD">
      <w:pPr>
        <w:pStyle w:val="ListParagraph"/>
        <w:tabs>
          <w:tab w:val="left" w:pos="3261"/>
          <w:tab w:val="left" w:pos="5245"/>
        </w:tabs>
        <w:spacing w:after="120" w:line="480" w:lineRule="auto"/>
        <w:ind w:left="0"/>
        <w:contextualSpacing w:val="0"/>
        <w:jc w:val="both"/>
        <w:rPr>
          <w:rFonts w:ascii="Times New Roman" w:hAnsi="Times New Roman"/>
          <w:b/>
          <w:sz w:val="24"/>
          <w:szCs w:val="24"/>
        </w:rPr>
      </w:pPr>
      <w:r>
        <w:rPr>
          <w:rFonts w:ascii="Times New Roman" w:hAnsi="Times New Roman"/>
          <w:sz w:val="24"/>
          <w:szCs w:val="24"/>
          <w:lang w:val="id-ID"/>
        </w:rPr>
        <w:tab/>
      </w:r>
      <w:r>
        <w:rPr>
          <w:rFonts w:ascii="Times New Roman" w:hAnsi="Times New Roman"/>
          <w:b/>
          <w:sz w:val="24"/>
          <w:szCs w:val="24"/>
        </w:rPr>
        <w:t>HOST</w:t>
      </w:r>
      <w:r>
        <w:rPr>
          <w:rFonts w:ascii="Times New Roman" w:hAnsi="Times New Roman"/>
          <w:b/>
          <w:sz w:val="24"/>
          <w:szCs w:val="24"/>
        </w:rPr>
        <w:tab/>
        <w:t>AGEN</w:t>
      </w:r>
    </w:p>
    <w:p w:rsidR="00CE5CFD" w:rsidRPr="00580440" w:rsidRDefault="00CE5CFD" w:rsidP="00CE5CFD">
      <w:pPr>
        <w:pStyle w:val="ListParagraph"/>
        <w:spacing w:after="0" w:line="480" w:lineRule="auto"/>
        <w:ind w:left="4320"/>
        <w:contextualSpacing w:val="0"/>
        <w:rPr>
          <w:rFonts w:ascii="Times New Roman" w:hAnsi="Times New Roman"/>
          <w:b/>
          <w:sz w:val="16"/>
          <w:szCs w:val="16"/>
        </w:rPr>
      </w:pPr>
      <w:r w:rsidRPr="00580440">
        <w:rPr>
          <w:rFonts w:ascii="Times New Roman" w:hAnsi="Times New Roman"/>
          <w:b/>
          <w:sz w:val="16"/>
          <w:szCs w:val="16"/>
        </w:rPr>
        <w:t>KARIES</w:t>
      </w:r>
    </w:p>
    <w:p w:rsidR="00CE5CFD" w:rsidRDefault="00CE5CFD" w:rsidP="00CE5CFD">
      <w:pPr>
        <w:pStyle w:val="ListParagraph"/>
        <w:spacing w:after="0" w:line="480" w:lineRule="auto"/>
        <w:ind w:left="1276" w:firstLine="567"/>
        <w:contextualSpacing w:val="0"/>
        <w:jc w:val="both"/>
        <w:rPr>
          <w:rFonts w:ascii="Times New Roman" w:hAnsi="Times New Roman"/>
          <w:sz w:val="24"/>
          <w:szCs w:val="24"/>
          <w:lang w:val="id-ID"/>
        </w:rPr>
      </w:pPr>
    </w:p>
    <w:p w:rsidR="00CE5CFD" w:rsidRPr="007B6E7F" w:rsidRDefault="00CE5CFD" w:rsidP="00CE5CFD">
      <w:pPr>
        <w:pStyle w:val="ListParagraph"/>
        <w:tabs>
          <w:tab w:val="left" w:pos="3969"/>
        </w:tabs>
        <w:spacing w:after="0" w:line="480" w:lineRule="auto"/>
        <w:ind w:left="1276" w:firstLine="567"/>
        <w:contextualSpacing w:val="0"/>
        <w:jc w:val="both"/>
        <w:rPr>
          <w:rFonts w:ascii="Times New Roman" w:hAnsi="Times New Roman"/>
          <w:b/>
          <w:sz w:val="24"/>
          <w:szCs w:val="24"/>
        </w:rPr>
      </w:pPr>
      <w:r>
        <w:rPr>
          <w:rFonts w:ascii="Times New Roman" w:hAnsi="Times New Roman"/>
          <w:sz w:val="24"/>
          <w:szCs w:val="24"/>
          <w:lang w:val="id-ID"/>
        </w:rPr>
        <w:tab/>
      </w:r>
      <w:r w:rsidRPr="00580440">
        <w:rPr>
          <w:rFonts w:ascii="Times New Roman" w:hAnsi="Times New Roman"/>
          <w:b/>
          <w:sz w:val="24"/>
          <w:szCs w:val="24"/>
        </w:rPr>
        <w:t>SUBSTRAT</w:t>
      </w:r>
    </w:p>
    <w:p w:rsidR="00CE5CFD" w:rsidRDefault="00CE5CFD" w:rsidP="00CE5CFD">
      <w:pPr>
        <w:pStyle w:val="ListParagraph"/>
        <w:spacing w:after="0" w:line="480" w:lineRule="auto"/>
        <w:ind w:left="1276"/>
        <w:contextualSpacing w:val="0"/>
        <w:jc w:val="both"/>
        <w:rPr>
          <w:rFonts w:ascii="Times New Roman" w:hAnsi="Times New Roman"/>
          <w:b/>
          <w:sz w:val="24"/>
          <w:szCs w:val="24"/>
        </w:rPr>
      </w:pPr>
    </w:p>
    <w:p w:rsidR="00CE5CFD" w:rsidRDefault="00CE5CFD" w:rsidP="00CE5CFD">
      <w:pPr>
        <w:pStyle w:val="ListParagraph"/>
        <w:spacing w:after="0" w:line="480" w:lineRule="auto"/>
        <w:ind w:left="1276"/>
        <w:contextualSpacing w:val="0"/>
        <w:jc w:val="both"/>
        <w:rPr>
          <w:rFonts w:ascii="Times New Roman" w:hAnsi="Times New Roman"/>
          <w:b/>
          <w:sz w:val="24"/>
          <w:szCs w:val="24"/>
        </w:rPr>
      </w:pPr>
    </w:p>
    <w:p w:rsidR="00CE5CFD" w:rsidRPr="00F70D10" w:rsidRDefault="00CE5CFD" w:rsidP="00CE5CFD">
      <w:pPr>
        <w:pStyle w:val="ListParagraph"/>
        <w:spacing w:after="0" w:line="240" w:lineRule="auto"/>
        <w:ind w:left="2700" w:hanging="1424"/>
        <w:contextualSpacing w:val="0"/>
        <w:jc w:val="both"/>
        <w:rPr>
          <w:rFonts w:ascii="Times New Roman" w:hAnsi="Times New Roman"/>
          <w:sz w:val="24"/>
          <w:szCs w:val="24"/>
        </w:rPr>
      </w:pPr>
      <w:r w:rsidRPr="00F70D10">
        <w:rPr>
          <w:rFonts w:ascii="Times New Roman" w:hAnsi="Times New Roman"/>
          <w:b/>
          <w:sz w:val="24"/>
          <w:szCs w:val="24"/>
        </w:rPr>
        <w:t>Gambar 1.2</w:t>
      </w:r>
      <w:r>
        <w:rPr>
          <w:rFonts w:ascii="Times New Roman" w:hAnsi="Times New Roman"/>
          <w:b/>
          <w:sz w:val="24"/>
          <w:szCs w:val="24"/>
        </w:rPr>
        <w:t xml:space="preserve"> </w:t>
      </w:r>
      <w:r w:rsidRPr="00F70D10">
        <w:rPr>
          <w:rFonts w:ascii="Times New Roman" w:hAnsi="Times New Roman"/>
          <w:sz w:val="24"/>
          <w:szCs w:val="24"/>
        </w:rPr>
        <w:t>Skema yang menunjukkan karies sebagai penyakit mu</w:t>
      </w:r>
      <w:r>
        <w:rPr>
          <w:rFonts w:ascii="Times New Roman" w:hAnsi="Times New Roman"/>
          <w:sz w:val="24"/>
          <w:szCs w:val="24"/>
        </w:rPr>
        <w:t>ltifaktorial yang disebabkan fak</w:t>
      </w:r>
      <w:r w:rsidRPr="00F70D10">
        <w:rPr>
          <w:rFonts w:ascii="Times New Roman" w:hAnsi="Times New Roman"/>
          <w:sz w:val="24"/>
          <w:szCs w:val="24"/>
        </w:rPr>
        <w:t>tor host, agent, subtract dan waktu</w:t>
      </w:r>
    </w:p>
    <w:p w:rsidR="00CE5CFD" w:rsidRDefault="00CE5CFD" w:rsidP="00CE5CFD">
      <w:pPr>
        <w:pStyle w:val="ListParagraph"/>
        <w:spacing w:after="0" w:line="240" w:lineRule="auto"/>
        <w:ind w:left="1276"/>
        <w:contextualSpacing w:val="0"/>
        <w:jc w:val="both"/>
        <w:rPr>
          <w:rFonts w:ascii="Times New Roman" w:hAnsi="Times New Roman"/>
          <w:sz w:val="24"/>
          <w:szCs w:val="24"/>
        </w:rPr>
      </w:pPr>
    </w:p>
    <w:p w:rsidR="00CE5CFD" w:rsidRDefault="00CE5CFD" w:rsidP="00CE5CFD">
      <w:pPr>
        <w:pStyle w:val="ListParagraph"/>
        <w:numPr>
          <w:ilvl w:val="0"/>
          <w:numId w:val="3"/>
        </w:numPr>
        <w:spacing w:after="0" w:line="480" w:lineRule="auto"/>
        <w:ind w:left="1701" w:hanging="425"/>
        <w:contextualSpacing w:val="0"/>
        <w:jc w:val="both"/>
        <w:rPr>
          <w:rFonts w:ascii="Times New Roman" w:hAnsi="Times New Roman"/>
          <w:b/>
          <w:sz w:val="24"/>
          <w:szCs w:val="24"/>
          <w:lang w:val="id-ID"/>
        </w:rPr>
      </w:pPr>
      <w:r w:rsidRPr="00BC7EAA">
        <w:rPr>
          <w:rFonts w:ascii="Times New Roman" w:hAnsi="Times New Roman"/>
          <w:b/>
          <w:sz w:val="24"/>
          <w:szCs w:val="24"/>
          <w:lang w:val="id-ID"/>
        </w:rPr>
        <w:t xml:space="preserve">Faktor host atau tuan rumah </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sidRPr="006341AB">
        <w:rPr>
          <w:rFonts w:ascii="Times New Roman" w:hAnsi="Times New Roman"/>
          <w:sz w:val="24"/>
          <w:szCs w:val="24"/>
        </w:rPr>
        <w:t xml:space="preserve">Ada beberapa </w:t>
      </w:r>
      <w:r>
        <w:rPr>
          <w:rFonts w:ascii="Times New Roman" w:hAnsi="Times New Roman"/>
          <w:sz w:val="24"/>
          <w:szCs w:val="24"/>
        </w:rPr>
        <w:t>fak</w:t>
      </w:r>
      <w:r w:rsidRPr="006341AB">
        <w:rPr>
          <w:rFonts w:ascii="Times New Roman" w:hAnsi="Times New Roman"/>
          <w:sz w:val="24"/>
          <w:szCs w:val="24"/>
        </w:rPr>
        <w:t xml:space="preserve">tor </w:t>
      </w:r>
      <w:r>
        <w:rPr>
          <w:rFonts w:ascii="Times New Roman" w:hAnsi="Times New Roman"/>
          <w:sz w:val="24"/>
          <w:szCs w:val="24"/>
        </w:rPr>
        <w:t xml:space="preserve">yang dihubungkan dengan gigi sebagai </w:t>
      </w:r>
      <w:proofErr w:type="gramStart"/>
      <w:r>
        <w:rPr>
          <w:rFonts w:ascii="Times New Roman" w:hAnsi="Times New Roman"/>
          <w:sz w:val="24"/>
          <w:szCs w:val="24"/>
        </w:rPr>
        <w:t>tuan</w:t>
      </w:r>
      <w:proofErr w:type="gramEnd"/>
      <w:r>
        <w:rPr>
          <w:rFonts w:ascii="Times New Roman" w:hAnsi="Times New Roman"/>
          <w:sz w:val="24"/>
          <w:szCs w:val="24"/>
        </w:rPr>
        <w:t xml:space="preserve"> rumah terhadap karies yaitu faktor </w:t>
      </w:r>
      <w:r>
        <w:rPr>
          <w:rFonts w:ascii="Times New Roman" w:hAnsi="Times New Roman"/>
          <w:sz w:val="24"/>
          <w:szCs w:val="24"/>
          <w:lang w:val="id-ID"/>
        </w:rPr>
        <w:t>morfologi gigi (ukuran dan bentuk gigi). Struktur enamel gigi, faktor kimia dan kristalografis. Pit dan fisur pada gigi posterior sangat rentan terhadap karies karena sisa-sisa makanan mud</w:t>
      </w:r>
      <w:r>
        <w:rPr>
          <w:rFonts w:ascii="Times New Roman" w:hAnsi="Times New Roman"/>
          <w:sz w:val="24"/>
          <w:szCs w:val="24"/>
        </w:rPr>
        <w:t>a</w:t>
      </w:r>
      <w:r>
        <w:rPr>
          <w:rFonts w:ascii="Times New Roman" w:hAnsi="Times New Roman"/>
          <w:sz w:val="24"/>
          <w:szCs w:val="24"/>
          <w:lang w:val="id-ID"/>
        </w:rPr>
        <w:t>h menumpuk didalam daerah tersebut terutama pit dan fisur yang dalam.</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Pr>
          <w:rFonts w:ascii="Times New Roman" w:hAnsi="Times New Roman"/>
          <w:sz w:val="24"/>
          <w:szCs w:val="24"/>
          <w:lang w:val="id-ID"/>
        </w:rPr>
        <w:t xml:space="preserve">Selain itu, permukaan gigi yang kasar juga dapat menyebabkan plak mudah melekat dan membantu perkembangan karies gigi. Enamel merupakan jaringan tubuh dengan susunan kimia kompleks yang mengandung 97% mineral </w:t>
      </w:r>
      <w:r>
        <w:rPr>
          <w:rFonts w:ascii="Times New Roman" w:hAnsi="Times New Roman"/>
          <w:sz w:val="24"/>
          <w:szCs w:val="24"/>
          <w:lang w:val="id-ID"/>
        </w:rPr>
        <w:lastRenderedPageBreak/>
        <w:t>(kalsium, fosfat, karbonat, fluor) air 1% dan bahan organik 2%. Bagian luar enamel mengalami mineralisasi yang lebih sempurna dan mengandung banyak flour, fosfat dan sedikit karbonat dan air.</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Pr>
          <w:rFonts w:ascii="Times New Roman" w:hAnsi="Times New Roman"/>
          <w:sz w:val="24"/>
          <w:szCs w:val="24"/>
          <w:lang w:val="id-ID"/>
        </w:rPr>
        <w:t>Kepadatan kristal enamel sangat menentukan kelarutan enamel. Semakin banyak enamel mengandung mineral maka Kristal enamel semakin padat dan enamel akan semakin resisten. Gigi susu lebih mudah terserang karies daripada gigi tetap. Hal ini disebabkan karena enamel gigi susu mengandung lebih banyak bahan organik dan air sedangkan jumlah mineralnya lebih sedikit daripada gigi tetap. Selain itu, secara kristalografis kristal-kristal gigi susu tidak sepadat gigi tetap. Mungkin ini alasannya tingginya prevalensi karies pada anak-anak.</w:t>
      </w:r>
    </w:p>
    <w:p w:rsidR="00CE5CFD" w:rsidRPr="004A2016" w:rsidRDefault="00CE5CFD" w:rsidP="00CE5CFD">
      <w:pPr>
        <w:pStyle w:val="ListParagraph"/>
        <w:numPr>
          <w:ilvl w:val="0"/>
          <w:numId w:val="3"/>
        </w:numPr>
        <w:spacing w:after="0" w:line="480" w:lineRule="auto"/>
        <w:ind w:left="1701" w:hanging="425"/>
        <w:contextualSpacing w:val="0"/>
        <w:jc w:val="both"/>
        <w:rPr>
          <w:rFonts w:ascii="Times New Roman" w:hAnsi="Times New Roman"/>
          <w:sz w:val="24"/>
          <w:szCs w:val="24"/>
          <w:lang w:val="id-ID"/>
        </w:rPr>
      </w:pPr>
      <w:r>
        <w:rPr>
          <w:rFonts w:ascii="Times New Roman" w:hAnsi="Times New Roman"/>
          <w:b/>
          <w:sz w:val="24"/>
          <w:szCs w:val="24"/>
          <w:lang w:val="id-ID"/>
        </w:rPr>
        <w:t>Faktor agen atau mikroorganisme</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Pr>
          <w:rFonts w:ascii="Times New Roman" w:hAnsi="Times New Roman"/>
          <w:sz w:val="24"/>
          <w:szCs w:val="24"/>
          <w:lang w:val="id-ID"/>
        </w:rPr>
        <w:t xml:space="preserve">Plak gigi memegang peranan penting dalam menyebabkan terjadinya karies. Plak adalah suatu lapisan lunak yang gterdiri atas kumpulan mikroorganisme yang berkembang biak diatas suatu matrik yang terbentuk dan melekat erat pada permukaan gigi yang tidak dibersihkan. Jika email yang bersih terpapar di rongga mulut maka akan ditutupi oleh lapisan organik yang amorf yang disebut pelikel. Pelikel ini terutama terdiri atas glikoprotein yang diendapkan dari saliva dan terbentuk setelah menyikat gigi. Sifatnya sangat lengket dan mampu membantu melekatkan bakteri tertentu pada permukaan gigi. </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Pr>
          <w:rFonts w:ascii="Times New Roman" w:hAnsi="Times New Roman"/>
          <w:sz w:val="24"/>
          <w:szCs w:val="24"/>
          <w:lang w:val="id-ID"/>
        </w:rPr>
        <w:t>Hasil penelitian menunjukan komposisi dalam plak berbeda-beda. Pada awal pembentukan plak, kokus gram positif merupakan jenis yang paling banyak dijumpai seperti Streptokokus mutans, streptokokus sanguis serta beberapa strain lainnya.</w:t>
      </w:r>
      <w:r>
        <w:rPr>
          <w:rFonts w:ascii="Times New Roman" w:hAnsi="Times New Roman"/>
          <w:sz w:val="24"/>
          <w:szCs w:val="24"/>
        </w:rPr>
        <w:t xml:space="preserve"> </w:t>
      </w:r>
      <w:r>
        <w:rPr>
          <w:rFonts w:ascii="Times New Roman" w:hAnsi="Times New Roman"/>
          <w:sz w:val="24"/>
          <w:szCs w:val="24"/>
          <w:lang w:val="id-ID"/>
        </w:rPr>
        <w:t xml:space="preserve">Selain itu ada juga penelitian yang menunjukan adanya </w:t>
      </w:r>
      <w:r>
        <w:rPr>
          <w:rFonts w:ascii="Times New Roman" w:hAnsi="Times New Roman"/>
          <w:sz w:val="24"/>
          <w:szCs w:val="24"/>
          <w:lang w:val="id-ID"/>
        </w:rPr>
        <w:lastRenderedPageBreak/>
        <w:t>laktobasilus pada plak gigi. Walaupun demikian, S. Mutans yang diakui sebagai penyebab utama karies karena S. Mutans mempunyai sifat asidogenik dan asidurik (resisten terhadap asam).</w:t>
      </w:r>
    </w:p>
    <w:p w:rsidR="00CE5CFD" w:rsidRPr="006F34C7" w:rsidRDefault="00CE5CFD" w:rsidP="00CE5CFD">
      <w:pPr>
        <w:pStyle w:val="ListParagraph"/>
        <w:numPr>
          <w:ilvl w:val="0"/>
          <w:numId w:val="3"/>
        </w:numPr>
        <w:spacing w:after="0" w:line="480" w:lineRule="auto"/>
        <w:ind w:left="1701" w:hanging="425"/>
        <w:contextualSpacing w:val="0"/>
        <w:jc w:val="both"/>
        <w:rPr>
          <w:rFonts w:ascii="Times New Roman" w:hAnsi="Times New Roman"/>
          <w:sz w:val="24"/>
          <w:szCs w:val="24"/>
          <w:lang w:val="id-ID"/>
        </w:rPr>
      </w:pPr>
      <w:r>
        <w:rPr>
          <w:rFonts w:ascii="Times New Roman" w:hAnsi="Times New Roman"/>
          <w:b/>
          <w:sz w:val="24"/>
          <w:szCs w:val="24"/>
          <w:lang w:val="id-ID"/>
        </w:rPr>
        <w:t>Faktor subtrat atau diet</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sidRPr="006F34C7">
        <w:rPr>
          <w:rFonts w:ascii="Times New Roman" w:hAnsi="Times New Roman"/>
          <w:sz w:val="24"/>
          <w:szCs w:val="24"/>
          <w:lang w:val="id-ID"/>
        </w:rPr>
        <w:t>Faktor subtrat atau diet</w:t>
      </w:r>
      <w:r>
        <w:rPr>
          <w:rFonts w:ascii="Times New Roman" w:hAnsi="Times New Roman"/>
          <w:sz w:val="24"/>
          <w:szCs w:val="24"/>
          <w:lang w:val="id-ID"/>
        </w:rPr>
        <w:t xml:space="preserve"> dapat mempengaruhi pembentukan plak karena membantu perkembangbiakan dan</w:t>
      </w:r>
      <w:r>
        <w:rPr>
          <w:rFonts w:ascii="Times New Roman" w:hAnsi="Times New Roman"/>
          <w:sz w:val="24"/>
          <w:szCs w:val="24"/>
        </w:rPr>
        <w:t xml:space="preserve"> </w:t>
      </w:r>
      <w:r>
        <w:rPr>
          <w:rFonts w:ascii="Times New Roman" w:hAnsi="Times New Roman"/>
          <w:sz w:val="24"/>
          <w:szCs w:val="24"/>
          <w:lang w:val="id-ID"/>
        </w:rPr>
        <w:t xml:space="preserve">kolonisasi mikroorganisme yang ada pada permukaan enamel. Selain itu dapat mempengaruhi metabolisme bakteri dalam plak dengan menyediakan bahan-bahan yang diperlukan untuk memproduksi asam serta bahan lain yang aktif yang menyebabkan timbulnya karies. </w:t>
      </w:r>
    </w:p>
    <w:p w:rsidR="00CE5CFD" w:rsidRDefault="00CE5CFD" w:rsidP="00CE5CFD">
      <w:pPr>
        <w:pStyle w:val="ListParagraph"/>
        <w:spacing w:after="0" w:line="480" w:lineRule="auto"/>
        <w:ind w:left="1701" w:firstLine="729"/>
        <w:contextualSpacing w:val="0"/>
        <w:jc w:val="both"/>
        <w:rPr>
          <w:rFonts w:ascii="Times New Roman" w:hAnsi="Times New Roman"/>
          <w:sz w:val="24"/>
          <w:szCs w:val="24"/>
          <w:lang w:val="id-ID"/>
        </w:rPr>
      </w:pPr>
      <w:r>
        <w:rPr>
          <w:rFonts w:ascii="Times New Roman" w:hAnsi="Times New Roman"/>
          <w:sz w:val="24"/>
          <w:szCs w:val="24"/>
          <w:lang w:val="id-ID"/>
        </w:rPr>
        <w:t>Hasil penelitian menunjukkan bahwa orang yang banyak mengkonsumsi karbohidrat terutama sukrosa cenderung mengalami kerusakan pada gigi, sebaliknya pada orang dengan diet lemak dan protein hanya sedikit atau sama sekali tidak mempunyai karies gigi. Hal ini penting untuk menunjukkan bahwa karbohidrat memegang peranan penting dalam terjadinya karies.</w:t>
      </w:r>
    </w:p>
    <w:p w:rsidR="00CE5CFD" w:rsidRPr="006F34C7" w:rsidRDefault="00CE5CFD" w:rsidP="00CE5CFD">
      <w:pPr>
        <w:pStyle w:val="ListParagraph"/>
        <w:numPr>
          <w:ilvl w:val="0"/>
          <w:numId w:val="3"/>
        </w:numPr>
        <w:spacing w:after="0" w:line="480" w:lineRule="auto"/>
        <w:ind w:left="1701" w:hanging="425"/>
        <w:contextualSpacing w:val="0"/>
        <w:jc w:val="both"/>
        <w:rPr>
          <w:rFonts w:ascii="Times New Roman" w:hAnsi="Times New Roman"/>
          <w:sz w:val="24"/>
          <w:szCs w:val="24"/>
          <w:lang w:val="id-ID"/>
        </w:rPr>
      </w:pPr>
      <w:r>
        <w:rPr>
          <w:rFonts w:ascii="Times New Roman" w:hAnsi="Times New Roman"/>
          <w:b/>
          <w:sz w:val="24"/>
          <w:szCs w:val="24"/>
          <w:lang w:val="id-ID"/>
        </w:rPr>
        <w:t>Faktor waktu</w:t>
      </w:r>
    </w:p>
    <w:p w:rsidR="00CE5CFD" w:rsidRDefault="00CE5CFD" w:rsidP="00CE5CFD">
      <w:pPr>
        <w:pStyle w:val="ListParagraph"/>
        <w:spacing w:after="0" w:line="480" w:lineRule="auto"/>
        <w:ind w:left="1701" w:firstLine="9"/>
        <w:contextualSpacing w:val="0"/>
        <w:jc w:val="both"/>
        <w:rPr>
          <w:rFonts w:ascii="Times New Roman" w:hAnsi="Times New Roman"/>
          <w:sz w:val="24"/>
          <w:szCs w:val="24"/>
          <w:lang w:val="id-ID"/>
        </w:rPr>
      </w:pPr>
      <w:r>
        <w:rPr>
          <w:rFonts w:ascii="Times New Roman" w:hAnsi="Times New Roman"/>
          <w:sz w:val="24"/>
          <w:szCs w:val="24"/>
          <w:lang w:val="id-ID"/>
        </w:rPr>
        <w:t>Adanya kemampuan saliva untuk mendepositkan kembali mineral selama berlangsungnya proses karies, menandakan bahwa proses karies tersebut terdiri atas periode perusakan dan perbaikan yang silih berganti. Oleh karena itu, bila saliva ada didalam lingkungan gigi, maka karies tidak menghancurkan gigi dalam hitungan hari atau minggu, melainkan dalam bulan atau tahun.</w:t>
      </w:r>
    </w:p>
    <w:p w:rsidR="00CE5CFD" w:rsidRDefault="00CE5CFD" w:rsidP="00CE5CFD">
      <w:pPr>
        <w:pStyle w:val="ListParagraph"/>
        <w:numPr>
          <w:ilvl w:val="2"/>
          <w:numId w:val="25"/>
        </w:numPr>
        <w:spacing w:after="0" w:line="480" w:lineRule="auto"/>
        <w:ind w:left="1080"/>
        <w:contextualSpacing w:val="0"/>
        <w:jc w:val="both"/>
        <w:rPr>
          <w:rFonts w:ascii="Times New Roman" w:hAnsi="Times New Roman"/>
          <w:b/>
          <w:sz w:val="24"/>
          <w:szCs w:val="24"/>
          <w:lang w:val="id-ID"/>
        </w:rPr>
      </w:pPr>
      <w:r w:rsidRPr="006F34C7">
        <w:rPr>
          <w:rFonts w:ascii="Times New Roman" w:hAnsi="Times New Roman"/>
          <w:b/>
          <w:sz w:val="24"/>
          <w:szCs w:val="24"/>
          <w:lang w:val="id-ID"/>
        </w:rPr>
        <w:t>Klasifikasi Karies</w:t>
      </w:r>
    </w:p>
    <w:p w:rsidR="00CE5CFD" w:rsidRDefault="00CE5CFD" w:rsidP="00CE5CFD">
      <w:pPr>
        <w:pStyle w:val="ListParagraph"/>
        <w:numPr>
          <w:ilvl w:val="0"/>
          <w:numId w:val="4"/>
        </w:numPr>
        <w:spacing w:after="0" w:line="480" w:lineRule="auto"/>
        <w:ind w:left="1710" w:hanging="630"/>
        <w:contextualSpacing w:val="0"/>
        <w:jc w:val="both"/>
        <w:rPr>
          <w:rFonts w:ascii="Times New Roman" w:hAnsi="Times New Roman"/>
          <w:b/>
          <w:sz w:val="24"/>
          <w:szCs w:val="24"/>
          <w:lang w:val="id-ID"/>
        </w:rPr>
      </w:pPr>
      <w:r>
        <w:rPr>
          <w:rFonts w:ascii="Times New Roman" w:hAnsi="Times New Roman"/>
          <w:b/>
          <w:sz w:val="24"/>
          <w:szCs w:val="24"/>
          <w:lang w:val="id-ID"/>
        </w:rPr>
        <w:t>Berdasarkan Lokasi Anatomi (djuita, 1983).</w:t>
      </w:r>
    </w:p>
    <w:p w:rsidR="00CE5CFD" w:rsidRDefault="00CE5CFD" w:rsidP="00CE5CFD">
      <w:pPr>
        <w:pStyle w:val="ListParagraph"/>
        <w:numPr>
          <w:ilvl w:val="0"/>
          <w:numId w:val="5"/>
        </w:numPr>
        <w:spacing w:after="0" w:line="480" w:lineRule="auto"/>
        <w:ind w:left="1890" w:hanging="450"/>
        <w:contextualSpacing w:val="0"/>
        <w:jc w:val="both"/>
        <w:rPr>
          <w:rFonts w:ascii="Times New Roman" w:hAnsi="Times New Roman"/>
          <w:sz w:val="24"/>
          <w:szCs w:val="24"/>
          <w:lang w:val="id-ID"/>
        </w:rPr>
      </w:pPr>
      <w:r w:rsidRPr="006F34C7">
        <w:rPr>
          <w:rFonts w:ascii="Times New Roman" w:hAnsi="Times New Roman"/>
          <w:sz w:val="24"/>
          <w:szCs w:val="24"/>
          <w:lang w:val="id-ID"/>
        </w:rPr>
        <w:lastRenderedPageBreak/>
        <w:t>Karies Superfisialis</w:t>
      </w:r>
      <w:r>
        <w:rPr>
          <w:rFonts w:ascii="Times New Roman" w:hAnsi="Times New Roman"/>
          <w:sz w:val="24"/>
          <w:szCs w:val="24"/>
          <w:lang w:val="id-ID"/>
        </w:rPr>
        <w:t>, adalah karies yang mengenai enamel saja, sedangkan dentin belum terkena.</w:t>
      </w:r>
    </w:p>
    <w:p w:rsidR="00CE5CFD" w:rsidRDefault="00CE5CFD" w:rsidP="00CE5CFD">
      <w:pPr>
        <w:pStyle w:val="ListParagraph"/>
        <w:numPr>
          <w:ilvl w:val="0"/>
          <w:numId w:val="5"/>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Karies Media, adalah karies yang sudah mengenai dentin, tetapi belum melebihi setengah dentin.</w:t>
      </w:r>
    </w:p>
    <w:p w:rsidR="00CE5CFD" w:rsidRPr="00F70D10" w:rsidRDefault="00CE5CFD" w:rsidP="00CE5CFD">
      <w:pPr>
        <w:pStyle w:val="ListParagraph"/>
        <w:numPr>
          <w:ilvl w:val="0"/>
          <w:numId w:val="5"/>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Karies Profunda, adalah karies yang sudah mengenai lebih dari setengah dentin dan kadang-kadang sudah mengenai pulpa.</w:t>
      </w:r>
    </w:p>
    <w:p w:rsidR="00CE5CFD" w:rsidRPr="00F8138D" w:rsidRDefault="00CE5CFD" w:rsidP="00CE5CFD">
      <w:pPr>
        <w:pStyle w:val="ListParagraph"/>
        <w:numPr>
          <w:ilvl w:val="0"/>
          <w:numId w:val="4"/>
        </w:numPr>
        <w:spacing w:after="0" w:line="480" w:lineRule="auto"/>
        <w:ind w:left="1440" w:hanging="425"/>
        <w:contextualSpacing w:val="0"/>
        <w:jc w:val="both"/>
        <w:rPr>
          <w:rFonts w:ascii="Times New Roman" w:hAnsi="Times New Roman"/>
          <w:sz w:val="24"/>
          <w:szCs w:val="24"/>
          <w:lang w:val="id-ID"/>
        </w:rPr>
      </w:pPr>
      <w:r>
        <w:rPr>
          <w:rFonts w:ascii="Times New Roman" w:hAnsi="Times New Roman"/>
          <w:b/>
          <w:sz w:val="24"/>
          <w:szCs w:val="24"/>
          <w:lang w:val="id-ID"/>
        </w:rPr>
        <w:t>Berdasarkan Letak Lokasi pada Gigi (Fejerskov dan Kidd, 2003).</w:t>
      </w:r>
    </w:p>
    <w:p w:rsidR="00CE5CFD" w:rsidRDefault="00CE5CFD" w:rsidP="00CE5CFD">
      <w:pPr>
        <w:pStyle w:val="ListParagraph"/>
        <w:numPr>
          <w:ilvl w:val="0"/>
          <w:numId w:val="6"/>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Kelas 1: lesi terletak pada pit dan fisur pada bagian gigi manapun.</w:t>
      </w:r>
    </w:p>
    <w:p w:rsidR="00CE5CFD" w:rsidRDefault="00CE5CFD" w:rsidP="00CE5CFD">
      <w:pPr>
        <w:pStyle w:val="ListParagraph"/>
        <w:numPr>
          <w:ilvl w:val="0"/>
          <w:numId w:val="6"/>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Kelas 2: lesi terletak pada permukaan proksimal gigi premolar dan molar.</w:t>
      </w:r>
    </w:p>
    <w:p w:rsidR="00CE5CFD" w:rsidRDefault="00CE5CFD" w:rsidP="00CE5CFD">
      <w:pPr>
        <w:pStyle w:val="ListParagraph"/>
        <w:numPr>
          <w:ilvl w:val="0"/>
          <w:numId w:val="6"/>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Kelas 3: lesi terletak pada permukaan proksimal incivus dan caninus yang tidak memerlukan pembuangan dan restorasi pada sudut incisal.</w:t>
      </w:r>
    </w:p>
    <w:p w:rsidR="00CE5CFD" w:rsidRDefault="00CE5CFD" w:rsidP="00CE5CFD">
      <w:pPr>
        <w:pStyle w:val="ListParagraph"/>
        <w:numPr>
          <w:ilvl w:val="0"/>
          <w:numId w:val="6"/>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Kelas 4: lesi terletak padapermukaan proksimal gigi incivus dan caninus yang memerlukan pembuangan dan restorasi pada sudut incisal.</w:t>
      </w:r>
    </w:p>
    <w:p w:rsidR="00CE5CFD" w:rsidRDefault="00CE5CFD" w:rsidP="00CE5CFD">
      <w:pPr>
        <w:pStyle w:val="ListParagraph"/>
        <w:numPr>
          <w:ilvl w:val="0"/>
          <w:numId w:val="6"/>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Kelas 5: lesi terletak pada 1/3 gingival pada permukaan labial, buccal atau lingual.</w:t>
      </w:r>
    </w:p>
    <w:p w:rsidR="00CE5CFD" w:rsidRDefault="00CE5CFD" w:rsidP="00CE5CFD">
      <w:pPr>
        <w:pStyle w:val="ListParagraph"/>
        <w:numPr>
          <w:ilvl w:val="0"/>
          <w:numId w:val="4"/>
        </w:numPr>
        <w:spacing w:after="0" w:line="480" w:lineRule="auto"/>
        <w:ind w:left="1440" w:hanging="450"/>
        <w:contextualSpacing w:val="0"/>
        <w:jc w:val="both"/>
        <w:rPr>
          <w:rFonts w:ascii="Times New Roman" w:hAnsi="Times New Roman"/>
          <w:b/>
          <w:sz w:val="24"/>
          <w:szCs w:val="24"/>
          <w:lang w:val="id-ID"/>
        </w:rPr>
      </w:pPr>
      <w:r w:rsidRPr="00F8138D">
        <w:rPr>
          <w:rFonts w:ascii="Times New Roman" w:hAnsi="Times New Roman"/>
          <w:b/>
          <w:sz w:val="24"/>
          <w:szCs w:val="24"/>
          <w:lang w:val="id-ID"/>
        </w:rPr>
        <w:t>Berdasarkan Letak Lesi (Samaranayake, 2006)</w:t>
      </w:r>
      <w:r>
        <w:rPr>
          <w:rFonts w:ascii="Times New Roman" w:hAnsi="Times New Roman"/>
          <w:b/>
          <w:sz w:val="24"/>
          <w:szCs w:val="24"/>
          <w:lang w:val="id-ID"/>
        </w:rPr>
        <w:t>.</w:t>
      </w:r>
    </w:p>
    <w:p w:rsidR="00CE5CFD" w:rsidRDefault="00CE5CFD" w:rsidP="00CE5CFD">
      <w:pPr>
        <w:pStyle w:val="ListParagraph"/>
        <w:numPr>
          <w:ilvl w:val="0"/>
          <w:numId w:val="7"/>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Karies pada fit dan pisur (terdapat pada gigi molar, premolar dan permukaan lingual gigi incivus rahang atas).</w:t>
      </w:r>
    </w:p>
    <w:p w:rsidR="00CE5CFD" w:rsidRDefault="00CE5CFD" w:rsidP="00CE5CFD">
      <w:pPr>
        <w:pStyle w:val="ListParagraph"/>
        <w:numPr>
          <w:ilvl w:val="0"/>
          <w:numId w:val="7"/>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Karies pada permukaan yang licin (terdapat pada permukaan aproximal, sedikit dibawah titik kontak).</w:t>
      </w:r>
    </w:p>
    <w:p w:rsidR="00CE5CFD" w:rsidRDefault="00CE5CFD" w:rsidP="00CE5CFD">
      <w:pPr>
        <w:pStyle w:val="ListParagraph"/>
        <w:numPr>
          <w:ilvl w:val="0"/>
          <w:numId w:val="7"/>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Karies pada permukaan akar (terdapat pada sementum/ dentin)</w:t>
      </w:r>
      <w:r>
        <w:rPr>
          <w:rFonts w:ascii="Times New Roman" w:hAnsi="Times New Roman"/>
          <w:sz w:val="24"/>
          <w:szCs w:val="24"/>
        </w:rPr>
        <w:t>.</w:t>
      </w:r>
    </w:p>
    <w:p w:rsidR="00CE5CFD" w:rsidRPr="00C83779" w:rsidRDefault="00CE5CFD" w:rsidP="00CE5CFD">
      <w:pPr>
        <w:pStyle w:val="ListParagraph"/>
        <w:numPr>
          <w:ilvl w:val="0"/>
          <w:numId w:val="7"/>
        </w:numPr>
        <w:spacing w:after="0" w:line="480" w:lineRule="auto"/>
        <w:ind w:left="1890" w:hanging="450"/>
        <w:contextualSpacing w:val="0"/>
        <w:jc w:val="both"/>
        <w:rPr>
          <w:rFonts w:ascii="Times New Roman" w:hAnsi="Times New Roman"/>
          <w:sz w:val="24"/>
          <w:szCs w:val="24"/>
          <w:lang w:val="id-ID"/>
        </w:rPr>
      </w:pPr>
      <w:r>
        <w:rPr>
          <w:rFonts w:ascii="Times New Roman" w:hAnsi="Times New Roman"/>
          <w:sz w:val="24"/>
          <w:szCs w:val="24"/>
          <w:lang w:val="id-ID"/>
        </w:rPr>
        <w:t>Karies rekuren (berhubungan dengan restorasi yang sudah ada).</w:t>
      </w:r>
    </w:p>
    <w:p w:rsidR="00CE5CFD" w:rsidRDefault="00CE5CFD" w:rsidP="00CE5CFD">
      <w:pPr>
        <w:pStyle w:val="ListParagraph"/>
        <w:numPr>
          <w:ilvl w:val="0"/>
          <w:numId w:val="4"/>
        </w:numPr>
        <w:spacing w:after="0" w:line="480" w:lineRule="auto"/>
        <w:ind w:left="1440" w:hanging="450"/>
        <w:contextualSpacing w:val="0"/>
        <w:jc w:val="both"/>
        <w:rPr>
          <w:rFonts w:ascii="Times New Roman" w:hAnsi="Times New Roman"/>
          <w:b/>
          <w:sz w:val="24"/>
          <w:szCs w:val="24"/>
          <w:lang w:val="id-ID"/>
        </w:rPr>
      </w:pPr>
      <w:r>
        <w:rPr>
          <w:rFonts w:ascii="Times New Roman" w:hAnsi="Times New Roman"/>
          <w:b/>
          <w:sz w:val="24"/>
          <w:szCs w:val="24"/>
          <w:lang w:val="id-ID"/>
        </w:rPr>
        <w:lastRenderedPageBreak/>
        <w:t>Berdasarkan Klasifikasi Lesi Karies yang baru, yaitu Letak (</w:t>
      </w:r>
      <w:r w:rsidRPr="00DB5E22">
        <w:rPr>
          <w:rFonts w:ascii="Times New Roman" w:hAnsi="Times New Roman"/>
          <w:b/>
          <w:i/>
          <w:sz w:val="24"/>
          <w:szCs w:val="24"/>
          <w:lang w:val="id-ID"/>
        </w:rPr>
        <w:t>Site</w:t>
      </w:r>
      <w:r>
        <w:rPr>
          <w:rFonts w:ascii="Times New Roman" w:hAnsi="Times New Roman"/>
          <w:b/>
          <w:sz w:val="24"/>
          <w:szCs w:val="24"/>
          <w:lang w:val="id-ID"/>
        </w:rPr>
        <w:t>) dan Ukuran (</w:t>
      </w:r>
      <w:r w:rsidRPr="00DB5E22">
        <w:rPr>
          <w:rFonts w:ascii="Times New Roman" w:hAnsi="Times New Roman"/>
          <w:b/>
          <w:i/>
          <w:sz w:val="24"/>
          <w:szCs w:val="24"/>
          <w:lang w:val="id-ID"/>
        </w:rPr>
        <w:t>Size</w:t>
      </w:r>
      <w:r>
        <w:rPr>
          <w:rFonts w:ascii="Times New Roman" w:hAnsi="Times New Roman"/>
          <w:b/>
          <w:sz w:val="24"/>
          <w:szCs w:val="24"/>
          <w:lang w:val="id-ID"/>
        </w:rPr>
        <w:t>) (Mount dan Hume, 1998).</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Lesi karies berdasarkan letaknya dibedakan menjadi :</w:t>
      </w:r>
    </w:p>
    <w:p w:rsidR="00CE5CFD" w:rsidRDefault="00CE5CFD" w:rsidP="00CE5CFD">
      <w:pPr>
        <w:pStyle w:val="ListParagraph"/>
        <w:numPr>
          <w:ilvl w:val="0"/>
          <w:numId w:val="8"/>
        </w:numPr>
        <w:spacing w:after="0" w:line="480" w:lineRule="auto"/>
        <w:ind w:left="1890" w:hanging="450"/>
        <w:contextualSpacing w:val="0"/>
        <w:jc w:val="both"/>
        <w:rPr>
          <w:rFonts w:ascii="Times New Roman" w:hAnsi="Times New Roman"/>
          <w:sz w:val="24"/>
          <w:szCs w:val="24"/>
          <w:lang w:val="id-ID"/>
        </w:rPr>
      </w:pPr>
      <w:r w:rsidRPr="00960733">
        <w:rPr>
          <w:rFonts w:ascii="Times New Roman" w:hAnsi="Times New Roman"/>
          <w:i/>
          <w:sz w:val="24"/>
          <w:szCs w:val="24"/>
          <w:lang w:val="id-ID"/>
        </w:rPr>
        <w:t>Site</w:t>
      </w:r>
      <w:r>
        <w:rPr>
          <w:rFonts w:ascii="Times New Roman" w:hAnsi="Times New Roman"/>
          <w:sz w:val="24"/>
          <w:szCs w:val="24"/>
          <w:lang w:val="id-ID"/>
        </w:rPr>
        <w:t xml:space="preserve"> 1: pit, fisur dan defek enamel pada bagian okusal pada gigi posterior atau permukaan halus lainnya seperti cingulum pada gigi anterior.</w:t>
      </w:r>
    </w:p>
    <w:p w:rsidR="00CE5CFD" w:rsidRDefault="00CE5CFD" w:rsidP="00CE5CFD">
      <w:pPr>
        <w:pStyle w:val="ListParagraph"/>
        <w:numPr>
          <w:ilvl w:val="0"/>
          <w:numId w:val="8"/>
        </w:numPr>
        <w:spacing w:after="0" w:line="480" w:lineRule="auto"/>
        <w:ind w:left="1890" w:hanging="450"/>
        <w:contextualSpacing w:val="0"/>
        <w:jc w:val="both"/>
        <w:rPr>
          <w:rFonts w:ascii="Times New Roman" w:hAnsi="Times New Roman"/>
          <w:sz w:val="24"/>
          <w:szCs w:val="24"/>
          <w:lang w:val="id-ID"/>
        </w:rPr>
      </w:pPr>
      <w:r w:rsidRPr="00960733">
        <w:rPr>
          <w:rFonts w:ascii="Times New Roman" w:hAnsi="Times New Roman"/>
          <w:i/>
          <w:sz w:val="24"/>
          <w:szCs w:val="24"/>
          <w:lang w:val="id-ID"/>
        </w:rPr>
        <w:t>Site</w:t>
      </w:r>
      <w:r>
        <w:rPr>
          <w:rFonts w:ascii="Times New Roman" w:hAnsi="Times New Roman"/>
          <w:sz w:val="24"/>
          <w:szCs w:val="24"/>
          <w:lang w:val="id-ID"/>
        </w:rPr>
        <w:t xml:space="preserve"> 2: enamel pada bagian aproximal. Dalam hal ini, area yang berkontak dengan gigi tetangga.</w:t>
      </w:r>
    </w:p>
    <w:p w:rsidR="00CE5CFD" w:rsidRDefault="00CE5CFD" w:rsidP="00CE5CFD">
      <w:pPr>
        <w:pStyle w:val="ListParagraph"/>
        <w:numPr>
          <w:ilvl w:val="0"/>
          <w:numId w:val="8"/>
        </w:numPr>
        <w:spacing w:after="0" w:line="480" w:lineRule="auto"/>
        <w:ind w:left="1890" w:hanging="450"/>
        <w:contextualSpacing w:val="0"/>
        <w:jc w:val="both"/>
        <w:rPr>
          <w:rFonts w:ascii="Times New Roman" w:hAnsi="Times New Roman"/>
          <w:sz w:val="24"/>
          <w:szCs w:val="24"/>
          <w:lang w:val="id-ID"/>
        </w:rPr>
      </w:pPr>
      <w:r w:rsidRPr="00960733">
        <w:rPr>
          <w:rFonts w:ascii="Times New Roman" w:hAnsi="Times New Roman"/>
          <w:i/>
          <w:sz w:val="24"/>
          <w:szCs w:val="24"/>
          <w:lang w:val="id-ID"/>
        </w:rPr>
        <w:t>Site 3</w:t>
      </w:r>
      <w:r>
        <w:rPr>
          <w:rFonts w:ascii="Times New Roman" w:hAnsi="Times New Roman"/>
          <w:sz w:val="24"/>
          <w:szCs w:val="24"/>
          <w:lang w:val="id-ID"/>
        </w:rPr>
        <w:t>: bagian servikal seperti mahkota gigi atau yang disertai resisi gingival, akar yang terbuka.</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Lesi karies dapat dibedakan menjadi 4 ukuran (</w:t>
      </w:r>
      <w:r>
        <w:rPr>
          <w:rFonts w:ascii="Times New Roman" w:hAnsi="Times New Roman"/>
          <w:i/>
          <w:sz w:val="24"/>
          <w:szCs w:val="24"/>
          <w:lang w:val="id-ID"/>
        </w:rPr>
        <w:t>size</w:t>
      </w:r>
      <w:r>
        <w:rPr>
          <w:rFonts w:ascii="Times New Roman" w:hAnsi="Times New Roman"/>
          <w:sz w:val="24"/>
          <w:szCs w:val="24"/>
          <w:lang w:val="id-ID"/>
        </w:rPr>
        <w:t>), yaitu:</w:t>
      </w:r>
    </w:p>
    <w:p w:rsidR="00CE5CFD" w:rsidRDefault="00CE5CFD" w:rsidP="00CE5CFD">
      <w:pPr>
        <w:pStyle w:val="ListParagraph"/>
        <w:numPr>
          <w:ilvl w:val="0"/>
          <w:numId w:val="9"/>
        </w:numPr>
        <w:tabs>
          <w:tab w:val="left" w:pos="1980"/>
        </w:tabs>
        <w:spacing w:after="0" w:line="480" w:lineRule="auto"/>
        <w:ind w:left="1985" w:hanging="545"/>
        <w:contextualSpacing w:val="0"/>
        <w:jc w:val="both"/>
        <w:rPr>
          <w:rFonts w:ascii="Times New Roman" w:hAnsi="Times New Roman"/>
          <w:sz w:val="24"/>
          <w:szCs w:val="24"/>
          <w:lang w:val="id-ID"/>
        </w:rPr>
      </w:pPr>
      <w:r w:rsidRPr="00960733">
        <w:rPr>
          <w:rFonts w:ascii="Times New Roman" w:hAnsi="Times New Roman"/>
          <w:i/>
          <w:sz w:val="24"/>
          <w:szCs w:val="24"/>
          <w:lang w:val="id-ID"/>
        </w:rPr>
        <w:t>Size 1</w:t>
      </w:r>
      <w:r>
        <w:rPr>
          <w:rFonts w:ascii="Times New Roman" w:hAnsi="Times New Roman"/>
          <w:sz w:val="24"/>
          <w:szCs w:val="24"/>
          <w:lang w:val="id-ID"/>
        </w:rPr>
        <w:t>: kavitas permukaan yang minimal, sedikit melibatkan dentin yang mampu memperbaiki diri dengan remineralisasi itu sendiri.</w:t>
      </w:r>
    </w:p>
    <w:p w:rsidR="00CE5CFD" w:rsidRDefault="00CE5CFD" w:rsidP="00CE5CFD">
      <w:pPr>
        <w:pStyle w:val="ListParagraph"/>
        <w:numPr>
          <w:ilvl w:val="0"/>
          <w:numId w:val="9"/>
        </w:numPr>
        <w:tabs>
          <w:tab w:val="left" w:pos="1890"/>
        </w:tabs>
        <w:spacing w:after="0" w:line="480" w:lineRule="auto"/>
        <w:ind w:left="1985" w:hanging="545"/>
        <w:contextualSpacing w:val="0"/>
        <w:jc w:val="both"/>
        <w:rPr>
          <w:rFonts w:ascii="Times New Roman" w:hAnsi="Times New Roman"/>
          <w:sz w:val="24"/>
          <w:szCs w:val="24"/>
          <w:lang w:val="id-ID"/>
        </w:rPr>
      </w:pPr>
      <w:r w:rsidRPr="00960733">
        <w:rPr>
          <w:rFonts w:ascii="Times New Roman" w:hAnsi="Times New Roman"/>
          <w:i/>
          <w:sz w:val="24"/>
          <w:szCs w:val="24"/>
          <w:lang w:val="id-ID"/>
        </w:rPr>
        <w:t>Size 2</w:t>
      </w:r>
      <w:r>
        <w:rPr>
          <w:rFonts w:ascii="Times New Roman" w:hAnsi="Times New Roman"/>
          <w:sz w:val="24"/>
          <w:szCs w:val="24"/>
          <w:lang w:val="id-ID"/>
        </w:rPr>
        <w:t>: melibatkan dentin yang cukup banyak. Biasanya pada lesi ini, diperlukan preparasi kavitas menyisakan enamel dan didukung oleh dentin dengan cukup baik dan masih mampu menahan beban oklusi yang normal. Struktur gigi yang tersisa cukup kuat untuk mendukung restorasi.</w:t>
      </w:r>
    </w:p>
    <w:p w:rsidR="00CE5CFD" w:rsidRDefault="00CE5CFD" w:rsidP="00CE5CFD">
      <w:pPr>
        <w:pStyle w:val="ListParagraph"/>
        <w:numPr>
          <w:ilvl w:val="0"/>
          <w:numId w:val="9"/>
        </w:numPr>
        <w:spacing w:after="0" w:line="480" w:lineRule="auto"/>
        <w:ind w:left="1980" w:hanging="540"/>
        <w:contextualSpacing w:val="0"/>
        <w:jc w:val="both"/>
        <w:rPr>
          <w:rFonts w:ascii="Times New Roman" w:hAnsi="Times New Roman"/>
          <w:sz w:val="24"/>
          <w:szCs w:val="24"/>
          <w:lang w:val="id-ID"/>
        </w:rPr>
      </w:pPr>
      <w:r w:rsidRPr="00960733">
        <w:rPr>
          <w:rFonts w:ascii="Times New Roman" w:hAnsi="Times New Roman"/>
          <w:i/>
          <w:sz w:val="24"/>
          <w:szCs w:val="24"/>
          <w:lang w:val="id-ID"/>
        </w:rPr>
        <w:t>Size 3</w:t>
      </w:r>
      <w:r>
        <w:rPr>
          <w:rFonts w:ascii="Times New Roman" w:hAnsi="Times New Roman"/>
          <w:sz w:val="24"/>
          <w:szCs w:val="24"/>
          <w:lang w:val="id-ID"/>
        </w:rPr>
        <w:t xml:space="preserve">: lesi sudah cukup besar. Struktur gigi yang tersisa cukup lemah. Karies sudah melibatkan cusp atau permukaan incisal, atau sudah tidak mampu menahan beban oklusi. Biasanya kavitas perlu diperbesar sehingga restorasi dapat dibuat mendukung struktur gigi yang tersisa. </w:t>
      </w:r>
    </w:p>
    <w:p w:rsidR="00CE5CFD" w:rsidRDefault="00CE5CFD" w:rsidP="00CE5CFD">
      <w:pPr>
        <w:pStyle w:val="ListParagraph"/>
        <w:numPr>
          <w:ilvl w:val="0"/>
          <w:numId w:val="9"/>
        </w:numPr>
        <w:spacing w:after="0" w:line="480" w:lineRule="auto"/>
        <w:ind w:left="1980" w:hanging="540"/>
        <w:contextualSpacing w:val="0"/>
        <w:jc w:val="both"/>
        <w:rPr>
          <w:rFonts w:ascii="Times New Roman" w:hAnsi="Times New Roman"/>
          <w:sz w:val="24"/>
          <w:szCs w:val="24"/>
          <w:lang w:val="id-ID"/>
        </w:rPr>
      </w:pPr>
      <w:r w:rsidRPr="00960733">
        <w:rPr>
          <w:rFonts w:ascii="Times New Roman" w:hAnsi="Times New Roman"/>
          <w:i/>
          <w:sz w:val="24"/>
          <w:szCs w:val="24"/>
          <w:lang w:val="id-ID"/>
        </w:rPr>
        <w:t>Size 4</w:t>
      </w:r>
      <w:r>
        <w:rPr>
          <w:rFonts w:ascii="Times New Roman" w:hAnsi="Times New Roman"/>
          <w:sz w:val="24"/>
          <w:szCs w:val="24"/>
          <w:lang w:val="id-ID"/>
        </w:rPr>
        <w:t xml:space="preserve"> : karies yang luas atau hilangnya beberapa struktur gigi. Contoh, hilangnya semua cups gigi atau permukaan insisal.</w:t>
      </w:r>
    </w:p>
    <w:p w:rsidR="00CE5CFD" w:rsidRPr="00DB5E22" w:rsidRDefault="00CE5CFD" w:rsidP="00CE5CFD">
      <w:pPr>
        <w:pStyle w:val="ListParagraph"/>
        <w:numPr>
          <w:ilvl w:val="2"/>
          <w:numId w:val="25"/>
        </w:numPr>
        <w:spacing w:after="0" w:line="480" w:lineRule="auto"/>
        <w:ind w:left="1080"/>
        <w:contextualSpacing w:val="0"/>
        <w:jc w:val="both"/>
        <w:rPr>
          <w:rFonts w:ascii="Times New Roman" w:hAnsi="Times New Roman"/>
          <w:sz w:val="24"/>
          <w:szCs w:val="24"/>
          <w:lang w:val="id-ID"/>
        </w:rPr>
      </w:pPr>
      <w:r>
        <w:rPr>
          <w:rFonts w:ascii="Times New Roman" w:hAnsi="Times New Roman"/>
          <w:b/>
          <w:sz w:val="24"/>
          <w:szCs w:val="24"/>
          <w:lang w:val="id-ID"/>
        </w:rPr>
        <w:t>Faktor-faktor yang Mempengaruhi Terjadinya Karies Gigi</w:t>
      </w:r>
    </w:p>
    <w:p w:rsidR="00CE5CFD" w:rsidRDefault="00CE5CFD" w:rsidP="00CE5CFD">
      <w:pPr>
        <w:pStyle w:val="ListParagraph"/>
        <w:spacing w:after="0" w:line="480" w:lineRule="auto"/>
        <w:ind w:left="1080"/>
        <w:contextualSpacing w:val="0"/>
        <w:jc w:val="both"/>
        <w:rPr>
          <w:rFonts w:ascii="Times New Roman" w:hAnsi="Times New Roman"/>
          <w:sz w:val="24"/>
          <w:szCs w:val="24"/>
          <w:lang w:val="id-ID"/>
        </w:rPr>
      </w:pPr>
      <w:r>
        <w:rPr>
          <w:rFonts w:ascii="Times New Roman" w:hAnsi="Times New Roman"/>
          <w:sz w:val="24"/>
          <w:szCs w:val="24"/>
          <w:lang w:val="id-ID"/>
        </w:rPr>
        <w:lastRenderedPageBreak/>
        <w:t>Berikut adalah faktor lain yang dapat menyebabkan timbulnya karies (Sihate, 2005) antara lain:</w:t>
      </w:r>
    </w:p>
    <w:p w:rsidR="00CE5CFD" w:rsidRDefault="00CE5CFD" w:rsidP="00CE5CFD">
      <w:pPr>
        <w:pStyle w:val="ListParagraph"/>
        <w:numPr>
          <w:ilvl w:val="0"/>
          <w:numId w:val="10"/>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Frekuensi menyikat gigi</w:t>
      </w:r>
    </w:p>
    <w:p w:rsidR="00CE5CFD" w:rsidRDefault="00CE5CFD" w:rsidP="00CE5CFD">
      <w:pPr>
        <w:pStyle w:val="ListParagraph"/>
        <w:tabs>
          <w:tab w:val="left" w:pos="1440"/>
        </w:tabs>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Maksimal menyikat gigi 3x sehari, setelah makan pagi, setelah makan siang dan sebelum tidur, atau minimal 2x sehari setelah makan dan malam sebelum tidur (Gofur, 2012).</w:t>
      </w:r>
    </w:p>
    <w:p w:rsidR="00CE5CFD" w:rsidRDefault="00CE5CFD" w:rsidP="00CE5CFD">
      <w:pPr>
        <w:pStyle w:val="ListParagraph"/>
        <w:numPr>
          <w:ilvl w:val="0"/>
          <w:numId w:val="10"/>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Waktu menyikat gigi</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Pagi hari setelah sarapan, dan malam sebelum tidur adalah waktu yang tepat untuk menyikat gigi, karena liyr tidak banyak keluar pada waktu tidur, sehingga gigi akan rusak apabila membiarkan sisa makanan pada gigi tanpa menyikat gigi (Gofur, 2012).</w:t>
      </w:r>
    </w:p>
    <w:p w:rsidR="00CE5CFD" w:rsidRDefault="00CE5CFD" w:rsidP="00CE5CFD">
      <w:pPr>
        <w:pStyle w:val="ListParagraph"/>
        <w:numPr>
          <w:ilvl w:val="0"/>
          <w:numId w:val="10"/>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Kebiasaan makanan kariogenik</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 xml:space="preserve">Makanan kariogenik adalah makanan manis yang dapat menyebabkan terjadinya karies gigi. Sifat makanan kariogenik adalah banyak mengandung karbohidrat, lengket dan mudah hancur didalam mulut, sehingga sangat mudah menempel pada permukaan gigi dan sela-sela gigi (Suwelo, 1992). </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sidRPr="007B6E7F">
        <w:rPr>
          <w:rFonts w:ascii="Times New Roman" w:hAnsi="Times New Roman"/>
          <w:sz w:val="24"/>
          <w:szCs w:val="24"/>
          <w:lang w:val="id-ID"/>
        </w:rPr>
        <w:t>P</w:t>
      </w:r>
      <w:r>
        <w:rPr>
          <w:rFonts w:ascii="Times New Roman" w:hAnsi="Times New Roman"/>
          <w:sz w:val="24"/>
          <w:szCs w:val="24"/>
          <w:lang w:val="id-ID"/>
        </w:rPr>
        <w:t>ada umumnya para ahli sependapat bahwa karbohidrat yang paling erat berhubungan</w:t>
      </w:r>
      <w:r w:rsidRPr="00DB5E22">
        <w:rPr>
          <w:rFonts w:ascii="Times New Roman" w:hAnsi="Times New Roman"/>
          <w:sz w:val="24"/>
          <w:szCs w:val="24"/>
          <w:lang w:val="id-ID"/>
        </w:rPr>
        <w:t xml:space="preserve"> </w:t>
      </w:r>
      <w:r>
        <w:rPr>
          <w:rFonts w:ascii="Times New Roman" w:hAnsi="Times New Roman"/>
          <w:sz w:val="24"/>
          <w:szCs w:val="24"/>
          <w:lang w:val="id-ID"/>
        </w:rPr>
        <w:t xml:space="preserve">dengan proses karies adalah sukrosa, karena mempunyai kemampuan yang lebih efisien terhadap </w:t>
      </w:r>
      <w:r w:rsidRPr="00960733">
        <w:rPr>
          <w:rFonts w:ascii="Times New Roman" w:hAnsi="Times New Roman"/>
          <w:sz w:val="24"/>
          <w:szCs w:val="24"/>
          <w:lang w:val="id-ID"/>
        </w:rPr>
        <w:t>p</w:t>
      </w:r>
      <w:r>
        <w:rPr>
          <w:rFonts w:ascii="Times New Roman" w:hAnsi="Times New Roman"/>
          <w:sz w:val="24"/>
          <w:szCs w:val="24"/>
          <w:lang w:val="id-ID"/>
        </w:rPr>
        <w:t>ertumbuhan mikroorganisme asidogenik seperti pertumbuhan streptococcus mutans dan streptococcus sobrinus (Yuke, 2005). Sukrosa banyak terdapat pada makanan manis dan camilan (</w:t>
      </w:r>
      <w:r w:rsidRPr="00DB5E22">
        <w:rPr>
          <w:rFonts w:ascii="Times New Roman" w:hAnsi="Times New Roman"/>
          <w:i/>
          <w:sz w:val="24"/>
          <w:szCs w:val="24"/>
          <w:lang w:val="id-ID"/>
        </w:rPr>
        <w:t>snack</w:t>
      </w:r>
      <w:r>
        <w:rPr>
          <w:rFonts w:ascii="Times New Roman" w:hAnsi="Times New Roman"/>
          <w:sz w:val="24"/>
          <w:szCs w:val="24"/>
          <w:lang w:val="id-ID"/>
        </w:rPr>
        <w:t xml:space="preserve">) seperti roti, coklat, permen dan es krim (Pratiwi, 2009). Mengkonsumsi makanan kariogenik dengan frekuensi yang lebih sering akan meningkatkan terjadinya karies </w:t>
      </w:r>
      <w:r>
        <w:rPr>
          <w:rFonts w:ascii="Times New Roman" w:hAnsi="Times New Roman"/>
          <w:sz w:val="24"/>
          <w:szCs w:val="24"/>
          <w:lang w:val="id-ID"/>
        </w:rPr>
        <w:lastRenderedPageBreak/>
        <w:t>dibandingkan dengan mengkonsumsi dalam jumlah banyak tetapi dengan frekuensi yang lebih jarang (Arisman, 2002).</w:t>
      </w:r>
    </w:p>
    <w:p w:rsidR="00CE5CFD" w:rsidRDefault="00CE5CFD" w:rsidP="00CE5CFD">
      <w:pPr>
        <w:pStyle w:val="ListParagraph"/>
        <w:numPr>
          <w:ilvl w:val="0"/>
          <w:numId w:val="10"/>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Pendidikan orang tua</w:t>
      </w:r>
    </w:p>
    <w:p w:rsidR="00CE5CFD" w:rsidRPr="0090690A" w:rsidRDefault="00CE5CFD" w:rsidP="00CE5CFD">
      <w:pPr>
        <w:pStyle w:val="ListParagraph"/>
        <w:spacing w:after="0" w:line="480" w:lineRule="auto"/>
        <w:ind w:left="1440"/>
        <w:contextualSpacing w:val="0"/>
        <w:jc w:val="both"/>
        <w:rPr>
          <w:rFonts w:ascii="Times New Roman" w:hAnsi="Times New Roman"/>
          <w:sz w:val="24"/>
          <w:szCs w:val="24"/>
        </w:rPr>
      </w:pPr>
      <w:r>
        <w:rPr>
          <w:rFonts w:ascii="Times New Roman" w:hAnsi="Times New Roman"/>
          <w:sz w:val="24"/>
          <w:szCs w:val="24"/>
          <w:lang w:val="id-ID"/>
        </w:rPr>
        <w:t>Menurut Axelsson, dkk (2003) responden dengan tingkat pendidikan perguruan tinggi lebih cenderung menilai kesehatan</w:t>
      </w:r>
      <w:r>
        <w:rPr>
          <w:rFonts w:ascii="Times New Roman" w:hAnsi="Times New Roman"/>
          <w:sz w:val="24"/>
          <w:szCs w:val="24"/>
        </w:rPr>
        <w:t xml:space="preserve"> </w:t>
      </w:r>
      <w:r>
        <w:rPr>
          <w:rFonts w:ascii="Times New Roman" w:hAnsi="Times New Roman"/>
          <w:sz w:val="24"/>
          <w:szCs w:val="24"/>
          <w:lang w:val="id-ID"/>
        </w:rPr>
        <w:t>gigi dibandingkan dengan pendidikan yang lebih rendah.</w:t>
      </w:r>
    </w:p>
    <w:p w:rsidR="00CE5CFD" w:rsidRDefault="00CE5CFD" w:rsidP="00CE5CFD">
      <w:pPr>
        <w:pStyle w:val="ListParagraph"/>
        <w:numPr>
          <w:ilvl w:val="0"/>
          <w:numId w:val="10"/>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Pengetahuan orang tua</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 xml:space="preserve">Tingkat pendidikan yang rendah dapat menyebabkan pengetahuan orang tua mengenai pemelihraan kesehatan gigi dan mulut anak menjadi lebih tinggi. </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 xml:space="preserve">Hal ini sesuai dengan pernyataan Suwelo (1992) bahwa tingkat pendidikan, dan pengetahuan, orang tua terhadap pemeliharaan kesehatan gigi dan mulut merupakan faktor yang dapat mempengaruhi terjadinya karies gigi pada anak. </w:t>
      </w:r>
    </w:p>
    <w:p w:rsidR="00CE5CFD" w:rsidRDefault="00CE5CFD" w:rsidP="00CE5CFD">
      <w:pPr>
        <w:pStyle w:val="ListParagraph"/>
        <w:numPr>
          <w:ilvl w:val="0"/>
          <w:numId w:val="10"/>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Tingkat ekonomi</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r w:rsidRPr="0032309D">
        <w:rPr>
          <w:rFonts w:ascii="Times New Roman" w:hAnsi="Times New Roman"/>
          <w:sz w:val="24"/>
          <w:szCs w:val="24"/>
          <w:lang w:val="id-ID"/>
        </w:rPr>
        <w:t>Mc. Donal (2004) melaporkan bahwa satu diantara empat anak di Amerika lahir dengan kemiskinan. Tercatat anak-anak dan remaja yang hidup dalam kemiskinan menderita karies gigi dua kali lebih banyak dibandingkan dengan teman sebaya yang berstatus ekonomi tinggi.</w:t>
      </w:r>
    </w:p>
    <w:p w:rsidR="00CE5CFD" w:rsidRDefault="00CE5CFD" w:rsidP="00CE5CFD">
      <w:pPr>
        <w:pStyle w:val="ListParagraph"/>
        <w:spacing w:after="0" w:line="480" w:lineRule="auto"/>
        <w:ind w:left="1440"/>
        <w:contextualSpacing w:val="0"/>
        <w:jc w:val="both"/>
        <w:rPr>
          <w:rFonts w:ascii="Times New Roman" w:hAnsi="Times New Roman"/>
          <w:sz w:val="24"/>
          <w:szCs w:val="24"/>
          <w:lang w:val="id-ID"/>
        </w:rPr>
      </w:pPr>
    </w:p>
    <w:p w:rsidR="00CE5CFD" w:rsidRPr="00280539" w:rsidRDefault="00CE5CFD" w:rsidP="00CE5CFD">
      <w:pPr>
        <w:pStyle w:val="ListParagraph"/>
        <w:numPr>
          <w:ilvl w:val="2"/>
          <w:numId w:val="25"/>
        </w:numPr>
        <w:spacing w:after="0" w:line="480" w:lineRule="auto"/>
        <w:ind w:left="1080"/>
        <w:contextualSpacing w:val="0"/>
        <w:jc w:val="both"/>
        <w:rPr>
          <w:rFonts w:ascii="Times New Roman" w:hAnsi="Times New Roman"/>
          <w:sz w:val="24"/>
          <w:szCs w:val="24"/>
          <w:lang w:val="id-ID"/>
        </w:rPr>
      </w:pPr>
      <w:r>
        <w:rPr>
          <w:rFonts w:ascii="Times New Roman" w:hAnsi="Times New Roman"/>
          <w:b/>
          <w:sz w:val="24"/>
          <w:szCs w:val="24"/>
          <w:lang w:val="id-ID"/>
        </w:rPr>
        <w:t>Upaya Pencegahan Karies Gigi</w:t>
      </w:r>
    </w:p>
    <w:p w:rsidR="00CE5CFD" w:rsidRPr="00CE5CFD" w:rsidRDefault="00CE5CFD" w:rsidP="00CE5CFD">
      <w:pPr>
        <w:pStyle w:val="ListParagraph"/>
        <w:spacing w:after="0" w:line="480" w:lineRule="auto"/>
        <w:ind w:left="1080"/>
        <w:contextualSpacing w:val="0"/>
        <w:jc w:val="both"/>
        <w:rPr>
          <w:rFonts w:ascii="Times New Roman" w:hAnsi="Times New Roman"/>
          <w:sz w:val="24"/>
          <w:szCs w:val="24"/>
          <w:lang w:val="id-ID"/>
        </w:rPr>
      </w:pPr>
      <w:r>
        <w:rPr>
          <w:rFonts w:ascii="Times New Roman" w:hAnsi="Times New Roman"/>
          <w:sz w:val="24"/>
          <w:szCs w:val="24"/>
          <w:lang w:val="id-ID"/>
        </w:rPr>
        <w:t>Secara teori terdapat tiga cara yang dapat dilakukan dalam usaha pencegahan karies, yaitu (Kidd dan Bechal, 1991) :</w:t>
      </w:r>
    </w:p>
    <w:p w:rsidR="00CE5CFD" w:rsidRDefault="00CE5CFD" w:rsidP="00CE5CFD">
      <w:pPr>
        <w:pStyle w:val="ListParagraph"/>
        <w:numPr>
          <w:ilvl w:val="0"/>
          <w:numId w:val="11"/>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Mengurangi subtrat karbohidrat</w:t>
      </w:r>
    </w:p>
    <w:p w:rsidR="00CE5CFD" w:rsidRPr="0032309D" w:rsidRDefault="00CE5CFD" w:rsidP="00CE5CFD">
      <w:pPr>
        <w:pStyle w:val="ListParagraph"/>
        <w:spacing w:after="0" w:line="480" w:lineRule="auto"/>
        <w:ind w:left="1440"/>
        <w:contextualSpacing w:val="0"/>
        <w:jc w:val="both"/>
        <w:rPr>
          <w:rFonts w:ascii="Times New Roman" w:hAnsi="Times New Roman"/>
          <w:sz w:val="24"/>
          <w:szCs w:val="24"/>
          <w:lang w:val="id-ID"/>
        </w:rPr>
      </w:pPr>
      <w:r w:rsidRPr="0032309D">
        <w:rPr>
          <w:rFonts w:ascii="Times New Roman" w:hAnsi="Times New Roman"/>
          <w:sz w:val="24"/>
          <w:szCs w:val="24"/>
          <w:lang w:val="id-ID"/>
        </w:rPr>
        <w:t xml:space="preserve">Mengurangi frekuensi konsumsi gula dan membatasinya pada makanan. </w:t>
      </w:r>
    </w:p>
    <w:p w:rsidR="00CE5CFD" w:rsidRDefault="00CE5CFD" w:rsidP="00CE5CFD">
      <w:pPr>
        <w:pStyle w:val="ListParagraph"/>
        <w:numPr>
          <w:ilvl w:val="0"/>
          <w:numId w:val="11"/>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lastRenderedPageBreak/>
        <w:t>Meningkatkan ketahanan gigi</w:t>
      </w:r>
    </w:p>
    <w:p w:rsidR="00CE5CFD" w:rsidRPr="0032309D" w:rsidRDefault="00CE5CFD" w:rsidP="00CE5CFD">
      <w:pPr>
        <w:pStyle w:val="ListParagraph"/>
        <w:spacing w:after="0" w:line="480" w:lineRule="auto"/>
        <w:ind w:left="1440"/>
        <w:contextualSpacing w:val="0"/>
        <w:jc w:val="both"/>
        <w:rPr>
          <w:rFonts w:ascii="Times New Roman" w:hAnsi="Times New Roman"/>
          <w:sz w:val="24"/>
          <w:szCs w:val="24"/>
          <w:lang w:val="id-ID"/>
        </w:rPr>
      </w:pPr>
      <w:r w:rsidRPr="0032309D">
        <w:rPr>
          <w:rFonts w:ascii="Times New Roman" w:hAnsi="Times New Roman"/>
          <w:sz w:val="24"/>
          <w:szCs w:val="24"/>
          <w:lang w:val="id-ID"/>
        </w:rPr>
        <w:t>Email dan dentin yang terbuka dapat dibuat lebih resisten terhadap karies dengan memaparkannya flour secara tepat. Pit dan fisur yang dalam dapat dikurangi kerentanannya dengan menutupnya memakai resin. Pit adalah titik terdalam berada pada pertemuan antar beberapa grove atau akhir dari grove. Istilah pit sering berkaitan dengan fisura. Fisura adalah garis berupa celah yang dalam permukaan gigi (Russel C. Wheeler, 1974).</w:t>
      </w:r>
    </w:p>
    <w:p w:rsidR="00CE5CFD" w:rsidRDefault="00CE5CFD" w:rsidP="00CE5CFD">
      <w:pPr>
        <w:pStyle w:val="ListParagraph"/>
        <w:numPr>
          <w:ilvl w:val="0"/>
          <w:numId w:val="11"/>
        </w:numPr>
        <w:spacing w:after="0" w:line="480" w:lineRule="auto"/>
        <w:ind w:left="1440"/>
        <w:contextualSpacing w:val="0"/>
        <w:jc w:val="both"/>
        <w:rPr>
          <w:rFonts w:ascii="Times New Roman" w:hAnsi="Times New Roman"/>
          <w:sz w:val="24"/>
          <w:szCs w:val="24"/>
          <w:lang w:val="id-ID"/>
        </w:rPr>
      </w:pPr>
      <w:r>
        <w:rPr>
          <w:rFonts w:ascii="Times New Roman" w:hAnsi="Times New Roman"/>
          <w:sz w:val="24"/>
          <w:szCs w:val="24"/>
          <w:lang w:val="id-ID"/>
        </w:rPr>
        <w:t>Menghilangkan plak bakteri</w:t>
      </w:r>
    </w:p>
    <w:p w:rsidR="00CE5CFD" w:rsidRPr="0032309D" w:rsidRDefault="00CE5CFD" w:rsidP="00CE5CFD">
      <w:pPr>
        <w:pStyle w:val="ListParagraph"/>
        <w:spacing w:after="0" w:line="480" w:lineRule="auto"/>
        <w:ind w:left="1440"/>
        <w:contextualSpacing w:val="0"/>
        <w:jc w:val="both"/>
        <w:rPr>
          <w:rFonts w:ascii="Times New Roman" w:hAnsi="Times New Roman"/>
          <w:sz w:val="24"/>
          <w:szCs w:val="24"/>
          <w:lang w:val="id-ID"/>
        </w:rPr>
      </w:pPr>
      <w:r w:rsidRPr="0032309D">
        <w:rPr>
          <w:rFonts w:ascii="Times New Roman" w:hAnsi="Times New Roman"/>
          <w:sz w:val="24"/>
          <w:szCs w:val="24"/>
          <w:lang w:val="id-ID"/>
        </w:rPr>
        <w:t>Secara teoritis, permukaan gigi yang bebas plak tidak akan menjadi karies. Penyikatan gigi dan flossing setiap hari membantu mencegah karies gigi.</w:t>
      </w:r>
    </w:p>
    <w:p w:rsidR="00A26D00" w:rsidRDefault="00A26D00" w:rsidP="000557DF">
      <w:pPr>
        <w:spacing w:line="480" w:lineRule="auto"/>
        <w:ind w:left="1710"/>
        <w:rPr>
          <w:rFonts w:ascii="Times New Roman" w:hAnsi="Times New Roman"/>
          <w:sz w:val="24"/>
          <w:szCs w:val="24"/>
        </w:rPr>
      </w:pPr>
    </w:p>
    <w:p w:rsidR="00D23A9E" w:rsidRDefault="00D23A9E" w:rsidP="00D23A9E">
      <w:pPr>
        <w:spacing w:line="480" w:lineRule="auto"/>
      </w:pPr>
    </w:p>
    <w:sectPr w:rsidR="00D23A9E" w:rsidSect="00D23A9E">
      <w:footerReference w:type="default" r:id="rId9"/>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A9E" w:rsidRDefault="00D23A9E" w:rsidP="00D23A9E">
      <w:pPr>
        <w:spacing w:after="0" w:line="240" w:lineRule="auto"/>
      </w:pPr>
      <w:r>
        <w:separator/>
      </w:r>
    </w:p>
  </w:endnote>
  <w:endnote w:type="continuationSeparator" w:id="0">
    <w:p w:rsidR="00D23A9E" w:rsidRDefault="00D23A9E" w:rsidP="00D2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588776"/>
      <w:docPartObj>
        <w:docPartGallery w:val="Page Numbers (Bottom of Page)"/>
        <w:docPartUnique/>
      </w:docPartObj>
    </w:sdtPr>
    <w:sdtEndPr>
      <w:rPr>
        <w:noProof/>
      </w:rPr>
    </w:sdtEndPr>
    <w:sdtContent>
      <w:p w:rsidR="00D23A9E" w:rsidRDefault="00D23A9E">
        <w:pPr>
          <w:pStyle w:val="Footer"/>
          <w:jc w:val="center"/>
        </w:pPr>
        <w:r>
          <w:fldChar w:fldCharType="begin"/>
        </w:r>
        <w:r>
          <w:instrText xml:space="preserve"> PAGE   \* MERGEFORMAT </w:instrText>
        </w:r>
        <w:r>
          <w:fldChar w:fldCharType="separate"/>
        </w:r>
        <w:r w:rsidR="00CE5CFD">
          <w:rPr>
            <w:noProof/>
          </w:rPr>
          <w:t>26</w:t>
        </w:r>
        <w:r>
          <w:rPr>
            <w:noProof/>
          </w:rPr>
          <w:fldChar w:fldCharType="end"/>
        </w:r>
      </w:p>
    </w:sdtContent>
  </w:sdt>
  <w:p w:rsidR="00D23A9E" w:rsidRDefault="00D23A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A9E" w:rsidRDefault="00D23A9E" w:rsidP="00D23A9E">
      <w:pPr>
        <w:spacing w:after="0" w:line="240" w:lineRule="auto"/>
      </w:pPr>
      <w:r>
        <w:separator/>
      </w:r>
    </w:p>
  </w:footnote>
  <w:footnote w:type="continuationSeparator" w:id="0">
    <w:p w:rsidR="00D23A9E" w:rsidRDefault="00D23A9E" w:rsidP="00D23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0327E"/>
    <w:multiLevelType w:val="hybridMultilevel"/>
    <w:tmpl w:val="86D40814"/>
    <w:lvl w:ilvl="0" w:tplc="62781EF4">
      <w:start w:val="1"/>
      <w:numFmt w:val="decimal"/>
      <w:lvlText w:val="%1."/>
      <w:lvlJc w:val="left"/>
      <w:pPr>
        <w:ind w:left="2061" w:hanging="360"/>
      </w:pPr>
      <w:rPr>
        <w:rFonts w:hint="default"/>
        <w:b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nsid w:val="085421BD"/>
    <w:multiLevelType w:val="hybridMultilevel"/>
    <w:tmpl w:val="893C6D10"/>
    <w:lvl w:ilvl="0" w:tplc="83D2A650">
      <w:start w:val="1"/>
      <w:numFmt w:val="upperLetter"/>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nsid w:val="0BD4710E"/>
    <w:multiLevelType w:val="hybridMultilevel"/>
    <w:tmpl w:val="0C0ED266"/>
    <w:lvl w:ilvl="0" w:tplc="43A2116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18C5FD2"/>
    <w:multiLevelType w:val="hybridMultilevel"/>
    <w:tmpl w:val="49E2F5B2"/>
    <w:lvl w:ilvl="0" w:tplc="305ED5A4">
      <w:start w:val="1"/>
      <w:numFmt w:val="upperLetter"/>
      <w:lvlText w:val="%1."/>
      <w:lvlJc w:val="left"/>
      <w:pPr>
        <w:ind w:left="1636" w:hanging="360"/>
      </w:pPr>
      <w:rPr>
        <w:rFonts w:hint="default"/>
        <w:b/>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195747F1"/>
    <w:multiLevelType w:val="hybridMultilevel"/>
    <w:tmpl w:val="91C47A88"/>
    <w:lvl w:ilvl="0" w:tplc="8B34BFB4">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3196CA8A">
      <w:start w:val="1"/>
      <w:numFmt w:val="decimal"/>
      <w:lvlText w:val="%3."/>
      <w:lvlJc w:val="left"/>
      <w:pPr>
        <w:ind w:left="3114" w:hanging="360"/>
      </w:pPr>
      <w:rPr>
        <w:rFonts w:hint="default"/>
        <w:b w:val="0"/>
      </w:r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1EA97D27"/>
    <w:multiLevelType w:val="hybridMultilevel"/>
    <w:tmpl w:val="48EE4344"/>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nsid w:val="24AA3591"/>
    <w:multiLevelType w:val="multilevel"/>
    <w:tmpl w:val="FD74D3B8"/>
    <w:lvl w:ilvl="0">
      <w:start w:val="2"/>
      <w:numFmt w:val="decimal"/>
      <w:lvlText w:val="%1"/>
      <w:lvlJc w:val="left"/>
      <w:pPr>
        <w:ind w:left="480" w:hanging="480"/>
      </w:pPr>
      <w:rPr>
        <w:rFonts w:hint="default"/>
        <w:b/>
      </w:rPr>
    </w:lvl>
    <w:lvl w:ilvl="1">
      <w:start w:val="2"/>
      <w:numFmt w:val="decimal"/>
      <w:lvlText w:val="%1.%2"/>
      <w:lvlJc w:val="left"/>
      <w:pPr>
        <w:ind w:left="975" w:hanging="480"/>
      </w:pPr>
      <w:rPr>
        <w:rFonts w:hint="default"/>
        <w:b/>
      </w:rPr>
    </w:lvl>
    <w:lvl w:ilvl="2">
      <w:start w:val="1"/>
      <w:numFmt w:val="decimal"/>
      <w:lvlText w:val="%1.%2.%3"/>
      <w:lvlJc w:val="left"/>
      <w:pPr>
        <w:ind w:left="1710" w:hanging="720"/>
      </w:pPr>
      <w:rPr>
        <w:rFonts w:hint="default"/>
        <w:b/>
      </w:rPr>
    </w:lvl>
    <w:lvl w:ilvl="3">
      <w:start w:val="1"/>
      <w:numFmt w:val="decimal"/>
      <w:lvlText w:val="%4."/>
      <w:lvlJc w:val="left"/>
      <w:pPr>
        <w:ind w:left="2205" w:hanging="720"/>
      </w:pPr>
      <w:rPr>
        <w:rFonts w:ascii="Times New Roman" w:eastAsia="Calibri" w:hAnsi="Times New Roman" w:cs="Times New Roman"/>
        <w:b w:val="0"/>
      </w:rPr>
    </w:lvl>
    <w:lvl w:ilvl="4">
      <w:start w:val="1"/>
      <w:numFmt w:val="decimal"/>
      <w:lvlText w:val="%1.%2.%3.%4.%5"/>
      <w:lvlJc w:val="left"/>
      <w:pPr>
        <w:ind w:left="3060" w:hanging="1080"/>
      </w:pPr>
      <w:rPr>
        <w:rFonts w:hint="default"/>
        <w:b/>
      </w:rPr>
    </w:lvl>
    <w:lvl w:ilvl="5">
      <w:start w:val="1"/>
      <w:numFmt w:val="decimal"/>
      <w:lvlText w:val="%1.%2.%3.%4.%5.%6"/>
      <w:lvlJc w:val="left"/>
      <w:pPr>
        <w:ind w:left="3555" w:hanging="1080"/>
      </w:pPr>
      <w:rPr>
        <w:rFonts w:hint="default"/>
        <w:b/>
      </w:rPr>
    </w:lvl>
    <w:lvl w:ilvl="6">
      <w:start w:val="1"/>
      <w:numFmt w:val="decimal"/>
      <w:lvlText w:val="%1.%2.%3.%4.%5.%6.%7"/>
      <w:lvlJc w:val="left"/>
      <w:pPr>
        <w:ind w:left="4410" w:hanging="1440"/>
      </w:pPr>
      <w:rPr>
        <w:rFonts w:hint="default"/>
        <w:b/>
      </w:rPr>
    </w:lvl>
    <w:lvl w:ilvl="7">
      <w:start w:val="1"/>
      <w:numFmt w:val="decimal"/>
      <w:lvlText w:val="%1.%2.%3.%4.%5.%6.%7.%8"/>
      <w:lvlJc w:val="left"/>
      <w:pPr>
        <w:ind w:left="4905" w:hanging="1440"/>
      </w:pPr>
      <w:rPr>
        <w:rFonts w:hint="default"/>
        <w:b/>
      </w:rPr>
    </w:lvl>
    <w:lvl w:ilvl="8">
      <w:start w:val="1"/>
      <w:numFmt w:val="decimal"/>
      <w:lvlText w:val="%1.%2.%3.%4.%5.%6.%7.%8.%9"/>
      <w:lvlJc w:val="left"/>
      <w:pPr>
        <w:ind w:left="5760" w:hanging="1800"/>
      </w:pPr>
      <w:rPr>
        <w:rFonts w:hint="default"/>
        <w:b/>
      </w:rPr>
    </w:lvl>
  </w:abstractNum>
  <w:abstractNum w:abstractNumId="7">
    <w:nsid w:val="2C8E6F1B"/>
    <w:multiLevelType w:val="multilevel"/>
    <w:tmpl w:val="94EA46EC"/>
    <w:lvl w:ilvl="0">
      <w:start w:val="3"/>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E0F3AD1"/>
    <w:multiLevelType w:val="hybridMultilevel"/>
    <w:tmpl w:val="7B143616"/>
    <w:lvl w:ilvl="0" w:tplc="6816805A">
      <w:start w:val="1"/>
      <w:numFmt w:val="lowerLetter"/>
      <w:lvlText w:val="%1."/>
      <w:lvlJc w:val="left"/>
      <w:pPr>
        <w:ind w:left="720" w:hanging="360"/>
      </w:pPr>
      <w:rPr>
        <w:rFonts w:ascii="Times New Roman" w:eastAsia="Calibr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E104D20"/>
    <w:multiLevelType w:val="multilevel"/>
    <w:tmpl w:val="8E12CA8A"/>
    <w:lvl w:ilvl="0">
      <w:start w:val="1"/>
      <w:numFmt w:val="decimal"/>
      <w:lvlText w:val="%1."/>
      <w:lvlJc w:val="left"/>
      <w:pPr>
        <w:ind w:left="2061" w:hanging="360"/>
      </w:pPr>
      <w:rPr>
        <w:rFonts w:hint="default"/>
      </w:rPr>
    </w:lvl>
    <w:lvl w:ilvl="1">
      <w:start w:val="5"/>
      <w:numFmt w:val="decimal"/>
      <w:isLgl/>
      <w:lvlText w:val="%1.%2"/>
      <w:lvlJc w:val="left"/>
      <w:pPr>
        <w:ind w:left="2520" w:hanging="360"/>
      </w:pPr>
      <w:rPr>
        <w:rFonts w:hint="default"/>
        <w:b w:val="0"/>
      </w:rPr>
    </w:lvl>
    <w:lvl w:ilvl="2">
      <w:start w:val="1"/>
      <w:numFmt w:val="decimal"/>
      <w:isLgl/>
      <w:lvlText w:val="%1.%2.%3"/>
      <w:lvlJc w:val="left"/>
      <w:pPr>
        <w:ind w:left="2421" w:hanging="720"/>
      </w:pPr>
      <w:rPr>
        <w:rFonts w:hint="default"/>
        <w:b/>
      </w:rPr>
    </w:lvl>
    <w:lvl w:ilvl="3">
      <w:start w:val="1"/>
      <w:numFmt w:val="decimal"/>
      <w:isLgl/>
      <w:lvlText w:val="%1.%2.%3.%4"/>
      <w:lvlJc w:val="left"/>
      <w:pPr>
        <w:ind w:left="2421" w:hanging="720"/>
      </w:pPr>
      <w:rPr>
        <w:rFonts w:hint="default"/>
        <w:b/>
      </w:rPr>
    </w:lvl>
    <w:lvl w:ilvl="4">
      <w:start w:val="1"/>
      <w:numFmt w:val="decimal"/>
      <w:isLgl/>
      <w:lvlText w:val="%1.%2.%3.%4.%5"/>
      <w:lvlJc w:val="left"/>
      <w:pPr>
        <w:ind w:left="2781" w:hanging="1080"/>
      </w:pPr>
      <w:rPr>
        <w:rFonts w:hint="default"/>
        <w:b/>
      </w:rPr>
    </w:lvl>
    <w:lvl w:ilvl="5">
      <w:start w:val="1"/>
      <w:numFmt w:val="decimal"/>
      <w:isLgl/>
      <w:lvlText w:val="%1.%2.%3.%4.%5.%6"/>
      <w:lvlJc w:val="left"/>
      <w:pPr>
        <w:ind w:left="2781" w:hanging="1080"/>
      </w:pPr>
      <w:rPr>
        <w:rFonts w:hint="default"/>
        <w:b/>
      </w:rPr>
    </w:lvl>
    <w:lvl w:ilvl="6">
      <w:start w:val="1"/>
      <w:numFmt w:val="decimal"/>
      <w:isLgl/>
      <w:lvlText w:val="%1.%2.%3.%4.%5.%6.%7"/>
      <w:lvlJc w:val="left"/>
      <w:pPr>
        <w:ind w:left="3141" w:hanging="1440"/>
      </w:pPr>
      <w:rPr>
        <w:rFonts w:hint="default"/>
        <w:b/>
      </w:rPr>
    </w:lvl>
    <w:lvl w:ilvl="7">
      <w:start w:val="1"/>
      <w:numFmt w:val="decimal"/>
      <w:isLgl/>
      <w:lvlText w:val="%1.%2.%3.%4.%5.%6.%7.%8"/>
      <w:lvlJc w:val="left"/>
      <w:pPr>
        <w:ind w:left="3141" w:hanging="1440"/>
      </w:pPr>
      <w:rPr>
        <w:rFonts w:hint="default"/>
        <w:b/>
      </w:rPr>
    </w:lvl>
    <w:lvl w:ilvl="8">
      <w:start w:val="1"/>
      <w:numFmt w:val="decimal"/>
      <w:isLgl/>
      <w:lvlText w:val="%1.%2.%3.%4.%5.%6.%7.%8.%9"/>
      <w:lvlJc w:val="left"/>
      <w:pPr>
        <w:ind w:left="3501" w:hanging="1800"/>
      </w:pPr>
      <w:rPr>
        <w:rFonts w:hint="default"/>
        <w:b/>
      </w:rPr>
    </w:lvl>
  </w:abstractNum>
  <w:abstractNum w:abstractNumId="10">
    <w:nsid w:val="2F046D55"/>
    <w:multiLevelType w:val="hybridMultilevel"/>
    <w:tmpl w:val="CB7875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065565B"/>
    <w:multiLevelType w:val="multilevel"/>
    <w:tmpl w:val="CB3C65A6"/>
    <w:lvl w:ilvl="0">
      <w:start w:val="2"/>
      <w:numFmt w:val="decimal"/>
      <w:lvlText w:val="%1"/>
      <w:lvlJc w:val="left"/>
      <w:pPr>
        <w:ind w:left="480" w:hanging="480"/>
      </w:pPr>
      <w:rPr>
        <w:rFonts w:hint="default"/>
      </w:rPr>
    </w:lvl>
    <w:lvl w:ilvl="1">
      <w:start w:val="1"/>
      <w:numFmt w:val="decimal"/>
      <w:lvlText w:val="%1.%2"/>
      <w:lvlJc w:val="left"/>
      <w:pPr>
        <w:ind w:left="525" w:hanging="480"/>
      </w:pPr>
      <w:rPr>
        <w:rFonts w:hint="default"/>
      </w:rPr>
    </w:lvl>
    <w:lvl w:ilvl="2">
      <w:start w:val="2"/>
      <w:numFmt w:val="decimal"/>
      <w:lvlText w:val="%1.%2.%3"/>
      <w:lvlJc w:val="left"/>
      <w:pPr>
        <w:ind w:left="810" w:hanging="720"/>
      </w:pPr>
      <w:rPr>
        <w:rFonts w:hint="default"/>
        <w:b w:val="0"/>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2">
    <w:nsid w:val="30AA2C36"/>
    <w:multiLevelType w:val="hybridMultilevel"/>
    <w:tmpl w:val="9BEE9BAA"/>
    <w:lvl w:ilvl="0" w:tplc="E24E7DC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nsid w:val="3A493852"/>
    <w:multiLevelType w:val="hybridMultilevel"/>
    <w:tmpl w:val="6E6CA5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3277CD"/>
    <w:multiLevelType w:val="hybridMultilevel"/>
    <w:tmpl w:val="0DA23F0E"/>
    <w:lvl w:ilvl="0" w:tplc="AE5ED5F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40DE52C9"/>
    <w:multiLevelType w:val="hybridMultilevel"/>
    <w:tmpl w:val="8124E5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F86C75"/>
    <w:multiLevelType w:val="multilevel"/>
    <w:tmpl w:val="899C89DA"/>
    <w:lvl w:ilvl="0">
      <w:start w:val="1"/>
      <w:numFmt w:val="decimal"/>
      <w:lvlText w:val="%1."/>
      <w:lvlJc w:val="left"/>
      <w:pPr>
        <w:ind w:left="2061" w:hanging="360"/>
      </w:pPr>
      <w:rPr>
        <w:rFonts w:hint="default"/>
      </w:rPr>
    </w:lvl>
    <w:lvl w:ilvl="1">
      <w:start w:val="5"/>
      <w:numFmt w:val="decimal"/>
      <w:isLgl/>
      <w:lvlText w:val="%1.%2"/>
      <w:lvlJc w:val="left"/>
      <w:pPr>
        <w:ind w:left="2340" w:hanging="360"/>
      </w:pPr>
      <w:rPr>
        <w:rFonts w:hint="default"/>
        <w:b w:val="0"/>
      </w:rPr>
    </w:lvl>
    <w:lvl w:ilvl="2">
      <w:start w:val="1"/>
      <w:numFmt w:val="decimal"/>
      <w:isLgl/>
      <w:lvlText w:val="%1.%2.%3"/>
      <w:lvlJc w:val="left"/>
      <w:pPr>
        <w:ind w:left="2421" w:hanging="720"/>
      </w:pPr>
      <w:rPr>
        <w:rFonts w:hint="default"/>
        <w:b/>
      </w:rPr>
    </w:lvl>
    <w:lvl w:ilvl="3">
      <w:start w:val="1"/>
      <w:numFmt w:val="decimal"/>
      <w:isLgl/>
      <w:lvlText w:val="%1.%2.%3.%4"/>
      <w:lvlJc w:val="left"/>
      <w:pPr>
        <w:ind w:left="2421" w:hanging="720"/>
      </w:pPr>
      <w:rPr>
        <w:rFonts w:hint="default"/>
        <w:b/>
      </w:rPr>
    </w:lvl>
    <w:lvl w:ilvl="4">
      <w:start w:val="1"/>
      <w:numFmt w:val="decimal"/>
      <w:isLgl/>
      <w:lvlText w:val="%1.%2.%3.%4.%5"/>
      <w:lvlJc w:val="left"/>
      <w:pPr>
        <w:ind w:left="2781" w:hanging="1080"/>
      </w:pPr>
      <w:rPr>
        <w:rFonts w:hint="default"/>
        <w:b/>
      </w:rPr>
    </w:lvl>
    <w:lvl w:ilvl="5">
      <w:start w:val="1"/>
      <w:numFmt w:val="decimal"/>
      <w:isLgl/>
      <w:lvlText w:val="%1.%2.%3.%4.%5.%6"/>
      <w:lvlJc w:val="left"/>
      <w:pPr>
        <w:ind w:left="2781" w:hanging="1080"/>
      </w:pPr>
      <w:rPr>
        <w:rFonts w:hint="default"/>
        <w:b/>
      </w:rPr>
    </w:lvl>
    <w:lvl w:ilvl="6">
      <w:start w:val="1"/>
      <w:numFmt w:val="decimal"/>
      <w:isLgl/>
      <w:lvlText w:val="%1.%2.%3.%4.%5.%6.%7"/>
      <w:lvlJc w:val="left"/>
      <w:pPr>
        <w:ind w:left="3141" w:hanging="1440"/>
      </w:pPr>
      <w:rPr>
        <w:rFonts w:hint="default"/>
        <w:b/>
      </w:rPr>
    </w:lvl>
    <w:lvl w:ilvl="7">
      <w:start w:val="1"/>
      <w:numFmt w:val="decimal"/>
      <w:isLgl/>
      <w:lvlText w:val="%1.%2.%3.%4.%5.%6.%7.%8"/>
      <w:lvlJc w:val="left"/>
      <w:pPr>
        <w:ind w:left="3141" w:hanging="1440"/>
      </w:pPr>
      <w:rPr>
        <w:rFonts w:hint="default"/>
        <w:b/>
      </w:rPr>
    </w:lvl>
    <w:lvl w:ilvl="8">
      <w:start w:val="1"/>
      <w:numFmt w:val="decimal"/>
      <w:isLgl/>
      <w:lvlText w:val="%1.%2.%3.%4.%5.%6.%7.%8.%9"/>
      <w:lvlJc w:val="left"/>
      <w:pPr>
        <w:ind w:left="3501" w:hanging="1800"/>
      </w:pPr>
      <w:rPr>
        <w:rFonts w:hint="default"/>
        <w:b/>
      </w:rPr>
    </w:lvl>
  </w:abstractNum>
  <w:abstractNum w:abstractNumId="17">
    <w:nsid w:val="59E5652F"/>
    <w:multiLevelType w:val="hybridMultilevel"/>
    <w:tmpl w:val="816808BC"/>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88034F"/>
    <w:multiLevelType w:val="hybridMultilevel"/>
    <w:tmpl w:val="38A690A0"/>
    <w:lvl w:ilvl="0" w:tplc="9C8E6CCC">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9">
    <w:nsid w:val="61DE4F2F"/>
    <w:multiLevelType w:val="hybridMultilevel"/>
    <w:tmpl w:val="96024196"/>
    <w:lvl w:ilvl="0" w:tplc="63843C2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0">
    <w:nsid w:val="63835911"/>
    <w:multiLevelType w:val="hybridMultilevel"/>
    <w:tmpl w:val="EEC498F8"/>
    <w:lvl w:ilvl="0" w:tplc="FC5048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nsid w:val="66547BAD"/>
    <w:multiLevelType w:val="hybridMultilevel"/>
    <w:tmpl w:val="5C0238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27E22AF"/>
    <w:multiLevelType w:val="multilevel"/>
    <w:tmpl w:val="94E0F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57E3F9E"/>
    <w:multiLevelType w:val="multilevel"/>
    <w:tmpl w:val="8856CE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A9454AE"/>
    <w:multiLevelType w:val="multilevel"/>
    <w:tmpl w:val="F6BAFA3C"/>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decimal"/>
      <w:lvlText w:val="%1.%2.%3"/>
      <w:lvlJc w:val="left"/>
      <w:pPr>
        <w:ind w:left="81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7D2A17E0"/>
    <w:multiLevelType w:val="hybridMultilevel"/>
    <w:tmpl w:val="E764819C"/>
    <w:lvl w:ilvl="0" w:tplc="133C50FA">
      <w:start w:val="4"/>
      <w:numFmt w:val="lowerLetter"/>
      <w:lvlText w:val="%1."/>
      <w:lvlJc w:val="left"/>
      <w:pPr>
        <w:ind w:left="1494" w:hanging="360"/>
      </w:pPr>
      <w:rPr>
        <w:rFonts w:hint="default"/>
      </w:rPr>
    </w:lvl>
    <w:lvl w:ilvl="1" w:tplc="04090017">
      <w:start w:val="1"/>
      <w:numFmt w:val="lowerLetter"/>
      <w:lvlText w:val="%2)"/>
      <w:lvlJc w:val="left"/>
      <w:pPr>
        <w:ind w:left="1440" w:hanging="360"/>
      </w:pPr>
    </w:lvl>
    <w:lvl w:ilvl="2" w:tplc="E5905A98">
      <w:start w:val="1"/>
      <w:numFmt w:val="lowerLetter"/>
      <w:lvlText w:val="%3)"/>
      <w:lvlJc w:val="right"/>
      <w:pPr>
        <w:ind w:left="2160" w:hanging="18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4"/>
  </w:num>
  <w:num w:numId="3">
    <w:abstractNumId w:val="3"/>
  </w:num>
  <w:num w:numId="4">
    <w:abstractNumId w:val="1"/>
  </w:num>
  <w:num w:numId="5">
    <w:abstractNumId w:val="0"/>
  </w:num>
  <w:num w:numId="6">
    <w:abstractNumId w:val="18"/>
  </w:num>
  <w:num w:numId="7">
    <w:abstractNumId w:val="9"/>
  </w:num>
  <w:num w:numId="8">
    <w:abstractNumId w:val="19"/>
  </w:num>
  <w:num w:numId="9">
    <w:abstractNumId w:val="16"/>
  </w:num>
  <w:num w:numId="10">
    <w:abstractNumId w:val="20"/>
  </w:num>
  <w:num w:numId="11">
    <w:abstractNumId w:val="14"/>
  </w:num>
  <w:num w:numId="12">
    <w:abstractNumId w:val="21"/>
  </w:num>
  <w:num w:numId="13">
    <w:abstractNumId w:val="8"/>
  </w:num>
  <w:num w:numId="14">
    <w:abstractNumId w:val="13"/>
  </w:num>
  <w:num w:numId="15">
    <w:abstractNumId w:val="17"/>
  </w:num>
  <w:num w:numId="16">
    <w:abstractNumId w:val="15"/>
  </w:num>
  <w:num w:numId="17">
    <w:abstractNumId w:val="4"/>
  </w:num>
  <w:num w:numId="18">
    <w:abstractNumId w:val="23"/>
  </w:num>
  <w:num w:numId="19">
    <w:abstractNumId w:val="22"/>
  </w:num>
  <w:num w:numId="20">
    <w:abstractNumId w:val="12"/>
  </w:num>
  <w:num w:numId="21">
    <w:abstractNumId w:val="2"/>
  </w:num>
  <w:num w:numId="22">
    <w:abstractNumId w:val="7"/>
  </w:num>
  <w:num w:numId="23">
    <w:abstractNumId w:val="25"/>
  </w:num>
  <w:num w:numId="24">
    <w:abstractNumId w:val="11"/>
  </w:num>
  <w:num w:numId="25">
    <w:abstractNumId w:val="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DF"/>
    <w:rsid w:val="00030D2E"/>
    <w:rsid w:val="00035287"/>
    <w:rsid w:val="000557DF"/>
    <w:rsid w:val="00A26D00"/>
    <w:rsid w:val="00CE5CFD"/>
    <w:rsid w:val="00D23A9E"/>
    <w:rsid w:val="00F74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ules>
    </o:shapelayout>
  </w:shapeDefaults>
  <w:decimalSymbol w:val=","/>
  <w:listSeparator w:val=";"/>
  <w15:chartTrackingRefBased/>
  <w15:docId w15:val="{9681A38A-CAF3-4E2B-820C-96EE0041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DF"/>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7DF"/>
    <w:pPr>
      <w:ind w:left="720"/>
      <w:contextualSpacing/>
    </w:pPr>
  </w:style>
  <w:style w:type="paragraph" w:styleId="Header">
    <w:name w:val="header"/>
    <w:basedOn w:val="Normal"/>
    <w:link w:val="HeaderChar"/>
    <w:uiPriority w:val="99"/>
    <w:unhideWhenUsed/>
    <w:rsid w:val="00D23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A9E"/>
    <w:rPr>
      <w:rFonts w:ascii="Calibri" w:eastAsia="Calibri" w:hAnsi="Calibri" w:cs="Times New Roman"/>
      <w:lang w:eastAsia="en-US"/>
    </w:rPr>
  </w:style>
  <w:style w:type="paragraph" w:styleId="Footer">
    <w:name w:val="footer"/>
    <w:basedOn w:val="Normal"/>
    <w:link w:val="FooterChar"/>
    <w:uiPriority w:val="99"/>
    <w:unhideWhenUsed/>
    <w:rsid w:val="00D23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3A9E"/>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5688</Words>
  <Characters>32423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Dian Eka</dc:creator>
  <cp:keywords/>
  <dc:description/>
  <cp:lastModifiedBy>ita</cp:lastModifiedBy>
  <cp:revision>6</cp:revision>
  <dcterms:created xsi:type="dcterms:W3CDTF">2017-07-15T23:59:00Z</dcterms:created>
  <dcterms:modified xsi:type="dcterms:W3CDTF">2022-03-04T07:18:00Z</dcterms:modified>
</cp:coreProperties>
</file>