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9D6" w:rsidRPr="009A45F2" w:rsidRDefault="007F0A6B" w:rsidP="009A45F2">
      <w:pPr>
        <w:spacing w:line="480" w:lineRule="auto"/>
        <w:jc w:val="center"/>
        <w:rPr>
          <w:rFonts w:ascii="Times New Roman" w:hAnsi="Times New Roman" w:cs="Times New Roman"/>
          <w:b/>
          <w:sz w:val="28"/>
          <w:szCs w:val="28"/>
        </w:rPr>
      </w:pPr>
      <w:r>
        <w:rPr>
          <w:rFonts w:ascii="Times New Roman" w:hAnsi="Times New Roman" w:cs="Times New Roman"/>
          <w:b/>
          <w:noProof/>
          <w:sz w:val="28"/>
          <w:szCs w:val="28"/>
          <w:lang w:eastAsia="id-ID"/>
        </w:rPr>
        <mc:AlternateContent>
          <mc:Choice Requires="wps">
            <w:drawing>
              <wp:anchor distT="0" distB="0" distL="114300" distR="114300" simplePos="0" relativeHeight="251659264" behindDoc="0" locked="0" layoutInCell="1" allowOverlap="1">
                <wp:simplePos x="0" y="0"/>
                <wp:positionH relativeFrom="column">
                  <wp:posOffset>4766982</wp:posOffset>
                </wp:positionH>
                <wp:positionV relativeFrom="paragraph">
                  <wp:posOffset>-513155</wp:posOffset>
                </wp:positionV>
                <wp:extent cx="376518" cy="441064"/>
                <wp:effectExtent l="0" t="0" r="24130" b="16510"/>
                <wp:wrapNone/>
                <wp:docPr id="1" name="Rectangle 1"/>
                <wp:cNvGraphicFramePr/>
                <a:graphic xmlns:a="http://schemas.openxmlformats.org/drawingml/2006/main">
                  <a:graphicData uri="http://schemas.microsoft.com/office/word/2010/wordprocessingShape">
                    <wps:wsp>
                      <wps:cNvSpPr/>
                      <wps:spPr>
                        <a:xfrm>
                          <a:off x="0" y="0"/>
                          <a:ext cx="376518" cy="4410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75.35pt;margin-top:-40.4pt;width:29.65pt;height:3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" fillcolor="white [3212]" strokecolor="white [3212]" strokeweight="2pt"/>
            </w:pict>
          </mc:Fallback>
        </mc:AlternateContent>
      </w:r>
      <w:r w:rsidR="009A45F2" w:rsidRPr="009A45F2">
        <w:rPr>
          <w:rFonts w:ascii="Times New Roman" w:hAnsi="Times New Roman" w:cs="Times New Roman"/>
          <w:b/>
          <w:sz w:val="28"/>
          <w:szCs w:val="28"/>
        </w:rPr>
        <w:t>BAB VI</w:t>
      </w:r>
    </w:p>
    <w:p w:rsidR="009A45F2" w:rsidRDefault="00F525A0" w:rsidP="009A45F2">
      <w:pPr>
        <w:spacing w:line="480" w:lineRule="auto"/>
        <w:jc w:val="center"/>
        <w:rPr>
          <w:rFonts w:ascii="Times New Roman" w:hAnsi="Times New Roman" w:cs="Times New Roman"/>
          <w:b/>
          <w:sz w:val="28"/>
          <w:szCs w:val="28"/>
        </w:rPr>
      </w:pPr>
      <w:r>
        <w:rPr>
          <w:rFonts w:ascii="Times New Roman" w:hAnsi="Times New Roman" w:cs="Times New Roman"/>
          <w:b/>
          <w:sz w:val="28"/>
          <w:szCs w:val="28"/>
        </w:rPr>
        <w:t>PENUTUP</w:t>
      </w:r>
    </w:p>
    <w:p w:rsidR="009A45F2" w:rsidRDefault="009A45F2" w:rsidP="009A45F2">
      <w:pPr>
        <w:spacing w:line="480" w:lineRule="auto"/>
        <w:ind w:left="1134" w:hanging="708"/>
        <w:rPr>
          <w:rFonts w:ascii="Times New Roman" w:hAnsi="Times New Roman" w:cs="Times New Roman"/>
          <w:b/>
          <w:sz w:val="24"/>
          <w:szCs w:val="24"/>
        </w:rPr>
      </w:pPr>
      <w:r>
        <w:rPr>
          <w:rFonts w:ascii="Times New Roman" w:hAnsi="Times New Roman" w:cs="Times New Roman"/>
          <w:b/>
          <w:sz w:val="24"/>
          <w:szCs w:val="24"/>
        </w:rPr>
        <w:t>6.1</w:t>
      </w:r>
      <w:r>
        <w:rPr>
          <w:rFonts w:ascii="Times New Roman" w:hAnsi="Times New Roman" w:cs="Times New Roman"/>
          <w:b/>
          <w:sz w:val="24"/>
          <w:szCs w:val="24"/>
        </w:rPr>
        <w:tab/>
      </w:r>
      <w:r w:rsidRPr="009A45F2">
        <w:rPr>
          <w:rFonts w:ascii="Times New Roman" w:hAnsi="Times New Roman" w:cs="Times New Roman"/>
          <w:b/>
          <w:sz w:val="24"/>
          <w:szCs w:val="24"/>
        </w:rPr>
        <w:t>Kesimpulan</w:t>
      </w:r>
    </w:p>
    <w:p w:rsidR="00D330E2" w:rsidRDefault="00D330E2" w:rsidP="004F7DFF">
      <w:pPr>
        <w:spacing w:line="480" w:lineRule="auto"/>
        <w:ind w:left="709" w:firstLine="425"/>
        <w:jc w:val="both"/>
        <w:rPr>
          <w:rFonts w:ascii="Times New Roman" w:hAnsi="Times New Roman" w:cs="Times New Roman"/>
          <w:sz w:val="24"/>
          <w:szCs w:val="24"/>
        </w:rPr>
      </w:pPr>
      <w:r w:rsidRPr="00D330E2">
        <w:rPr>
          <w:rFonts w:ascii="Times New Roman" w:hAnsi="Times New Roman" w:cs="Times New Roman"/>
          <w:sz w:val="24"/>
          <w:szCs w:val="24"/>
        </w:rPr>
        <w:t>Berdasarkan hasil dan tujuan penelitian ini maka didapatkan kesimpulan sebagai berikut</w:t>
      </w:r>
      <w:r>
        <w:rPr>
          <w:rFonts w:ascii="Times New Roman" w:hAnsi="Times New Roman" w:cs="Times New Roman"/>
          <w:sz w:val="24"/>
          <w:szCs w:val="24"/>
        </w:rPr>
        <w:t xml:space="preserve"> :</w:t>
      </w:r>
    </w:p>
    <w:p w:rsidR="00D330E2" w:rsidRDefault="00D330E2" w:rsidP="004F7DF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Sebagian besar pasien di Klinik Gigi drg. Lukas memiliki tingkat kepuasan yang tinggi terhadap perawatan pemakaian gigi tiruan ditinjau dari a</w:t>
      </w:r>
      <w:r w:rsidR="00B45C45">
        <w:rPr>
          <w:rFonts w:ascii="Times New Roman" w:hAnsi="Times New Roman" w:cs="Times New Roman"/>
          <w:sz w:val="24"/>
          <w:szCs w:val="24"/>
        </w:rPr>
        <w:t>spek estetika, yaitu sebanyak 30 orang dengan persentase 60</w:t>
      </w:r>
      <w:r>
        <w:rPr>
          <w:rFonts w:ascii="Times New Roman" w:hAnsi="Times New Roman" w:cs="Times New Roman"/>
          <w:sz w:val="24"/>
          <w:szCs w:val="24"/>
        </w:rPr>
        <w:t xml:space="preserve">%, sedangkan sisanya memiliki tingkat </w:t>
      </w:r>
      <w:r w:rsidR="00B45C45">
        <w:rPr>
          <w:rFonts w:ascii="Times New Roman" w:hAnsi="Times New Roman" w:cs="Times New Roman"/>
          <w:sz w:val="24"/>
          <w:szCs w:val="24"/>
        </w:rPr>
        <w:t>ketidak puasan yaitu sebanyak 20 orang dengan persentase 40</w:t>
      </w:r>
      <w:r>
        <w:rPr>
          <w:rFonts w:ascii="Times New Roman" w:hAnsi="Times New Roman" w:cs="Times New Roman"/>
          <w:sz w:val="24"/>
          <w:szCs w:val="24"/>
        </w:rPr>
        <w:t>%</w:t>
      </w:r>
      <w:r w:rsidR="004F7DFF">
        <w:rPr>
          <w:rFonts w:ascii="Times New Roman" w:hAnsi="Times New Roman" w:cs="Times New Roman"/>
          <w:sz w:val="24"/>
          <w:szCs w:val="24"/>
        </w:rPr>
        <w:t>.</w:t>
      </w:r>
    </w:p>
    <w:p w:rsidR="004F7DFF" w:rsidRDefault="004F7DFF" w:rsidP="004F7DF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Dari hasil berdasarkan jenis kelamin dapat disimpulkan bahwa jenis kelamin perempuan lebih banyak menyatakan puas terhadap pemakaian gigi tiruan lepa</w:t>
      </w:r>
      <w:r w:rsidR="00B45C45">
        <w:rPr>
          <w:rFonts w:ascii="Times New Roman" w:hAnsi="Times New Roman" w:cs="Times New Roman"/>
          <w:sz w:val="24"/>
          <w:szCs w:val="24"/>
        </w:rPr>
        <w:t>san yaitu sebanyak 17 orang (68</w:t>
      </w:r>
      <w:r>
        <w:rPr>
          <w:rFonts w:ascii="Times New Roman" w:hAnsi="Times New Roman" w:cs="Times New Roman"/>
          <w:sz w:val="24"/>
          <w:szCs w:val="24"/>
        </w:rPr>
        <w:t xml:space="preserve">%) dari 25 orang perempuan. Sedangkan jenis kelamin laki-laki lebih banyak menyatakan puas terhadap pemakaian gigi </w:t>
      </w:r>
      <w:r w:rsidR="00B45C45">
        <w:rPr>
          <w:rFonts w:ascii="Times New Roman" w:hAnsi="Times New Roman" w:cs="Times New Roman"/>
          <w:sz w:val="24"/>
          <w:szCs w:val="24"/>
        </w:rPr>
        <w:t>tiruan lepasan yaitu sebanyak 13 orang (52</w:t>
      </w:r>
      <w:r>
        <w:rPr>
          <w:rFonts w:ascii="Times New Roman" w:hAnsi="Times New Roman" w:cs="Times New Roman"/>
          <w:sz w:val="24"/>
          <w:szCs w:val="24"/>
        </w:rPr>
        <w:t>%) dari 25 orang laki-laki.</w:t>
      </w:r>
    </w:p>
    <w:p w:rsidR="00F525A0" w:rsidRDefault="004F7DFF" w:rsidP="00F525A0">
      <w:pPr>
        <w:pStyle w:val="ListParagraph"/>
        <w:spacing w:line="480" w:lineRule="auto"/>
        <w:ind w:left="1494"/>
        <w:jc w:val="both"/>
        <w:rPr>
          <w:rFonts w:ascii="Times New Roman" w:hAnsi="Times New Roman" w:cs="Times New Roman"/>
          <w:sz w:val="24"/>
          <w:szCs w:val="24"/>
        </w:rPr>
      </w:pPr>
      <w:r>
        <w:rPr>
          <w:rFonts w:ascii="Times New Roman" w:hAnsi="Times New Roman" w:cs="Times New Roman"/>
          <w:sz w:val="24"/>
          <w:szCs w:val="24"/>
        </w:rPr>
        <w:t>Jika dibandingkan antara laki-laki dan perempuan,</w:t>
      </w:r>
      <w:r w:rsidR="00F525A0">
        <w:rPr>
          <w:rFonts w:ascii="Times New Roman" w:hAnsi="Times New Roman" w:cs="Times New Roman"/>
          <w:sz w:val="24"/>
          <w:szCs w:val="24"/>
        </w:rPr>
        <w:t xml:space="preserve"> perempuan jauh lebih banyak yang menyatakan puas terhadap perawatan pemakaian gigi tiruan dibandingkan laki-laki dengan jumlah yang sama.</w:t>
      </w:r>
    </w:p>
    <w:p w:rsidR="007F0A6B" w:rsidRDefault="00F525A0" w:rsidP="00F525A0">
      <w:pPr>
        <w:pStyle w:val="ListParagraph"/>
        <w:numPr>
          <w:ilvl w:val="0"/>
          <w:numId w:val="1"/>
        </w:numPr>
        <w:spacing w:line="480" w:lineRule="auto"/>
        <w:jc w:val="both"/>
        <w:rPr>
          <w:rFonts w:ascii="Times New Roman" w:hAnsi="Times New Roman" w:cs="Times New Roman"/>
          <w:sz w:val="24"/>
          <w:szCs w:val="24"/>
        </w:rPr>
        <w:sectPr w:rsidR="007F0A6B" w:rsidSect="007F0A6B">
          <w:footerReference w:type="default" r:id="rId8"/>
          <w:headerReference w:type="first" r:id="rId9"/>
          <w:footerReference w:type="first" r:id="rId10"/>
          <w:pgSz w:w="11906" w:h="16838"/>
          <w:pgMar w:top="1418" w:right="1701" w:bottom="1418" w:left="2268" w:header="708" w:footer="708" w:gutter="0"/>
          <w:pgNumType w:start="35"/>
          <w:cols w:space="708"/>
          <w:titlePg/>
          <w:docGrid w:linePitch="360"/>
        </w:sectPr>
      </w:pPr>
      <w:r>
        <w:rPr>
          <w:rFonts w:ascii="Times New Roman" w:hAnsi="Times New Roman" w:cs="Times New Roman"/>
          <w:sz w:val="24"/>
          <w:szCs w:val="24"/>
        </w:rPr>
        <w:t>Dari lembar kuesioner yang dibagikan dengan 10 pertanyaan yang ada, dapat disimpulkan bahwa respo</w:t>
      </w:r>
      <w:r w:rsidR="002A3DCE">
        <w:rPr>
          <w:rFonts w:ascii="Times New Roman" w:hAnsi="Times New Roman" w:cs="Times New Roman"/>
          <w:sz w:val="24"/>
          <w:szCs w:val="24"/>
        </w:rPr>
        <w:t>nden menyatakan puas pada warna</w:t>
      </w:r>
      <w:bookmarkStart w:id="0" w:name="_GoBack"/>
      <w:bookmarkEnd w:id="0"/>
      <w:r>
        <w:rPr>
          <w:rFonts w:ascii="Times New Roman" w:hAnsi="Times New Roman" w:cs="Times New Roman"/>
          <w:sz w:val="24"/>
          <w:szCs w:val="24"/>
        </w:rPr>
        <w:t xml:space="preserve"> gigi dan pemanpilan wajahnya secara keseluruhan, sedangkan ketidak puasan palin</w:t>
      </w:r>
      <w:r w:rsidR="007F0A6B">
        <w:rPr>
          <w:rFonts w:ascii="Times New Roman" w:hAnsi="Times New Roman" w:cs="Times New Roman"/>
          <w:sz w:val="24"/>
          <w:szCs w:val="24"/>
        </w:rPr>
        <w:t>g banyak adalah penampilan gusi.</w:t>
      </w:r>
    </w:p>
    <w:p w:rsidR="00892D23" w:rsidRPr="007F0A6B" w:rsidRDefault="00892D23" w:rsidP="007F0A6B">
      <w:pPr>
        <w:spacing w:line="480" w:lineRule="auto"/>
        <w:ind w:left="709" w:firstLine="425"/>
        <w:jc w:val="both"/>
        <w:rPr>
          <w:rFonts w:ascii="Times New Roman" w:hAnsi="Times New Roman" w:cs="Times New Roman"/>
          <w:sz w:val="24"/>
          <w:szCs w:val="24"/>
        </w:rPr>
      </w:pPr>
      <w:r w:rsidRPr="007F0A6B">
        <w:rPr>
          <w:rFonts w:ascii="Times New Roman" w:hAnsi="Times New Roman" w:cs="Times New Roman"/>
          <w:sz w:val="24"/>
          <w:szCs w:val="24"/>
        </w:rPr>
        <w:lastRenderedPageBreak/>
        <w:t>Pasien pemakai gigi tiruan lepasan merasa bahwa gigi tiruan lepasan telah memperbaiki kondisi gigi dan mulutnya sehingga kebutuhannya akan penampilan estetik menjadi terpenuhi. Hal ini membuktikan teori yang menyatakan bahwa salah satu fungsi gigi tiruan adalah memenuhi kebutuhan estetik pasien selain fungsi dalam fisiologis pengunyahan dan berbicara.</w:t>
      </w:r>
    </w:p>
    <w:p w:rsidR="00892D23" w:rsidRDefault="00892D23" w:rsidP="00892D23">
      <w:pPr>
        <w:pStyle w:val="ListParagraph"/>
        <w:spacing w:line="480" w:lineRule="auto"/>
        <w:ind w:left="1494"/>
        <w:jc w:val="both"/>
        <w:rPr>
          <w:rFonts w:ascii="Times New Roman" w:hAnsi="Times New Roman" w:cs="Times New Roman"/>
          <w:sz w:val="24"/>
          <w:szCs w:val="24"/>
        </w:rPr>
      </w:pPr>
    </w:p>
    <w:p w:rsidR="00F525A0" w:rsidRDefault="00F525A0" w:rsidP="00AE2765">
      <w:pPr>
        <w:pStyle w:val="ListParagraph"/>
        <w:numPr>
          <w:ilvl w:val="1"/>
          <w:numId w:val="3"/>
        </w:numPr>
        <w:spacing w:line="480" w:lineRule="auto"/>
        <w:jc w:val="both"/>
        <w:rPr>
          <w:rFonts w:ascii="Times New Roman" w:hAnsi="Times New Roman" w:cs="Times New Roman"/>
          <w:b/>
          <w:sz w:val="24"/>
          <w:szCs w:val="24"/>
        </w:rPr>
      </w:pPr>
      <w:r w:rsidRPr="00F525A0">
        <w:rPr>
          <w:rFonts w:ascii="Times New Roman" w:hAnsi="Times New Roman" w:cs="Times New Roman"/>
          <w:b/>
          <w:sz w:val="24"/>
          <w:szCs w:val="24"/>
        </w:rPr>
        <w:t>Saran</w:t>
      </w:r>
    </w:p>
    <w:p w:rsidR="00AE2765" w:rsidRPr="00AE2765" w:rsidRDefault="00AE2765" w:rsidP="00AE2765">
      <w:pPr>
        <w:pStyle w:val="ListParagraph"/>
        <w:numPr>
          <w:ilvl w:val="0"/>
          <w:numId w:val="4"/>
        </w:numPr>
        <w:spacing w:line="480" w:lineRule="auto"/>
        <w:ind w:left="1418" w:hanging="284"/>
        <w:jc w:val="both"/>
        <w:rPr>
          <w:rFonts w:ascii="Times New Roman" w:hAnsi="Times New Roman" w:cs="Times New Roman"/>
          <w:sz w:val="24"/>
          <w:szCs w:val="24"/>
        </w:rPr>
      </w:pPr>
      <w:r w:rsidRPr="00AE2765">
        <w:rPr>
          <w:rFonts w:ascii="Times New Roman" w:hAnsi="Times New Roman" w:cs="Times New Roman"/>
          <w:sz w:val="24"/>
          <w:szCs w:val="24"/>
        </w:rPr>
        <w:t>Untuk Klinik diharapkan terus meningkatkan pelayanan yang diberikan khususnya pada pasien yang akan mendapatkan perawatan pemakaian gigi tiruan.</w:t>
      </w:r>
    </w:p>
    <w:p w:rsidR="00AE2765" w:rsidRPr="00AE2765" w:rsidRDefault="00AE2765" w:rsidP="00AE2765">
      <w:pPr>
        <w:pStyle w:val="ListParagraph"/>
        <w:numPr>
          <w:ilvl w:val="0"/>
          <w:numId w:val="4"/>
        </w:numPr>
        <w:spacing w:line="480" w:lineRule="auto"/>
        <w:ind w:left="1418" w:hanging="284"/>
        <w:jc w:val="both"/>
        <w:rPr>
          <w:rFonts w:ascii="Times New Roman" w:hAnsi="Times New Roman" w:cs="Times New Roman"/>
          <w:sz w:val="24"/>
          <w:szCs w:val="24"/>
        </w:rPr>
      </w:pPr>
      <w:r w:rsidRPr="00AE2765">
        <w:rPr>
          <w:rFonts w:ascii="Times New Roman" w:hAnsi="Times New Roman" w:cs="Times New Roman"/>
          <w:sz w:val="24"/>
          <w:szCs w:val="24"/>
        </w:rPr>
        <w:t>Untuk institusi diharapkan dapat memberbanyak bahan bacaan mengenai gigi tiruan agar dapat digunakan sebagai referensi.</w:t>
      </w:r>
    </w:p>
    <w:p w:rsidR="00F525A0" w:rsidRPr="00F525A0" w:rsidRDefault="00F525A0" w:rsidP="00F525A0">
      <w:pPr>
        <w:pStyle w:val="ListParagraph"/>
        <w:spacing w:line="480" w:lineRule="auto"/>
        <w:ind w:left="1134" w:hanging="708"/>
        <w:jc w:val="both"/>
        <w:rPr>
          <w:rFonts w:ascii="Times New Roman" w:hAnsi="Times New Roman" w:cs="Times New Roman"/>
          <w:b/>
          <w:sz w:val="24"/>
          <w:szCs w:val="24"/>
        </w:rPr>
      </w:pPr>
    </w:p>
    <w:p w:rsidR="009A45F2" w:rsidRPr="009A45F2" w:rsidRDefault="007F0A6B" w:rsidP="009A45F2">
      <w:pPr>
        <w:spacing w:line="480" w:lineRule="auto"/>
        <w:ind w:left="1134" w:hanging="708"/>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simplePos x="0" y="0"/>
                <wp:positionH relativeFrom="column">
                  <wp:posOffset>2324996</wp:posOffset>
                </wp:positionH>
                <wp:positionV relativeFrom="paragraph">
                  <wp:posOffset>3706869</wp:posOffset>
                </wp:positionV>
                <wp:extent cx="505610" cy="559397"/>
                <wp:effectExtent l="0" t="0" r="27940" b="12700"/>
                <wp:wrapNone/>
                <wp:docPr id="2" name="Rectangle 2"/>
                <wp:cNvGraphicFramePr/>
                <a:graphic xmlns:a="http://schemas.openxmlformats.org/drawingml/2006/main">
                  <a:graphicData uri="http://schemas.microsoft.com/office/word/2010/wordprocessingShape">
                    <wps:wsp>
                      <wps:cNvSpPr/>
                      <wps:spPr>
                        <a:xfrm>
                          <a:off x="0" y="0"/>
                          <a:ext cx="505610" cy="55939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183.05pt;margin-top:291.9pt;width:39.8pt;height:44.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" fillcolor="white [3212]" strokecolor="white [3212]" strokeweight="2pt"/>
            </w:pict>
          </mc:Fallback>
        </mc:AlternateContent>
      </w:r>
    </w:p>
    <w:sectPr w:rsidR="009A45F2" w:rsidRPr="009A45F2" w:rsidSect="007F0A6B">
      <w:pgSz w:w="11906" w:h="16838"/>
      <w:pgMar w:top="1418" w:right="1701" w:bottom="1418" w:left="2268" w:header="708" w:footer="708" w:gutter="0"/>
      <w:pgNumType w:start="3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EC5" w:rsidRDefault="00FB1EC5" w:rsidP="007F0A6B">
      <w:pPr>
        <w:spacing w:after="0" w:line="240" w:lineRule="auto"/>
      </w:pPr>
      <w:r>
        <w:separator/>
      </w:r>
    </w:p>
  </w:endnote>
  <w:endnote w:type="continuationSeparator" w:id="0">
    <w:p w:rsidR="00FB1EC5" w:rsidRDefault="00FB1EC5" w:rsidP="007F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A6B" w:rsidRDefault="007F0A6B" w:rsidP="007F0A6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581668"/>
      <w:docPartObj>
        <w:docPartGallery w:val="Page Numbers (Bottom of Page)"/>
        <w:docPartUnique/>
      </w:docPartObj>
    </w:sdtPr>
    <w:sdtEndPr>
      <w:rPr>
        <w:noProof/>
      </w:rPr>
    </w:sdtEndPr>
    <w:sdtContent>
      <w:p w:rsidR="007F0A6B" w:rsidRDefault="007F0A6B">
        <w:pPr>
          <w:pStyle w:val="Footer"/>
          <w:jc w:val="center"/>
        </w:pPr>
        <w:r>
          <w:fldChar w:fldCharType="begin"/>
        </w:r>
        <w:r>
          <w:instrText xml:space="preserve"> PAGE   \* MERGEFORMAT </w:instrText>
        </w:r>
        <w:r>
          <w:fldChar w:fldCharType="separate"/>
        </w:r>
        <w:r w:rsidR="002A3DCE">
          <w:rPr>
            <w:noProof/>
          </w:rPr>
          <w:t>35</w:t>
        </w:r>
        <w:r>
          <w:rPr>
            <w:noProof/>
          </w:rPr>
          <w:fldChar w:fldCharType="end"/>
        </w:r>
      </w:p>
    </w:sdtContent>
  </w:sdt>
  <w:p w:rsidR="007F0A6B" w:rsidRDefault="007F0A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EC5" w:rsidRDefault="00FB1EC5" w:rsidP="007F0A6B">
      <w:pPr>
        <w:spacing w:after="0" w:line="240" w:lineRule="auto"/>
      </w:pPr>
      <w:r>
        <w:separator/>
      </w:r>
    </w:p>
  </w:footnote>
  <w:footnote w:type="continuationSeparator" w:id="0">
    <w:p w:rsidR="00FB1EC5" w:rsidRDefault="00FB1EC5" w:rsidP="007F0A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157653"/>
      <w:docPartObj>
        <w:docPartGallery w:val="Page Numbers (Top of Page)"/>
        <w:docPartUnique/>
      </w:docPartObj>
    </w:sdtPr>
    <w:sdtEndPr>
      <w:rPr>
        <w:noProof/>
      </w:rPr>
    </w:sdtEndPr>
    <w:sdtContent>
      <w:p w:rsidR="007F0A6B" w:rsidRDefault="007F0A6B">
        <w:pPr>
          <w:pStyle w:val="Header"/>
          <w:jc w:val="right"/>
        </w:pPr>
        <w:r>
          <w:t>36</w:t>
        </w:r>
      </w:p>
    </w:sdtContent>
  </w:sdt>
  <w:p w:rsidR="007F0A6B" w:rsidRDefault="007F0A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B57DB"/>
    <w:multiLevelType w:val="hybridMultilevel"/>
    <w:tmpl w:val="44062BF8"/>
    <w:lvl w:ilvl="0" w:tplc="9E84AEC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453E130D"/>
    <w:multiLevelType w:val="hybridMultilevel"/>
    <w:tmpl w:val="F9921220"/>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
    <w:nsid w:val="5DAD7B15"/>
    <w:multiLevelType w:val="hybridMultilevel"/>
    <w:tmpl w:val="5D38BB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0BE06DB"/>
    <w:multiLevelType w:val="multilevel"/>
    <w:tmpl w:val="4F389CFE"/>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F2"/>
    <w:rsid w:val="000A09D6"/>
    <w:rsid w:val="002455E5"/>
    <w:rsid w:val="002A3DCE"/>
    <w:rsid w:val="004F7DFF"/>
    <w:rsid w:val="007A1060"/>
    <w:rsid w:val="007F0A6B"/>
    <w:rsid w:val="00892D23"/>
    <w:rsid w:val="009A45F2"/>
    <w:rsid w:val="00A8518C"/>
    <w:rsid w:val="00AE2765"/>
    <w:rsid w:val="00B45C45"/>
    <w:rsid w:val="00D330E2"/>
    <w:rsid w:val="00F525A0"/>
    <w:rsid w:val="00FB1E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0E2"/>
    <w:pPr>
      <w:ind w:left="720"/>
      <w:contextualSpacing/>
    </w:pPr>
  </w:style>
  <w:style w:type="paragraph" w:styleId="Header">
    <w:name w:val="header"/>
    <w:basedOn w:val="Normal"/>
    <w:link w:val="HeaderChar"/>
    <w:uiPriority w:val="99"/>
    <w:unhideWhenUsed/>
    <w:rsid w:val="007F0A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A6B"/>
  </w:style>
  <w:style w:type="paragraph" w:styleId="Footer">
    <w:name w:val="footer"/>
    <w:basedOn w:val="Normal"/>
    <w:link w:val="FooterChar"/>
    <w:uiPriority w:val="99"/>
    <w:unhideWhenUsed/>
    <w:rsid w:val="007F0A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A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0E2"/>
    <w:pPr>
      <w:ind w:left="720"/>
      <w:contextualSpacing/>
    </w:pPr>
  </w:style>
  <w:style w:type="paragraph" w:styleId="Header">
    <w:name w:val="header"/>
    <w:basedOn w:val="Normal"/>
    <w:link w:val="HeaderChar"/>
    <w:uiPriority w:val="99"/>
    <w:unhideWhenUsed/>
    <w:rsid w:val="007F0A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A6B"/>
  </w:style>
  <w:style w:type="paragraph" w:styleId="Footer">
    <w:name w:val="footer"/>
    <w:basedOn w:val="Normal"/>
    <w:link w:val="FooterChar"/>
    <w:uiPriority w:val="99"/>
    <w:unhideWhenUsed/>
    <w:rsid w:val="007F0A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7</cp:revision>
  <dcterms:created xsi:type="dcterms:W3CDTF">2017-07-16T11:08:00Z</dcterms:created>
  <dcterms:modified xsi:type="dcterms:W3CDTF">2017-07-26T06:06:00Z</dcterms:modified>
</cp:coreProperties>
</file>