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E12" w:rsidRPr="00082070" w:rsidRDefault="00863E12" w:rsidP="00863E12">
      <w:pPr>
        <w:pStyle w:val="Heading1"/>
        <w:jc w:val="center"/>
        <w:rPr>
          <w:rFonts w:ascii="Times New Roman" w:hAnsi="Times New Roman" w:cs="Times New Roman"/>
          <w:b/>
          <w:bCs/>
          <w:noProof/>
          <w:color w:val="auto"/>
          <w:sz w:val="28"/>
          <w:szCs w:val="28"/>
          <w:lang w:eastAsia="id-ID"/>
        </w:rPr>
      </w:pPr>
      <w:r>
        <w:tab/>
      </w:r>
      <w:r w:rsidRPr="00082070">
        <w:rPr>
          <w:rFonts w:ascii="Times New Roman" w:hAnsi="Times New Roman" w:cs="Times New Roman"/>
          <w:b/>
          <w:bCs/>
          <w:noProof/>
          <w:color w:val="auto"/>
          <w:sz w:val="28"/>
          <w:szCs w:val="28"/>
          <w:lang w:eastAsia="id-ID"/>
        </w:rPr>
        <w:t>BAB II</w:t>
      </w:r>
    </w:p>
    <w:p w:rsidR="00863E12" w:rsidRPr="00082070" w:rsidRDefault="00863E12" w:rsidP="00863E12">
      <w:pPr>
        <w:pStyle w:val="Heading1"/>
        <w:jc w:val="center"/>
        <w:rPr>
          <w:rFonts w:ascii="Times New Roman" w:hAnsi="Times New Roman" w:cs="Times New Roman"/>
          <w:b/>
          <w:bCs/>
          <w:noProof/>
          <w:color w:val="auto"/>
          <w:sz w:val="28"/>
          <w:szCs w:val="28"/>
          <w:lang w:eastAsia="id-ID"/>
        </w:rPr>
      </w:pPr>
      <w:r w:rsidRPr="00082070">
        <w:rPr>
          <w:rFonts w:ascii="Times New Roman" w:hAnsi="Times New Roman" w:cs="Times New Roman"/>
          <w:b/>
          <w:bCs/>
          <w:noProof/>
          <w:color w:val="auto"/>
          <w:sz w:val="28"/>
          <w:szCs w:val="28"/>
          <w:lang w:eastAsia="id-ID"/>
        </w:rPr>
        <w:t>TINJAUAN PUSTAKA</w:t>
      </w:r>
    </w:p>
    <w:p w:rsidR="00863E12" w:rsidRPr="00082070" w:rsidRDefault="00863E12" w:rsidP="00863E12">
      <w:pPr>
        <w:pStyle w:val="Heading2"/>
        <w:rPr>
          <w:rFonts w:ascii="Times New Roman" w:hAnsi="Times New Roman" w:cs="Times New Roman"/>
          <w:noProof/>
          <w:color w:val="auto"/>
          <w:sz w:val="24"/>
          <w:szCs w:val="24"/>
          <w:lang w:eastAsia="id-ID"/>
        </w:rPr>
      </w:pPr>
      <w:r w:rsidRPr="00082070">
        <w:rPr>
          <w:rFonts w:ascii="Times New Roman" w:hAnsi="Times New Roman" w:cs="Times New Roman"/>
          <w:noProof/>
          <w:color w:val="auto"/>
          <w:sz w:val="24"/>
          <w:szCs w:val="24"/>
          <w:lang w:eastAsia="id-ID"/>
        </w:rPr>
        <w:t>2.1 Penyuluhan</w:t>
      </w:r>
    </w:p>
    <w:p w:rsidR="00863E12" w:rsidRPr="00082070" w:rsidRDefault="00863E12" w:rsidP="00863E12">
      <w:pPr>
        <w:pStyle w:val="Heading3"/>
        <w:ind w:left="360"/>
        <w:rPr>
          <w:rFonts w:ascii="Times New Roman" w:hAnsi="Times New Roman" w:cs="Times New Roman"/>
          <w:noProof/>
          <w:color w:val="auto"/>
          <w:lang w:val="en-US" w:eastAsia="id-ID"/>
        </w:rPr>
      </w:pPr>
      <w:r w:rsidRPr="00082070">
        <w:rPr>
          <w:rFonts w:ascii="Times New Roman" w:hAnsi="Times New Roman" w:cs="Times New Roman"/>
          <w:noProof/>
          <w:color w:val="auto"/>
          <w:lang w:eastAsia="id-ID"/>
        </w:rPr>
        <w:t>2.1.1  Definisi Penyuluhan</w:t>
      </w:r>
    </w:p>
    <w:p w:rsidR="00863E12" w:rsidRPr="00082070" w:rsidRDefault="00863E12" w:rsidP="00863E12">
      <w:pPr>
        <w:spacing w:line="480" w:lineRule="auto"/>
        <w:ind w:left="54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Penyuluhan adalah suatu usaha memberikan keterangan dan penjelasan,yang harus di tempuh oleh setiap orang sehingga dapat memecahkan masalah yang dihadapinya dan meningkatkan kualitas hidup.untuk mempermudah kegiatan penyuluhan diperlukan sebuah media. Media merupakan upaya yang dapat digunakan menyalurkan pesan dari pengiriman pesan ke penerimah sehingga dapat merangsang pikiran,perasaan,perhatian,dan minat dalam memelihara kesehatan yang, optimal ( M afdal Ridha 2019 )</w:t>
      </w:r>
    </w:p>
    <w:p w:rsidR="00863E12" w:rsidRPr="00082070" w:rsidRDefault="00863E12" w:rsidP="00863E12">
      <w:pPr>
        <w:spacing w:line="480" w:lineRule="auto"/>
        <w:ind w:left="540" w:firstLine="540"/>
        <w:jc w:val="both"/>
        <w:rPr>
          <w:rFonts w:ascii="Times New Roman" w:hAnsi="Times New Roman" w:cs="Times New Roman"/>
          <w:noProof/>
          <w:sz w:val="24"/>
          <w:szCs w:val="24"/>
          <w:lang w:eastAsia="id-ID"/>
        </w:rPr>
      </w:pPr>
      <w:bookmarkStart w:id="0" w:name="_Hlk64696082"/>
      <w:r w:rsidRPr="00082070">
        <w:rPr>
          <w:rFonts w:ascii="Times New Roman" w:hAnsi="Times New Roman" w:cs="Times New Roman"/>
          <w:noProof/>
          <w:sz w:val="24"/>
          <w:szCs w:val="24"/>
          <w:lang w:val="en-US" w:eastAsia="id-ID"/>
        </w:rPr>
        <w:t>Pengertian penyuluhan</w:t>
      </w:r>
      <w:r w:rsidRPr="00082070">
        <w:rPr>
          <w:rFonts w:ascii="Times New Roman" w:hAnsi="Times New Roman" w:cs="Times New Roman"/>
          <w:noProof/>
          <w:sz w:val="24"/>
          <w:szCs w:val="24"/>
          <w:lang w:eastAsia="id-ID"/>
        </w:rPr>
        <w:t xml:space="preserve"> adalah memberikan informasi kepada pelanggan dan menyediakan peristiwa kehidupan dan kehidupan yang lebih efektif (Maulana, 2014). Pen</w:t>
      </w:r>
      <w:r w:rsidRPr="00DB2A3D">
        <w:rPr>
          <w:rFonts w:ascii="Times New Roman" w:hAnsi="Times New Roman" w:cs="Times New Roman"/>
          <w:noProof/>
          <w:sz w:val="24"/>
          <w:szCs w:val="24"/>
          <w:lang w:eastAsia="id-ID"/>
        </w:rPr>
        <w:t>yuluhan</w:t>
      </w:r>
      <w:r w:rsidRPr="00082070">
        <w:rPr>
          <w:rFonts w:ascii="Times New Roman" w:hAnsi="Times New Roman" w:cs="Times New Roman"/>
          <w:noProof/>
          <w:sz w:val="24"/>
          <w:szCs w:val="24"/>
          <w:lang w:eastAsia="id-ID"/>
        </w:rPr>
        <w:t xml:space="preserve"> kesehatan sama dengan pendidikan kesehatan masyarakat, yang terakhir merupakan kegiatan atau upaya penyampaian informasi kesehatan kepada masyarakat, </w:t>
      </w:r>
      <w:bookmarkEnd w:id="0"/>
      <w:r w:rsidRPr="00082070">
        <w:rPr>
          <w:rFonts w:ascii="Times New Roman" w:hAnsi="Times New Roman" w:cs="Times New Roman"/>
          <w:noProof/>
          <w:sz w:val="24"/>
          <w:szCs w:val="24"/>
          <w:lang w:eastAsia="id-ID"/>
        </w:rPr>
        <w:t xml:space="preserve">kelompok atau individu, diharapkan melalui informasi atau individu tersebut dapat memperoleh pengetahuan tentang kesehatan yang lebih baik. (Depkes, 2012). </w:t>
      </w:r>
    </w:p>
    <w:p w:rsidR="00863E12" w:rsidRPr="00082070" w:rsidRDefault="00863E12" w:rsidP="00863E12">
      <w:pPr>
        <w:pStyle w:val="Heading3"/>
        <w:tabs>
          <w:tab w:val="left" w:pos="0"/>
        </w:tabs>
        <w:rPr>
          <w:rFonts w:ascii="Times New Roman" w:hAnsi="Times New Roman" w:cs="Times New Roman"/>
          <w:noProof/>
          <w:color w:val="auto"/>
          <w:lang w:eastAsia="id-ID"/>
        </w:rPr>
      </w:pPr>
      <w:r w:rsidRPr="00082070">
        <w:rPr>
          <w:rFonts w:ascii="Times New Roman" w:hAnsi="Times New Roman" w:cs="Times New Roman"/>
          <w:noProof/>
          <w:color w:val="auto"/>
          <w:lang w:eastAsia="id-ID"/>
        </w:rPr>
        <w:t>2.1.2 Tujuan Penyuluhan</w:t>
      </w:r>
    </w:p>
    <w:p w:rsidR="00863E12" w:rsidRPr="00082070" w:rsidRDefault="00863E12" w:rsidP="00863E12">
      <w:pPr>
        <w:spacing w:line="480" w:lineRule="auto"/>
        <w:ind w:left="450" w:firstLine="426"/>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 xml:space="preserve">Tujuan dari pendidikan kesehatan </w:t>
      </w:r>
      <w:r w:rsidRPr="00DB2A3D">
        <w:rPr>
          <w:rFonts w:ascii="Times New Roman" w:hAnsi="Times New Roman" w:cs="Times New Roman"/>
          <w:noProof/>
          <w:sz w:val="24"/>
          <w:szCs w:val="24"/>
          <w:lang w:eastAsia="id-ID"/>
        </w:rPr>
        <w:t xml:space="preserve">gigi dan </w:t>
      </w:r>
      <w:r w:rsidRPr="00082070">
        <w:rPr>
          <w:rFonts w:ascii="Times New Roman" w:hAnsi="Times New Roman" w:cs="Times New Roman"/>
          <w:noProof/>
          <w:sz w:val="24"/>
          <w:szCs w:val="24"/>
          <w:lang w:eastAsia="id-ID"/>
        </w:rPr>
        <w:t xml:space="preserve">mulut adalah untuk mengubah perilaku masyarakat menjadi perilaku yang sehat untuk mencapai kesehatan </w:t>
      </w:r>
      <w:r w:rsidRPr="00DB2A3D">
        <w:rPr>
          <w:rFonts w:ascii="Times New Roman" w:hAnsi="Times New Roman" w:cs="Times New Roman"/>
          <w:noProof/>
          <w:sz w:val="24"/>
          <w:szCs w:val="24"/>
          <w:lang w:eastAsia="id-ID"/>
        </w:rPr>
        <w:t xml:space="preserve">gigi dan </w:t>
      </w:r>
      <w:r w:rsidRPr="00082070">
        <w:rPr>
          <w:rFonts w:ascii="Times New Roman" w:hAnsi="Times New Roman" w:cs="Times New Roman"/>
          <w:noProof/>
          <w:sz w:val="24"/>
          <w:szCs w:val="24"/>
          <w:lang w:eastAsia="id-ID"/>
        </w:rPr>
        <w:t>mulut yang terbaik. Tujuan dari pen</w:t>
      </w:r>
      <w:r w:rsidRPr="00082070">
        <w:rPr>
          <w:rFonts w:ascii="Times New Roman" w:hAnsi="Times New Roman" w:cs="Times New Roman"/>
          <w:noProof/>
          <w:sz w:val="24"/>
          <w:szCs w:val="24"/>
          <w:lang w:val="en-US" w:eastAsia="id-ID"/>
        </w:rPr>
        <w:t>yuluuhan</w:t>
      </w:r>
      <w:r w:rsidRPr="00082070">
        <w:rPr>
          <w:rFonts w:ascii="Times New Roman" w:hAnsi="Times New Roman" w:cs="Times New Roman"/>
          <w:noProof/>
          <w:sz w:val="24"/>
          <w:szCs w:val="24"/>
          <w:lang w:eastAsia="id-ID"/>
        </w:rPr>
        <w:t xml:space="preserve"> kesehatan gigi dan mulut adalah</w:t>
      </w:r>
      <w:r w:rsidRPr="00082070">
        <w:rPr>
          <w:rFonts w:ascii="Times New Roman" w:hAnsi="Times New Roman" w:cs="Times New Roman"/>
          <w:noProof/>
          <w:sz w:val="24"/>
          <w:szCs w:val="24"/>
          <w:lang w:val="en-US" w:eastAsia="id-ID"/>
        </w:rPr>
        <w:t>:</w:t>
      </w:r>
    </w:p>
    <w:p w:rsidR="00863E12" w:rsidRPr="00082070" w:rsidRDefault="00863E12" w:rsidP="00863E12">
      <w:pPr>
        <w:pStyle w:val="ListParagraph"/>
        <w:numPr>
          <w:ilvl w:val="0"/>
          <w:numId w:val="2"/>
        </w:num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Meningkatkan target pengetahuan kesehatan di bidang kesehatan gigi dan mulut</w:t>
      </w:r>
      <w:r w:rsidRPr="00082070">
        <w:rPr>
          <w:rFonts w:ascii="Times New Roman" w:hAnsi="Times New Roman" w:cs="Times New Roman"/>
          <w:noProof/>
          <w:sz w:val="24"/>
          <w:szCs w:val="24"/>
          <w:lang w:val="en-US" w:eastAsia="id-ID"/>
        </w:rPr>
        <w:t>.</w:t>
      </w:r>
    </w:p>
    <w:p w:rsidR="00863E12" w:rsidRPr="00082070" w:rsidRDefault="00863E12" w:rsidP="00863E12">
      <w:pPr>
        <w:pStyle w:val="ListParagraph"/>
        <w:numPr>
          <w:ilvl w:val="0"/>
          <w:numId w:val="2"/>
        </w:num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 xml:space="preserve">Membangkitkan kemauan dan membimbing masyarakat dan individu untuk </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 xml:space="preserve">meningkatkan dan memelihara kebiasaan perawatan diri di bidang kesehatan </w:t>
      </w:r>
      <w:r w:rsidRPr="00082070">
        <w:rPr>
          <w:rFonts w:ascii="Times New Roman" w:hAnsi="Times New Roman" w:cs="Times New Roman"/>
          <w:noProof/>
          <w:sz w:val="24"/>
          <w:szCs w:val="24"/>
          <w:lang w:val="en-US" w:eastAsia="id-ID"/>
        </w:rPr>
        <w:t xml:space="preserve">gigi </w:t>
      </w:r>
      <w:r w:rsidRPr="00082070">
        <w:rPr>
          <w:rFonts w:ascii="Times New Roman" w:hAnsi="Times New Roman" w:cs="Times New Roman"/>
          <w:noProof/>
          <w:sz w:val="24"/>
          <w:szCs w:val="24"/>
          <w:lang w:eastAsia="id-ID"/>
        </w:rPr>
        <w:t>mulut.</w:t>
      </w:r>
    </w:p>
    <w:p w:rsidR="00863E12" w:rsidRPr="00082070" w:rsidRDefault="00863E12" w:rsidP="00863E12">
      <w:pPr>
        <w:pStyle w:val="ListParagraph"/>
        <w:numPr>
          <w:ilvl w:val="0"/>
          <w:numId w:val="2"/>
        </w:num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lastRenderedPageBreak/>
        <w:t xml:space="preserve">Mampu menjaga kesehatan </w:t>
      </w:r>
      <w:r w:rsidRPr="00082070">
        <w:rPr>
          <w:rFonts w:ascii="Times New Roman" w:hAnsi="Times New Roman" w:cs="Times New Roman"/>
          <w:noProof/>
          <w:sz w:val="24"/>
          <w:szCs w:val="24"/>
          <w:lang w:val="en-US" w:eastAsia="id-ID"/>
        </w:rPr>
        <w:t xml:space="preserve">gigi dan </w:t>
      </w:r>
      <w:r w:rsidRPr="00082070">
        <w:rPr>
          <w:rFonts w:ascii="Times New Roman" w:hAnsi="Times New Roman" w:cs="Times New Roman"/>
          <w:noProof/>
          <w:sz w:val="24"/>
          <w:szCs w:val="24"/>
          <w:lang w:eastAsia="id-ID"/>
        </w:rPr>
        <w:t>mulut, baik sendiri maupun di rumah.</w:t>
      </w:r>
    </w:p>
    <w:p w:rsidR="00863E12" w:rsidRPr="00082070" w:rsidRDefault="00863E12" w:rsidP="00863E12">
      <w:pPr>
        <w:pStyle w:val="ListParagraph"/>
        <w:numPr>
          <w:ilvl w:val="0"/>
          <w:numId w:val="2"/>
        </w:numPr>
        <w:spacing w:after="0"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Mampu melakukan upaya pencegahan penyakit gigi dan mulut, serta menjelaskan kepada anggota keluarganya tentang pengetahuan tentang kesehatan gigi dan mulut.</w:t>
      </w:r>
    </w:p>
    <w:p w:rsidR="00863E12" w:rsidRPr="00082070" w:rsidRDefault="00863E12" w:rsidP="00863E12">
      <w:pPr>
        <w:pStyle w:val="ListParagraph"/>
        <w:numPr>
          <w:ilvl w:val="0"/>
          <w:numId w:val="2"/>
        </w:numPr>
        <w:spacing w:after="0"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Mampu mendeteksi kelainan rongga mulut sejak dini, kemudian menemukan pengobatan yang tepat dan tepat</w:t>
      </w:r>
      <w:r w:rsidRPr="00082070">
        <w:rPr>
          <w:rFonts w:ascii="Times New Roman" w:hAnsi="Times New Roman" w:cs="Times New Roman"/>
          <w:noProof/>
          <w:sz w:val="24"/>
          <w:szCs w:val="24"/>
          <w:lang w:val="en-US" w:eastAsia="id-ID"/>
        </w:rPr>
        <w:t>.</w:t>
      </w:r>
    </w:p>
    <w:p w:rsidR="00863E12" w:rsidRPr="00082070" w:rsidRDefault="00863E12" w:rsidP="00863E12">
      <w:pPr>
        <w:pStyle w:val="ListParagraph"/>
        <w:numPr>
          <w:ilvl w:val="0"/>
          <w:numId w:val="2"/>
        </w:numPr>
        <w:spacing w:after="0"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Memperkenalkan kesehatan</w:t>
      </w:r>
      <w:r w:rsidRPr="00082070">
        <w:rPr>
          <w:rFonts w:ascii="Times New Roman" w:hAnsi="Times New Roman" w:cs="Times New Roman"/>
          <w:noProof/>
          <w:sz w:val="24"/>
          <w:szCs w:val="24"/>
          <w:lang w:val="en-US" w:eastAsia="id-ID"/>
        </w:rPr>
        <w:t xml:space="preserve"> ggi dan</w:t>
      </w:r>
      <w:r w:rsidRPr="00082070">
        <w:rPr>
          <w:rFonts w:ascii="Times New Roman" w:hAnsi="Times New Roman" w:cs="Times New Roman"/>
          <w:noProof/>
          <w:sz w:val="24"/>
          <w:szCs w:val="24"/>
          <w:lang w:eastAsia="id-ID"/>
        </w:rPr>
        <w:t xml:space="preserve"> mulut kepada masyarakat dan pentingnya menjaga kesehatan gigi dan mulut.</w:t>
      </w:r>
    </w:p>
    <w:p w:rsidR="00863E12" w:rsidRPr="00082070" w:rsidRDefault="00863E12" w:rsidP="00863E12">
      <w:pPr>
        <w:pStyle w:val="ListParagraph"/>
        <w:numPr>
          <w:ilvl w:val="0"/>
          <w:numId w:val="2"/>
        </w:numPr>
        <w:spacing w:after="0"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Jelaskan konsekuensi dari kelalaian dalam menjaga kesehatan gigi dan mulut</w:t>
      </w:r>
    </w:p>
    <w:p w:rsidR="00863E12" w:rsidRPr="00082070" w:rsidRDefault="00863E12" w:rsidP="00863E12">
      <w:pPr>
        <w:pStyle w:val="ListParagraph"/>
        <w:numPr>
          <w:ilvl w:val="0"/>
          <w:numId w:val="2"/>
        </w:numPr>
        <w:spacing w:after="0"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Kembangkan perilaku sehat dengan bersekolah sejak kecil</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(Depkes RI, 2010)</w:t>
      </w:r>
      <w:r w:rsidRPr="00082070">
        <w:rPr>
          <w:rFonts w:ascii="Times New Roman" w:hAnsi="Times New Roman" w:cs="Times New Roman"/>
          <w:noProof/>
          <w:sz w:val="24"/>
          <w:szCs w:val="24"/>
          <w:lang w:val="en-US" w:eastAsia="id-ID"/>
        </w:rPr>
        <w:t>.</w:t>
      </w:r>
    </w:p>
    <w:p w:rsidR="00863E12" w:rsidRPr="00082070" w:rsidRDefault="00863E12" w:rsidP="00863E12">
      <w:pPr>
        <w:spacing w:line="480" w:lineRule="auto"/>
        <w:ind w:left="426"/>
        <w:jc w:val="both"/>
        <w:rPr>
          <w:rFonts w:ascii="Times New Roman" w:hAnsi="Times New Roman" w:cs="Times New Roman"/>
          <w:noProof/>
          <w:sz w:val="24"/>
          <w:szCs w:val="24"/>
          <w:lang w:eastAsia="id-ID"/>
        </w:rPr>
      </w:pPr>
      <w:r w:rsidRPr="00082070">
        <w:rPr>
          <w:rFonts w:ascii="Times New Roman" w:hAnsi="Times New Roman" w:cs="Times New Roman"/>
          <w:bCs/>
          <w:noProof/>
          <w:sz w:val="24"/>
          <w:szCs w:val="24"/>
          <w:lang w:eastAsia="id-ID"/>
        </w:rPr>
        <w:t xml:space="preserve">2.1.3. Langkah-langkah Penyuluhan </w:t>
      </w:r>
      <w:bookmarkStart w:id="1" w:name="_Hlk64696741"/>
    </w:p>
    <w:p w:rsidR="00863E12" w:rsidRPr="00082070" w:rsidRDefault="00863E12" w:rsidP="00863E12">
      <w:pPr>
        <w:spacing w:line="480" w:lineRule="auto"/>
        <w:ind w:left="426"/>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Langkah-langkah perencanaan penyuluhan kesehatan gigi antara lain</w:t>
      </w:r>
      <w:bookmarkEnd w:id="1"/>
      <w:r w:rsidRPr="00082070">
        <w:rPr>
          <w:rFonts w:ascii="Times New Roman" w:hAnsi="Times New Roman" w:cs="Times New Roman"/>
          <w:noProof/>
          <w:sz w:val="24"/>
          <w:szCs w:val="24"/>
          <w:lang w:eastAsia="id-ID"/>
        </w:rPr>
        <w:t>:</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1.</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Mengenal masalah</w:t>
      </w:r>
      <w:r w:rsidRPr="00082070">
        <w:rPr>
          <w:rFonts w:ascii="Times New Roman" w:hAnsi="Times New Roman" w:cs="Times New Roman"/>
          <w:noProof/>
          <w:sz w:val="24"/>
          <w:szCs w:val="24"/>
          <w:lang w:val="en-US" w:eastAsia="id-ID"/>
        </w:rPr>
        <w:t>.</w:t>
      </w:r>
    </w:p>
    <w:p w:rsidR="00863E12" w:rsidRPr="00082070" w:rsidRDefault="00863E12" w:rsidP="00863E12">
      <w:pPr>
        <w:spacing w:line="480" w:lineRule="auto"/>
        <w:ind w:firstLine="426"/>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Atas dasar apa yang akan menentukan masalah yang akan dipecahkan. Pemahaman masalah termasuk pengertian, sikap dan tindakan, kelompok atau komunitas.</w:t>
      </w:r>
    </w:p>
    <w:p w:rsidR="00863E12" w:rsidRPr="00DB2A3D"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2.</w:t>
      </w:r>
      <w:r w:rsidRPr="00DB2A3D">
        <w:rPr>
          <w:rFonts w:ascii="Times New Roman" w:hAnsi="Times New Roman" w:cs="Times New Roman"/>
          <w:noProof/>
          <w:sz w:val="24"/>
          <w:szCs w:val="24"/>
          <w:lang w:eastAsia="id-ID"/>
        </w:rPr>
        <w:t xml:space="preserve">  </w:t>
      </w:r>
      <w:r w:rsidRPr="00082070">
        <w:rPr>
          <w:rFonts w:ascii="Times New Roman" w:hAnsi="Times New Roman" w:cs="Times New Roman"/>
          <w:noProof/>
          <w:sz w:val="24"/>
          <w:szCs w:val="24"/>
          <w:lang w:eastAsia="id-ID"/>
        </w:rPr>
        <w:t>Menentukan saran penyuluhan</w:t>
      </w:r>
      <w:r w:rsidRPr="00DB2A3D">
        <w:rPr>
          <w:rFonts w:ascii="Times New Roman" w:hAnsi="Times New Roman" w:cs="Times New Roman"/>
          <w:noProof/>
          <w:sz w:val="24"/>
          <w:szCs w:val="24"/>
          <w:lang w:eastAsia="id-ID"/>
        </w:rPr>
        <w:t>.</w:t>
      </w:r>
    </w:p>
    <w:p w:rsidR="00863E12" w:rsidRPr="00082070" w:rsidRDefault="00863E12" w:rsidP="00863E12">
      <w:pPr>
        <w:spacing w:line="480" w:lineRule="auto"/>
        <w:ind w:firstLine="426"/>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Isi harus dijelaskan dengan menggunakan bahasa yang mudah dipahami oleh sasaran, dapat dilaksanakan oleh sasaran dengan saran yang mereka miliki atau terjangkau oleh sasaran.</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3.</w:t>
      </w:r>
      <w:r w:rsidRPr="00DB2A3D">
        <w:rPr>
          <w:rFonts w:ascii="Times New Roman" w:hAnsi="Times New Roman" w:cs="Times New Roman"/>
          <w:noProof/>
          <w:sz w:val="24"/>
          <w:szCs w:val="24"/>
          <w:lang w:eastAsia="id-ID"/>
        </w:rPr>
        <w:t xml:space="preserve">  </w:t>
      </w:r>
      <w:r w:rsidRPr="00082070">
        <w:rPr>
          <w:rFonts w:ascii="Times New Roman" w:hAnsi="Times New Roman" w:cs="Times New Roman"/>
          <w:noProof/>
          <w:sz w:val="24"/>
          <w:szCs w:val="24"/>
          <w:lang w:eastAsia="id-ID"/>
        </w:rPr>
        <w:t>Menentukan isi penyuluhan</w:t>
      </w:r>
    </w:p>
    <w:p w:rsidR="00863E12" w:rsidRPr="00082070" w:rsidRDefault="00863E12" w:rsidP="00863E12">
      <w:pPr>
        <w:spacing w:line="480" w:lineRule="auto"/>
        <w:ind w:firstLine="426"/>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Isi harus dijelaskan dengan menggunakan bahasa yang mudah dipahami oleh sasaran , dapat dilaksanakan oleh sasaran dengan sarana yang mereka miliki atau terjangkau oleh sasaran.</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lastRenderedPageBreak/>
        <w:t>4.</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Menentukan metode penyuluhan yang akan digunakan</w:t>
      </w:r>
      <w:r w:rsidRPr="00082070">
        <w:rPr>
          <w:rFonts w:ascii="Times New Roman" w:hAnsi="Times New Roman" w:cs="Times New Roman"/>
          <w:noProof/>
          <w:sz w:val="24"/>
          <w:szCs w:val="24"/>
          <w:lang w:val="en-US" w:eastAsia="id-ID"/>
        </w:rPr>
        <w:t>.</w:t>
      </w:r>
    </w:p>
    <w:p w:rsidR="00863E12" w:rsidRPr="00082070" w:rsidRDefault="00863E12" w:rsidP="00863E12">
      <w:pPr>
        <w:spacing w:line="480" w:lineRule="auto"/>
        <w:ind w:firstLine="426"/>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Ditahap ini, tentukan cara menyampaikan pesan-pesan tersebut kepada sasaran agar tujuan tercapai. Metode atau cara bergantung pada aspek atau tujuan apa yang akan dicapai, apakah aspek pengertian, sikap, atau keterampulan.</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5.</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Memilih alat peraga atau media penyuluhan</w:t>
      </w:r>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Menentukan media apa yang akan digunakan untuk menunjang proses penyuluhan, misalnya poster atau media lain.</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6.</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Menyusun rencana penilaian (evaluasi)</w:t>
      </w:r>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 xml:space="preserve">Menentukan metode penilaian serta metode evaluasi setelah dilakukannya penyuluhan. </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7.</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Menyusun rencana kerja atau rencana pelaksanaan</w:t>
      </w:r>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Mengatur dan menentukan rencana kerja serta pelaksanaan kegiatan penyuluhan tersebut mulai dari waktu, tempat, serta waktu pelaksanaannya (Maulana, 2013).</w:t>
      </w:r>
    </w:p>
    <w:p w:rsidR="00863E12" w:rsidRPr="00082070" w:rsidRDefault="00863E12" w:rsidP="00863E12">
      <w:pPr>
        <w:pStyle w:val="Heading2"/>
        <w:rPr>
          <w:rFonts w:ascii="Times New Roman" w:hAnsi="Times New Roman" w:cs="Times New Roman"/>
          <w:b/>
          <w:bCs/>
          <w:noProof/>
          <w:color w:val="auto"/>
          <w:sz w:val="24"/>
          <w:szCs w:val="24"/>
          <w:lang w:eastAsia="id-ID"/>
        </w:rPr>
      </w:pPr>
      <w:r w:rsidRPr="00082070">
        <w:rPr>
          <w:rFonts w:ascii="Times New Roman" w:hAnsi="Times New Roman" w:cs="Times New Roman"/>
          <w:b/>
          <w:bCs/>
          <w:noProof/>
          <w:color w:val="auto"/>
          <w:sz w:val="24"/>
          <w:szCs w:val="24"/>
          <w:lang w:eastAsia="id-ID"/>
        </w:rPr>
        <w:t>2.2.media</w:t>
      </w:r>
    </w:p>
    <w:p w:rsidR="00863E12" w:rsidRPr="00082070" w:rsidRDefault="00863E12" w:rsidP="00863E12">
      <w:pPr>
        <w:pStyle w:val="Heading3"/>
        <w:ind w:left="360"/>
        <w:rPr>
          <w:rFonts w:ascii="Times New Roman" w:eastAsia="Calibri" w:hAnsi="Times New Roman" w:cs="Times New Roman"/>
          <w:color w:val="auto"/>
        </w:rPr>
      </w:pPr>
      <w:r w:rsidRPr="00082070">
        <w:rPr>
          <w:rFonts w:ascii="Times New Roman" w:eastAsia="Calibri" w:hAnsi="Times New Roman" w:cs="Times New Roman"/>
          <w:color w:val="auto"/>
          <w:lang w:val="en-US"/>
        </w:rPr>
        <w:t>2.2</w:t>
      </w:r>
      <w:r w:rsidRPr="00082070">
        <w:rPr>
          <w:rFonts w:ascii="Times New Roman" w:eastAsia="Calibri" w:hAnsi="Times New Roman" w:cs="Times New Roman"/>
          <w:color w:val="auto"/>
        </w:rPr>
        <w:t xml:space="preserve">.1 Pengertian </w:t>
      </w:r>
    </w:p>
    <w:p w:rsidR="00863E12" w:rsidRPr="00082070" w:rsidRDefault="00863E12" w:rsidP="00863E12">
      <w:pPr>
        <w:tabs>
          <w:tab w:val="left" w:pos="1080"/>
          <w:tab w:val="left" w:pos="1170"/>
        </w:tabs>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ab/>
        <w:t>Media Menurut Hidayat (2010) media penyuluhan merupakan alat bantu penyuluhan yang berfungsi sebagai perantara yang dapat dipercaya menghubungkan antara penyuluh dengan sasaran sehingga pesan atau informasi akan lebih jelas dan nyata. Dalam penyuluhan dikenal beragam media alat bantu penyuluhan, seperti benda (sampel, model tiruan), barang cetakan (brosur, poster, photo, leaflet, sheet), gambar diproyeksikan (slide, film, film-strip, video, movie film) dan lambang grafika (batang dan garis, diagram, skema, peta)</w:t>
      </w:r>
      <w:r w:rsidRPr="00082070">
        <w:rPr>
          <w:rFonts w:ascii="Times New Roman" w:hAnsi="Times New Roman" w:cs="Times New Roman"/>
          <w:noProof/>
          <w:sz w:val="24"/>
          <w:szCs w:val="24"/>
          <w:lang w:val="en-US" w:eastAsia="id-ID"/>
        </w:rPr>
        <w:t xml:space="preserve"> (Hidayat, 2010).</w:t>
      </w:r>
    </w:p>
    <w:p w:rsidR="00863E12" w:rsidRPr="00082070" w:rsidRDefault="00863E12" w:rsidP="00863E12">
      <w:pPr>
        <w:pStyle w:val="Heading3"/>
        <w:ind w:left="360"/>
        <w:rPr>
          <w:rFonts w:ascii="Times New Roman" w:hAnsi="Times New Roman" w:cs="Times New Roman"/>
          <w:noProof/>
          <w:color w:val="auto"/>
          <w:lang w:eastAsia="id-ID"/>
        </w:rPr>
      </w:pPr>
      <w:r w:rsidRPr="00082070">
        <w:rPr>
          <w:rFonts w:ascii="Times New Roman" w:hAnsi="Times New Roman" w:cs="Times New Roman"/>
          <w:noProof/>
          <w:color w:val="auto"/>
          <w:lang w:eastAsia="id-ID"/>
        </w:rPr>
        <w:t>2.2.</w:t>
      </w:r>
      <w:r w:rsidRPr="00082070">
        <w:rPr>
          <w:rFonts w:ascii="Times New Roman" w:hAnsi="Times New Roman" w:cs="Times New Roman"/>
          <w:noProof/>
          <w:color w:val="auto"/>
          <w:lang w:val="en-US" w:eastAsia="id-ID"/>
        </w:rPr>
        <w:t>2</w:t>
      </w:r>
      <w:r w:rsidRPr="00082070">
        <w:rPr>
          <w:rFonts w:ascii="Times New Roman" w:hAnsi="Times New Roman" w:cs="Times New Roman"/>
          <w:noProof/>
          <w:color w:val="auto"/>
          <w:lang w:eastAsia="id-ID"/>
        </w:rPr>
        <w:t xml:space="preserve">. </w:t>
      </w:r>
      <w:r w:rsidRPr="00082070">
        <w:rPr>
          <w:rFonts w:ascii="Times New Roman" w:hAnsi="Times New Roman" w:cs="Times New Roman"/>
          <w:noProof/>
          <w:color w:val="auto"/>
          <w:lang w:val="en-US" w:eastAsia="id-ID"/>
        </w:rPr>
        <w:t>J</w:t>
      </w:r>
      <w:r w:rsidRPr="00082070">
        <w:rPr>
          <w:rFonts w:ascii="Times New Roman" w:hAnsi="Times New Roman" w:cs="Times New Roman"/>
          <w:noProof/>
          <w:color w:val="auto"/>
          <w:lang w:eastAsia="id-ID"/>
        </w:rPr>
        <w:t>enis-jenis media</w:t>
      </w:r>
    </w:p>
    <w:p w:rsidR="00863E12" w:rsidRPr="00082070" w:rsidRDefault="00863E12" w:rsidP="00863E12">
      <w:pPr>
        <w:spacing w:line="480" w:lineRule="auto"/>
        <w:ind w:left="851" w:firstLine="319"/>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Jenis-jenis media secara umum dibagi menjadi:</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1.</w:t>
      </w:r>
      <w:r w:rsidRPr="00082070">
        <w:rPr>
          <w:rFonts w:ascii="Times New Roman" w:hAnsi="Times New Roman" w:cs="Times New Roman"/>
          <w:noProof/>
          <w:sz w:val="24"/>
          <w:szCs w:val="24"/>
          <w:lang w:eastAsia="id-ID"/>
        </w:rPr>
        <w:t xml:space="preserve"> Media Audio </w:t>
      </w:r>
    </w:p>
    <w:p w:rsidR="00863E12" w:rsidRPr="00082070" w:rsidRDefault="00863E12" w:rsidP="00863E12">
      <w:pPr>
        <w:tabs>
          <w:tab w:val="left" w:pos="810"/>
        </w:tabs>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lastRenderedPageBreak/>
        <w:t xml:space="preserve">       </w:t>
      </w:r>
      <w:r w:rsidRPr="00082070">
        <w:rPr>
          <w:rFonts w:ascii="Times New Roman" w:hAnsi="Times New Roman" w:cs="Times New Roman"/>
          <w:noProof/>
          <w:sz w:val="24"/>
          <w:szCs w:val="24"/>
          <w:lang w:eastAsia="id-ID"/>
        </w:rPr>
        <w:t>Media audio merupakan alat bantu yang digunakan dengan hanya bisa mendengar saja. Media ini membantu para peserta didik agar dapat berfikir dengan baik, menumbuhkan daya ingat serta mempertajam pendegaran dan materi yang disampaikan disesuaikan dengan tingkat kemampuan peserta didik. Audio ini dapat memberikan pesan yang menarik dan memotivasi peserta didik</w:t>
      </w:r>
      <w:r w:rsidRPr="00082070">
        <w:rPr>
          <w:rFonts w:ascii="Times New Roman" w:hAnsi="Times New Roman" w:cs="Times New Roman"/>
          <w:noProof/>
          <w:sz w:val="24"/>
          <w:szCs w:val="24"/>
          <w:lang w:val="en-US" w:eastAsia="id-ID"/>
        </w:rPr>
        <w:t xml:space="preserve"> (Apri, 2018).</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2</w:t>
      </w:r>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 xml:space="preserve"> Media Visual </w:t>
      </w:r>
    </w:p>
    <w:p w:rsidR="00863E12" w:rsidRPr="00082070" w:rsidRDefault="00863E12" w:rsidP="00863E12">
      <w:pPr>
        <w:spacing w:line="480" w:lineRule="auto"/>
        <w:ind w:firstLine="720"/>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Media visual merupakan penyampaian pesan atau informasi secara teknik atau kreatif yang mana menampilkan gambar, grafik serta tata dan letaknya jelas. Sehingga penerima pesan dan gagasan dapat diterima peserta didik dengan baik</w:t>
      </w:r>
      <w:r w:rsidRPr="00082070">
        <w:rPr>
          <w:rFonts w:ascii="Times New Roman" w:hAnsi="Times New Roman" w:cs="Times New Roman"/>
          <w:noProof/>
          <w:sz w:val="24"/>
          <w:szCs w:val="24"/>
          <w:lang w:val="en-US" w:eastAsia="id-ID"/>
        </w:rPr>
        <w:t xml:space="preserve"> (Apri, 2018).</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3</w:t>
      </w:r>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 xml:space="preserve"> Media Audio Visual </w:t>
      </w:r>
    </w:p>
    <w:p w:rsidR="00863E12" w:rsidRPr="00082070" w:rsidRDefault="00863E12" w:rsidP="00863E12">
      <w:pPr>
        <w:spacing w:line="480" w:lineRule="auto"/>
        <w:ind w:firstLine="720"/>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Media audio visual adalah media kobinasi antara audio dan visual yang dikombinasikan dengan kaset audio yang mempunyai unsur suara dan gambar yang biasa dilihat, misalnya rekaman video, berbagai ukuraan film, slide suara dan sebagainya</w:t>
      </w:r>
      <w:r w:rsidRPr="00082070">
        <w:rPr>
          <w:rFonts w:ascii="Times New Roman" w:hAnsi="Times New Roman" w:cs="Times New Roman"/>
          <w:noProof/>
          <w:sz w:val="24"/>
          <w:szCs w:val="24"/>
          <w:lang w:val="en-US" w:eastAsia="id-ID"/>
        </w:rPr>
        <w:t xml:space="preserve"> (Apri, 2018).</w:t>
      </w:r>
    </w:p>
    <w:p w:rsidR="00863E12" w:rsidRPr="00082070" w:rsidRDefault="00863E12" w:rsidP="00863E12">
      <w:pPr>
        <w:spacing w:line="480" w:lineRule="auto"/>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2.2.</w:t>
      </w:r>
      <w:r w:rsidRPr="00082070">
        <w:rPr>
          <w:rFonts w:ascii="Times New Roman" w:hAnsi="Times New Roman" w:cs="Times New Roman"/>
          <w:noProof/>
          <w:sz w:val="24"/>
          <w:szCs w:val="24"/>
          <w:lang w:val="en-US" w:eastAsia="id-ID"/>
        </w:rPr>
        <w:t>3</w:t>
      </w:r>
      <w:r w:rsidRPr="00082070">
        <w:rPr>
          <w:rFonts w:ascii="Times New Roman" w:hAnsi="Times New Roman" w:cs="Times New Roman"/>
          <w:noProof/>
          <w:sz w:val="24"/>
          <w:szCs w:val="24"/>
          <w:lang w:eastAsia="id-ID"/>
        </w:rPr>
        <w:t xml:space="preserve">  Poster</w:t>
      </w:r>
    </w:p>
    <w:p w:rsidR="00863E12" w:rsidRPr="00082070" w:rsidRDefault="00863E12" w:rsidP="00863E12">
      <w:pPr>
        <w:spacing w:line="480" w:lineRule="auto"/>
        <w:ind w:firstLine="709"/>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Poster merupakan salah satu kekuatan yang tampak pada media grafis sebagai media penyampaian pesan yang dapat mempengaruhi perilaku, sikap dan tata nilai masyarakat untuk merubah melakukan sesuatu yang baik menurut (sudjana,2005) poster adalah meda yang mengkombinasikan antara visual dari rancangan  yang kuat dengan warna serta pesan dengan maksud  untuk menangkap perhatian orang yang lewat tapi cukup lama menanam gagasan yang berarti dalam ingatannya.</w:t>
      </w:r>
      <w:r w:rsidRPr="00082070">
        <w:rPr>
          <w:rFonts w:ascii="Times New Roman" w:hAnsi="Times New Roman" w:cs="Times New Roman"/>
          <w:noProof/>
          <w:sz w:val="24"/>
          <w:szCs w:val="24"/>
          <w:lang w:val="en-US" w:eastAsia="id-ID"/>
        </w:rPr>
        <w:t>(Sulaiman,A,2010)</w:t>
      </w:r>
    </w:p>
    <w:p w:rsidR="00863E12" w:rsidRPr="00082070" w:rsidRDefault="00863E12" w:rsidP="00863E12">
      <w:pPr>
        <w:spacing w:line="480" w:lineRule="auto"/>
        <w:ind w:left="709" w:firstLine="371"/>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Keuntungan poster antara lain:</w:t>
      </w:r>
    </w:p>
    <w:p w:rsidR="00863E12" w:rsidRPr="00082070" w:rsidRDefault="00863E12" w:rsidP="00863E12">
      <w:pPr>
        <w:pStyle w:val="ListParagraph"/>
        <w:numPr>
          <w:ilvl w:val="0"/>
          <w:numId w:val="3"/>
        </w:num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lastRenderedPageBreak/>
        <w:t>dapat meningkatan kesadaran terhadap kesehatan dan merangsang</w:t>
      </w:r>
      <w:r w:rsidRPr="00082070">
        <w:rPr>
          <w:rFonts w:ascii="Times New Roman" w:hAnsi="Times New Roman" w:cs="Times New Roman"/>
          <w:noProof/>
          <w:sz w:val="24"/>
          <w:szCs w:val="24"/>
          <w:lang w:val="en-US" w:eastAsia="id-ID"/>
        </w:rPr>
        <w:t xml:space="preserve"> </w:t>
      </w:r>
    </w:p>
    <w:p w:rsidR="00863E12" w:rsidRPr="00082070" w:rsidRDefault="00863E12" w:rsidP="00863E12">
      <w:pPr>
        <w:pStyle w:val="ListParagraph"/>
        <w:numPr>
          <w:ilvl w:val="0"/>
          <w:numId w:val="3"/>
        </w:num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kepercayaan sikap dan prilakudapat menyampaikan informasi, mengarahkan orang liat sumber lain</w:t>
      </w:r>
    </w:p>
    <w:p w:rsidR="00863E12" w:rsidRPr="00082070" w:rsidRDefault="00863E12" w:rsidP="00863E12">
      <w:pPr>
        <w:pStyle w:val="ListParagraph"/>
        <w:numPr>
          <w:ilvl w:val="0"/>
          <w:numId w:val="3"/>
        </w:num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dapat di buat dengan biaya murah.</w:t>
      </w:r>
    </w:p>
    <w:p w:rsidR="00863E12" w:rsidRPr="00082070" w:rsidRDefault="00863E12" w:rsidP="00863E12">
      <w:pPr>
        <w:spacing w:line="480" w:lineRule="auto"/>
        <w:ind w:left="720" w:firstLine="36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Kekurangan poster antara lain:</w:t>
      </w:r>
    </w:p>
    <w:p w:rsidR="00863E12" w:rsidRPr="00082070" w:rsidRDefault="00863E12" w:rsidP="00863E12">
      <w:pPr>
        <w:pStyle w:val="ListParagraph"/>
        <w:numPr>
          <w:ilvl w:val="0"/>
          <w:numId w:val="4"/>
        </w:num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 xml:space="preserve">untuk audiens terbatas, sangat lokal karena pengaruhnya hanya </w:t>
      </w:r>
    </w:p>
    <w:p w:rsidR="00863E12" w:rsidRPr="00082070" w:rsidRDefault="00863E12" w:rsidP="00863E12">
      <w:pPr>
        <w:spacing w:line="480" w:lineRule="auto"/>
        <w:ind w:firstLine="72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di tempat pemasangan poster.</w:t>
      </w:r>
    </w:p>
    <w:p w:rsidR="00863E12" w:rsidRPr="00082070" w:rsidRDefault="00863E12" w:rsidP="00863E12">
      <w:pPr>
        <w:pStyle w:val="ListParagraph"/>
        <w:numPr>
          <w:ilvl w:val="0"/>
          <w:numId w:val="4"/>
        </w:num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umumnya hanya di baca sekilas, sehingga seringkali pesan tidak terbaca</w:t>
      </w:r>
    </w:p>
    <w:p w:rsidR="00863E12" w:rsidRPr="00082070" w:rsidRDefault="00863E12" w:rsidP="00863E12">
      <w:pPr>
        <w:spacing w:line="480" w:lineRule="auto"/>
        <w:ind w:firstLine="72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Secara utuh.</w:t>
      </w:r>
    </w:p>
    <w:p w:rsidR="00863E12" w:rsidRPr="00082070" w:rsidRDefault="00863E12" w:rsidP="00863E12">
      <w:pPr>
        <w:pStyle w:val="ListParagraph"/>
        <w:numPr>
          <w:ilvl w:val="0"/>
          <w:numId w:val="4"/>
        </w:num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mudah rusak dan hancur.</w:t>
      </w:r>
    </w:p>
    <w:p w:rsidR="00863E12" w:rsidRPr="00082070" w:rsidRDefault="00863E12" w:rsidP="00863E12">
      <w:pPr>
        <w:pStyle w:val="ListParagraph"/>
        <w:numPr>
          <w:ilvl w:val="0"/>
          <w:numId w:val="4"/>
        </w:num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.untuk materi yang berkualitas tinggi memerlukan ahli grafis dan   peralatan cetak yang baik sehingga memerlukan biaya yang mahal.</w:t>
      </w:r>
    </w:p>
    <w:p w:rsidR="00863E12" w:rsidRPr="00082070" w:rsidRDefault="00863E12" w:rsidP="00863E12">
      <w:pPr>
        <w:pStyle w:val="Heading3"/>
        <w:rPr>
          <w:rFonts w:ascii="Times New Roman" w:hAnsi="Times New Roman" w:cs="Times New Roman"/>
          <w:noProof/>
          <w:color w:val="auto"/>
          <w:lang w:eastAsia="id-ID"/>
        </w:rPr>
      </w:pPr>
      <w:r w:rsidRPr="00082070">
        <w:rPr>
          <w:rFonts w:ascii="Times New Roman" w:hAnsi="Times New Roman" w:cs="Times New Roman"/>
          <w:noProof/>
          <w:color w:val="auto"/>
          <w:lang w:eastAsia="id-ID"/>
        </w:rPr>
        <w:t>2.2</w:t>
      </w:r>
      <w:r w:rsidRPr="00082070">
        <w:rPr>
          <w:rFonts w:ascii="Times New Roman" w:hAnsi="Times New Roman" w:cs="Times New Roman"/>
          <w:noProof/>
          <w:color w:val="auto"/>
          <w:lang w:val="en-US" w:eastAsia="id-ID"/>
        </w:rPr>
        <w:t>.4</w:t>
      </w:r>
      <w:r w:rsidRPr="00082070">
        <w:rPr>
          <w:rFonts w:ascii="Times New Roman" w:hAnsi="Times New Roman" w:cs="Times New Roman"/>
          <w:noProof/>
          <w:color w:val="auto"/>
          <w:lang w:eastAsia="id-ID"/>
        </w:rPr>
        <w:t xml:space="preserve"> Animasi</w:t>
      </w:r>
    </w:p>
    <w:p w:rsidR="00863E12" w:rsidRPr="00082070" w:rsidRDefault="00863E12" w:rsidP="00863E12">
      <w:pPr>
        <w:tabs>
          <w:tab w:val="left" w:pos="1418"/>
        </w:tabs>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Animasi adalah panduan seni dengan tekmologi sebagai bagian yang tak terpisahkan, saat ini animasi sudah menjadi suatu kebutuhan. Bukan hanya sebagai saranan pendidikan,edukasi sosial ke agamaan, serta hal-hal lain yang tidak dapat diuraikan dengan kata maupun gelar audio visual no animasi kartun 2D adalah dasar utama yang harus di kuasi sebelum kita terjun pada tingkat jenis animasi lain seperti 3D (tiga demensi) buku ini membahas tutorial dan latihan pembuatan animasi kartun 2D di sertai prosedur animasi kartun (P soenyoto 2017).</w:t>
      </w:r>
    </w:p>
    <w:p w:rsidR="00863E12" w:rsidRPr="00082070" w:rsidRDefault="00863E12" w:rsidP="00863E12">
      <w:pPr>
        <w:tabs>
          <w:tab w:val="left" w:pos="709"/>
        </w:tabs>
        <w:spacing w:line="480" w:lineRule="auto"/>
        <w:ind w:firstLine="108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Kelebihan animasi:</w:t>
      </w:r>
    </w:p>
    <w:p w:rsidR="00863E12" w:rsidRPr="00082070" w:rsidRDefault="00863E12" w:rsidP="00863E12">
      <w:pPr>
        <w:pStyle w:val="ListParagraph"/>
        <w:numPr>
          <w:ilvl w:val="0"/>
          <w:numId w:val="5"/>
        </w:numPr>
        <w:tabs>
          <w:tab w:val="left" w:pos="1080"/>
        </w:tabs>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lastRenderedPageBreak/>
        <w:t>memudahkan penyuluh untuk menyajikan informasimengenai</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proses yang cukup</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Kompleks dan kehidupan.</w:t>
      </w:r>
    </w:p>
    <w:p w:rsidR="00863E12" w:rsidRPr="00082070" w:rsidRDefault="00863E12" w:rsidP="00863E12">
      <w:pPr>
        <w:pStyle w:val="ListParagraph"/>
        <w:numPr>
          <w:ilvl w:val="0"/>
          <w:numId w:val="5"/>
        </w:numPr>
        <w:tabs>
          <w:tab w:val="left" w:pos="1080"/>
        </w:tabs>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memotivasi siswa untuk memperhatikan karna</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menghadirkan daya tarik bagi Audiens terutama animasi yang</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di lengkapi oleh suara</w:t>
      </w:r>
    </w:p>
    <w:p w:rsidR="00863E12" w:rsidRPr="00082070" w:rsidRDefault="00863E12" w:rsidP="00863E12">
      <w:pPr>
        <w:pStyle w:val="ListParagraph"/>
        <w:numPr>
          <w:ilvl w:val="0"/>
          <w:numId w:val="5"/>
        </w:numPr>
        <w:tabs>
          <w:tab w:val="left" w:pos="1080"/>
        </w:tabs>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.memilih lebih dari satu media yang konvergen,menggabungkan unsurAudio dan visual</w:t>
      </w:r>
    </w:p>
    <w:p w:rsidR="00863E12" w:rsidRPr="00082070" w:rsidRDefault="00863E12" w:rsidP="00863E12">
      <w:pPr>
        <w:pStyle w:val="ListParagraph"/>
        <w:numPr>
          <w:ilvl w:val="0"/>
          <w:numId w:val="5"/>
        </w:numPr>
        <w:tabs>
          <w:tab w:val="left" w:pos="1080"/>
        </w:tabs>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bersifat mandiri pengertian memberi kemudahan dan</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kelengkapan isi  sedemekian</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rupa sehingga sehingga pengguna bisa menggunakan tanpa bimbingan</w:t>
      </w:r>
    </w:p>
    <w:p w:rsidR="00863E12" w:rsidRPr="00082070" w:rsidRDefault="00863E12" w:rsidP="00863E12">
      <w:pPr>
        <w:spacing w:line="480" w:lineRule="auto"/>
        <w:ind w:left="1004" w:firstLine="76"/>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Kelemahan animasi :</w:t>
      </w:r>
    </w:p>
    <w:p w:rsidR="00863E12" w:rsidRPr="00082070" w:rsidRDefault="00863E12" w:rsidP="00863E12">
      <w:pPr>
        <w:pStyle w:val="ListParagraph"/>
        <w:numPr>
          <w:ilvl w:val="0"/>
          <w:numId w:val="6"/>
        </w:numPr>
        <w:tabs>
          <w:tab w:val="left" w:pos="900"/>
        </w:tabs>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 xml:space="preserve">memerlukan keatifitas dan keterampilan yang cukup memadai untuk </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mendesainAnimasi yang dapat digunakan sebagai media pembelajaran.</w:t>
      </w:r>
    </w:p>
    <w:p w:rsidR="00863E12" w:rsidRPr="00082070" w:rsidRDefault="00863E12" w:rsidP="00863E12">
      <w:pPr>
        <w:pStyle w:val="ListParagraph"/>
        <w:numPr>
          <w:ilvl w:val="0"/>
          <w:numId w:val="6"/>
        </w:numPr>
        <w:tabs>
          <w:tab w:val="left" w:pos="900"/>
        </w:tabs>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 xml:space="preserve">memerlukan software khusus untuk membukanya. </w:t>
      </w:r>
      <w:r w:rsidRPr="00082070">
        <w:rPr>
          <w:rFonts w:ascii="Times New Roman" w:hAnsi="Times New Roman" w:cs="Times New Roman"/>
          <w:noProof/>
          <w:sz w:val="24"/>
          <w:szCs w:val="24"/>
          <w:lang w:val="en-US" w:eastAsia="id-ID"/>
        </w:rPr>
        <w:t>( MA Ridha 2019)</w:t>
      </w:r>
    </w:p>
    <w:p w:rsidR="00863E12" w:rsidRPr="00082070" w:rsidRDefault="00863E12" w:rsidP="00863E12">
      <w:pPr>
        <w:pStyle w:val="Heading3"/>
        <w:rPr>
          <w:rFonts w:ascii="Times New Roman" w:hAnsi="Times New Roman" w:cs="Times New Roman"/>
          <w:b/>
          <w:bCs/>
          <w:noProof/>
          <w:color w:val="auto"/>
          <w:lang w:val="en-US" w:eastAsia="id-ID"/>
        </w:rPr>
      </w:pPr>
      <w:r w:rsidRPr="00082070">
        <w:rPr>
          <w:rFonts w:ascii="Times New Roman" w:hAnsi="Times New Roman" w:cs="Times New Roman"/>
          <w:b/>
          <w:bCs/>
          <w:noProof/>
          <w:color w:val="auto"/>
          <w:lang w:eastAsia="id-ID"/>
        </w:rPr>
        <w:t>2.2.</w:t>
      </w:r>
      <w:r w:rsidRPr="00082070">
        <w:rPr>
          <w:rFonts w:ascii="Times New Roman" w:hAnsi="Times New Roman" w:cs="Times New Roman"/>
          <w:b/>
          <w:bCs/>
          <w:noProof/>
          <w:color w:val="auto"/>
          <w:lang w:val="en-US" w:eastAsia="id-ID"/>
        </w:rPr>
        <w:t>5</w:t>
      </w:r>
      <w:r w:rsidRPr="00082070">
        <w:rPr>
          <w:rFonts w:ascii="Times New Roman" w:hAnsi="Times New Roman" w:cs="Times New Roman"/>
          <w:b/>
          <w:bCs/>
          <w:noProof/>
          <w:color w:val="auto"/>
          <w:lang w:eastAsia="id-ID"/>
        </w:rPr>
        <w:t xml:space="preserve"> Pemeliharaan kesehatan gigi</w:t>
      </w:r>
    </w:p>
    <w:p w:rsidR="00863E12" w:rsidRPr="00082070" w:rsidRDefault="00863E12" w:rsidP="00863E12">
      <w:pPr>
        <w:pStyle w:val="Heading4"/>
        <w:rPr>
          <w:rFonts w:ascii="Times New Roman" w:hAnsi="Times New Roman" w:cs="Times New Roman"/>
          <w:i w:val="0"/>
          <w:iCs w:val="0"/>
          <w:noProof/>
          <w:color w:val="auto"/>
          <w:sz w:val="24"/>
          <w:szCs w:val="24"/>
          <w:lang w:eastAsia="id-ID"/>
        </w:rPr>
      </w:pPr>
      <w:r w:rsidRPr="00082070">
        <w:rPr>
          <w:rFonts w:ascii="Times New Roman" w:hAnsi="Times New Roman" w:cs="Times New Roman"/>
          <w:i w:val="0"/>
          <w:iCs w:val="0"/>
          <w:noProof/>
          <w:color w:val="auto"/>
          <w:sz w:val="24"/>
          <w:szCs w:val="24"/>
          <w:lang w:val="en-US" w:eastAsia="id-ID"/>
        </w:rPr>
        <w:t>2..5.1</w:t>
      </w:r>
      <w:r w:rsidRPr="00082070">
        <w:rPr>
          <w:rFonts w:ascii="Times New Roman" w:hAnsi="Times New Roman" w:cs="Times New Roman"/>
          <w:i w:val="0"/>
          <w:iCs w:val="0"/>
          <w:noProof/>
          <w:color w:val="auto"/>
          <w:sz w:val="24"/>
          <w:szCs w:val="24"/>
          <w:lang w:eastAsia="id-ID"/>
        </w:rPr>
        <w:t xml:space="preserve"> Pengertian men</w:t>
      </w:r>
      <w:r w:rsidRPr="00082070">
        <w:rPr>
          <w:rFonts w:ascii="Times New Roman" w:hAnsi="Times New Roman" w:cs="Times New Roman"/>
          <w:i w:val="0"/>
          <w:iCs w:val="0"/>
          <w:noProof/>
          <w:color w:val="auto"/>
          <w:sz w:val="24"/>
          <w:szCs w:val="24"/>
          <w:lang w:val="en-US" w:eastAsia="id-ID"/>
        </w:rPr>
        <w:t>ggosok</w:t>
      </w:r>
      <w:r w:rsidRPr="00082070">
        <w:rPr>
          <w:rFonts w:ascii="Times New Roman" w:hAnsi="Times New Roman" w:cs="Times New Roman"/>
          <w:i w:val="0"/>
          <w:iCs w:val="0"/>
          <w:noProof/>
          <w:color w:val="auto"/>
          <w:sz w:val="24"/>
          <w:szCs w:val="24"/>
          <w:lang w:eastAsia="id-ID"/>
        </w:rPr>
        <w:t xml:space="preserve"> gigi </w:t>
      </w:r>
    </w:p>
    <w:p w:rsidR="00863E12" w:rsidRPr="00082070" w:rsidRDefault="00863E12" w:rsidP="00863E12">
      <w:pPr>
        <w:spacing w:line="480" w:lineRule="auto"/>
        <w:ind w:firstLine="54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Men</w:t>
      </w:r>
      <w:r w:rsidRPr="00082070">
        <w:rPr>
          <w:rFonts w:ascii="Times New Roman" w:hAnsi="Times New Roman" w:cs="Times New Roman"/>
          <w:noProof/>
          <w:sz w:val="24"/>
          <w:szCs w:val="24"/>
          <w:lang w:val="en-US" w:eastAsia="id-ID"/>
        </w:rPr>
        <w:t>ggosok</w:t>
      </w:r>
      <w:r w:rsidRPr="00082070">
        <w:rPr>
          <w:rFonts w:ascii="Times New Roman" w:hAnsi="Times New Roman" w:cs="Times New Roman"/>
          <w:noProof/>
          <w:sz w:val="24"/>
          <w:szCs w:val="24"/>
          <w:lang w:eastAsia="id-ID"/>
        </w:rPr>
        <w:t xml:space="preserve"> gigi adalah rutinitas yang penting dalam menjaga dan memelihara kesehatan gigi dari bakteri dan sisa makanan yang melekat dengan menggunakan sikat gigi. Men</w:t>
      </w:r>
      <w:r w:rsidRPr="00DB2A3D">
        <w:rPr>
          <w:rFonts w:ascii="Times New Roman" w:hAnsi="Times New Roman" w:cs="Times New Roman"/>
          <w:noProof/>
          <w:sz w:val="24"/>
          <w:szCs w:val="24"/>
          <w:lang w:eastAsia="id-ID"/>
        </w:rPr>
        <w:t>ggosok</w:t>
      </w:r>
      <w:r w:rsidRPr="00082070">
        <w:rPr>
          <w:rFonts w:ascii="Times New Roman" w:hAnsi="Times New Roman" w:cs="Times New Roman"/>
          <w:noProof/>
          <w:sz w:val="24"/>
          <w:szCs w:val="24"/>
          <w:lang w:eastAsia="id-ID"/>
        </w:rPr>
        <w:t xml:space="preserve"> gigi adalah suat</w:t>
      </w:r>
      <w:r w:rsidRPr="00DB2A3D">
        <w:rPr>
          <w:rFonts w:ascii="Times New Roman" w:hAnsi="Times New Roman" w:cs="Times New Roman"/>
          <w:noProof/>
          <w:sz w:val="24"/>
          <w:szCs w:val="24"/>
          <w:lang w:eastAsia="id-ID"/>
        </w:rPr>
        <w:t>u</w:t>
      </w:r>
      <w:r w:rsidRPr="00082070">
        <w:rPr>
          <w:rFonts w:ascii="Times New Roman" w:hAnsi="Times New Roman" w:cs="Times New Roman"/>
          <w:noProof/>
          <w:sz w:val="24"/>
          <w:szCs w:val="24"/>
          <w:lang w:eastAsia="id-ID"/>
        </w:rPr>
        <w:t xml:space="preserve"> upaya yang dilakukan untuk menjaga agar gigi tetap dalam keadaan yang bersih dan sehat (Ramadhan, 2012). </w:t>
      </w:r>
    </w:p>
    <w:p w:rsidR="00863E12" w:rsidRPr="00082070" w:rsidRDefault="00863E12" w:rsidP="00863E12">
      <w:pPr>
        <w:pStyle w:val="Heading3"/>
        <w:rPr>
          <w:rFonts w:ascii="Times New Roman" w:hAnsi="Times New Roman" w:cs="Times New Roman"/>
          <w:noProof/>
          <w:color w:val="auto"/>
          <w:lang w:eastAsia="id-ID"/>
        </w:rPr>
      </w:pPr>
      <w:r w:rsidRPr="00082070">
        <w:rPr>
          <w:rFonts w:ascii="Times New Roman" w:hAnsi="Times New Roman" w:cs="Times New Roman"/>
          <w:noProof/>
          <w:color w:val="auto"/>
          <w:lang w:val="en-US" w:eastAsia="id-ID"/>
        </w:rPr>
        <w:t xml:space="preserve">2.5.2 </w:t>
      </w:r>
      <w:r w:rsidRPr="00082070">
        <w:rPr>
          <w:rFonts w:ascii="Times New Roman" w:hAnsi="Times New Roman" w:cs="Times New Roman"/>
          <w:noProof/>
          <w:color w:val="auto"/>
          <w:lang w:eastAsia="id-ID"/>
        </w:rPr>
        <w:t>Tujuan men</w:t>
      </w:r>
      <w:r w:rsidRPr="00082070">
        <w:rPr>
          <w:rFonts w:ascii="Times New Roman" w:hAnsi="Times New Roman" w:cs="Times New Roman"/>
          <w:noProof/>
          <w:color w:val="auto"/>
          <w:lang w:val="en-US" w:eastAsia="id-ID"/>
        </w:rPr>
        <w:t>ggosok</w:t>
      </w:r>
      <w:r w:rsidRPr="00082070">
        <w:rPr>
          <w:rFonts w:ascii="Times New Roman" w:hAnsi="Times New Roman" w:cs="Times New Roman"/>
          <w:noProof/>
          <w:color w:val="auto"/>
          <w:lang w:eastAsia="id-ID"/>
        </w:rPr>
        <w:t xml:space="preserve"> gigi </w:t>
      </w:r>
    </w:p>
    <w:p w:rsidR="00863E12" w:rsidRPr="00082070" w:rsidRDefault="00863E12" w:rsidP="00863E12">
      <w:pPr>
        <w:spacing w:line="480" w:lineRule="auto"/>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 xml:space="preserve">Menurut </w:t>
      </w:r>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Ramadhan</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2012), ada beberapa tujuan men</w:t>
      </w:r>
      <w:r w:rsidRPr="00082070">
        <w:rPr>
          <w:rFonts w:ascii="Times New Roman" w:hAnsi="Times New Roman" w:cs="Times New Roman"/>
          <w:noProof/>
          <w:sz w:val="24"/>
          <w:szCs w:val="24"/>
          <w:lang w:val="en-US" w:eastAsia="id-ID"/>
        </w:rPr>
        <w:t>ggosok</w:t>
      </w:r>
      <w:r w:rsidRPr="00082070">
        <w:rPr>
          <w:rFonts w:ascii="Times New Roman" w:hAnsi="Times New Roman" w:cs="Times New Roman"/>
          <w:noProof/>
          <w:sz w:val="24"/>
          <w:szCs w:val="24"/>
          <w:lang w:eastAsia="id-ID"/>
        </w:rPr>
        <w:t xml:space="preserve"> gigi yaitu: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1</w:t>
      </w:r>
      <w:r w:rsidRPr="00082070">
        <w:rPr>
          <w:rFonts w:ascii="Times New Roman" w:hAnsi="Times New Roman" w:cs="Times New Roman"/>
          <w:noProof/>
          <w:sz w:val="24"/>
          <w:szCs w:val="24"/>
          <w:lang w:eastAsia="id-ID"/>
        </w:rPr>
        <w:t>. Gigi menjadi bersih dan sehat sehingga gigi tampak putih.</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2</w:t>
      </w:r>
      <w:r w:rsidRPr="00082070">
        <w:rPr>
          <w:rFonts w:ascii="Times New Roman" w:hAnsi="Times New Roman" w:cs="Times New Roman"/>
          <w:noProof/>
          <w:sz w:val="24"/>
          <w:szCs w:val="24"/>
          <w:lang w:eastAsia="id-ID"/>
        </w:rPr>
        <w:t xml:space="preserve">. Mencegah timbulnya karang gigi, lubang gigi dan sebagainya.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3</w:t>
      </w:r>
      <w:r w:rsidRPr="00082070">
        <w:rPr>
          <w:rFonts w:ascii="Times New Roman" w:hAnsi="Times New Roman" w:cs="Times New Roman"/>
          <w:noProof/>
          <w:sz w:val="24"/>
          <w:szCs w:val="24"/>
          <w:lang w:eastAsia="id-ID"/>
        </w:rPr>
        <w:t xml:space="preserve">. Memberikan rasa segar terhadap mulut. </w:t>
      </w:r>
      <w:r w:rsidRPr="00DB2A3D">
        <w:rPr>
          <w:rFonts w:ascii="Times New Roman" w:hAnsi="Times New Roman" w:cs="Times New Roman"/>
          <w:noProof/>
          <w:sz w:val="24"/>
          <w:szCs w:val="24"/>
          <w:lang w:eastAsia="id-ID"/>
        </w:rPr>
        <w:t>2.4.</w:t>
      </w:r>
      <w:r w:rsidRPr="00082070">
        <w:rPr>
          <w:rFonts w:ascii="Times New Roman" w:hAnsi="Times New Roman" w:cs="Times New Roman"/>
          <w:noProof/>
          <w:sz w:val="24"/>
          <w:szCs w:val="24"/>
          <w:lang w:eastAsia="id-ID"/>
        </w:rPr>
        <w:t xml:space="preserve">4 </w:t>
      </w:r>
      <w:r w:rsidRPr="00DB2A3D">
        <w:rPr>
          <w:rFonts w:ascii="Times New Roman" w:hAnsi="Times New Roman" w:cs="Times New Roman"/>
          <w:noProof/>
          <w:sz w:val="24"/>
          <w:szCs w:val="24"/>
          <w:lang w:eastAsia="id-ID"/>
        </w:rPr>
        <w:t>W</w:t>
      </w:r>
      <w:r w:rsidRPr="00082070">
        <w:rPr>
          <w:rFonts w:ascii="Times New Roman" w:hAnsi="Times New Roman" w:cs="Times New Roman"/>
          <w:noProof/>
          <w:sz w:val="24"/>
          <w:szCs w:val="24"/>
          <w:lang w:eastAsia="id-ID"/>
        </w:rPr>
        <w:t>aktu men</w:t>
      </w:r>
      <w:r w:rsidRPr="00DB2A3D">
        <w:rPr>
          <w:rFonts w:ascii="Times New Roman" w:hAnsi="Times New Roman" w:cs="Times New Roman"/>
          <w:noProof/>
          <w:sz w:val="24"/>
          <w:szCs w:val="24"/>
          <w:lang w:eastAsia="id-ID"/>
        </w:rPr>
        <w:t>ggosok</w:t>
      </w:r>
      <w:r w:rsidRPr="00082070">
        <w:rPr>
          <w:rFonts w:ascii="Times New Roman" w:hAnsi="Times New Roman" w:cs="Times New Roman"/>
          <w:noProof/>
          <w:sz w:val="24"/>
          <w:szCs w:val="24"/>
          <w:lang w:eastAsia="id-ID"/>
        </w:rPr>
        <w:t xml:space="preserve"> gigi </w:t>
      </w:r>
    </w:p>
    <w:p w:rsidR="00863E12" w:rsidRPr="00082070" w:rsidRDefault="00863E12" w:rsidP="00863E12">
      <w:pPr>
        <w:tabs>
          <w:tab w:val="left" w:pos="1170"/>
        </w:tabs>
        <w:spacing w:line="480" w:lineRule="auto"/>
        <w:jc w:val="both"/>
        <w:rPr>
          <w:rFonts w:ascii="Times New Roman" w:hAnsi="Times New Roman" w:cs="Times New Roman"/>
          <w:noProof/>
          <w:sz w:val="24"/>
          <w:szCs w:val="24"/>
          <w:lang w:eastAsia="id-ID"/>
        </w:rPr>
      </w:pPr>
      <w:r w:rsidRPr="00DB2A3D">
        <w:rPr>
          <w:rFonts w:ascii="Times New Roman" w:hAnsi="Times New Roman" w:cs="Times New Roman"/>
          <w:noProof/>
          <w:sz w:val="24"/>
          <w:szCs w:val="24"/>
          <w:lang w:eastAsia="id-ID"/>
        </w:rPr>
        <w:lastRenderedPageBreak/>
        <w:t xml:space="preserve">       </w:t>
      </w:r>
      <w:r w:rsidRPr="00082070">
        <w:rPr>
          <w:rFonts w:ascii="Times New Roman" w:hAnsi="Times New Roman" w:cs="Times New Roman"/>
          <w:noProof/>
          <w:sz w:val="24"/>
          <w:szCs w:val="24"/>
          <w:lang w:eastAsia="id-ID"/>
        </w:rPr>
        <w:t>Ikatan Dokter Gigi Indonesia (IDGI) menyatakan bahwa waktu men</w:t>
      </w:r>
      <w:r w:rsidRPr="00DB2A3D">
        <w:rPr>
          <w:rFonts w:ascii="Times New Roman" w:hAnsi="Times New Roman" w:cs="Times New Roman"/>
          <w:noProof/>
          <w:sz w:val="24"/>
          <w:szCs w:val="24"/>
          <w:lang w:eastAsia="id-ID"/>
        </w:rPr>
        <w:t>ggosok</w:t>
      </w:r>
      <w:r w:rsidRPr="00082070">
        <w:rPr>
          <w:rFonts w:ascii="Times New Roman" w:hAnsi="Times New Roman" w:cs="Times New Roman"/>
          <w:noProof/>
          <w:sz w:val="24"/>
          <w:szCs w:val="24"/>
          <w:lang w:eastAsia="id-ID"/>
        </w:rPr>
        <w:t xml:space="preserve"> dan membersihkan gigi dalam sehari yaitu minimal 2 kali. Banyak dokter gigi menyarankan untuk selalu men</w:t>
      </w:r>
      <w:r w:rsidRPr="00DB2A3D">
        <w:rPr>
          <w:rFonts w:ascii="Times New Roman" w:hAnsi="Times New Roman" w:cs="Times New Roman"/>
          <w:noProof/>
          <w:sz w:val="24"/>
          <w:szCs w:val="24"/>
          <w:lang w:eastAsia="id-ID"/>
        </w:rPr>
        <w:t>ggosok</w:t>
      </w:r>
      <w:r w:rsidRPr="00082070">
        <w:rPr>
          <w:rFonts w:ascii="Times New Roman" w:hAnsi="Times New Roman" w:cs="Times New Roman"/>
          <w:noProof/>
          <w:sz w:val="24"/>
          <w:szCs w:val="24"/>
          <w:lang w:eastAsia="id-ID"/>
        </w:rPr>
        <w:t xml:space="preserve"> gigi sebelum tidur malam dan gigi juga harus dibersihkan pada waktu pagi hari sebelum atau sesudah sarapan idealnya sarapan pagi dilakukan sebelum beraktivitas dan dilanjutkan dengan menggosok gigi sehingga kondisi mulut tetap bersih sampai makan siang (Kusumawardani, 2011).</w:t>
      </w:r>
    </w:p>
    <w:p w:rsidR="00863E12" w:rsidRPr="00082070" w:rsidRDefault="00863E12" w:rsidP="00863E12">
      <w:pPr>
        <w:spacing w:line="480" w:lineRule="auto"/>
        <w:ind w:left="1080" w:hanging="360"/>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2.5.3 </w:t>
      </w:r>
      <w:r w:rsidRPr="00082070">
        <w:rPr>
          <w:rFonts w:ascii="Times New Roman" w:hAnsi="Times New Roman" w:cs="Times New Roman"/>
          <w:noProof/>
          <w:sz w:val="24"/>
          <w:szCs w:val="24"/>
          <w:lang w:eastAsia="id-ID"/>
        </w:rPr>
        <w:t>Cara men</w:t>
      </w:r>
      <w:r w:rsidRPr="00082070">
        <w:rPr>
          <w:rFonts w:ascii="Times New Roman" w:hAnsi="Times New Roman" w:cs="Times New Roman"/>
          <w:noProof/>
          <w:sz w:val="24"/>
          <w:szCs w:val="24"/>
          <w:lang w:val="en-US" w:eastAsia="id-ID"/>
        </w:rPr>
        <w:t>ggosok</w:t>
      </w:r>
      <w:r w:rsidRPr="00082070">
        <w:rPr>
          <w:rFonts w:ascii="Times New Roman" w:hAnsi="Times New Roman" w:cs="Times New Roman"/>
          <w:noProof/>
          <w:sz w:val="24"/>
          <w:szCs w:val="24"/>
          <w:lang w:eastAsia="id-ID"/>
        </w:rPr>
        <w:t xml:space="preserve"> gigi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Menurut Kemenkes RI (2012) cara men</w:t>
      </w:r>
      <w:r w:rsidRPr="00082070">
        <w:rPr>
          <w:rFonts w:ascii="Times New Roman" w:hAnsi="Times New Roman" w:cs="Times New Roman"/>
          <w:noProof/>
          <w:sz w:val="24"/>
          <w:szCs w:val="24"/>
          <w:lang w:val="en-US" w:eastAsia="id-ID"/>
        </w:rPr>
        <w:t>ggosok</w:t>
      </w:r>
      <w:r w:rsidRPr="00082070">
        <w:rPr>
          <w:rFonts w:ascii="Times New Roman" w:hAnsi="Times New Roman" w:cs="Times New Roman"/>
          <w:noProof/>
          <w:sz w:val="24"/>
          <w:szCs w:val="24"/>
          <w:lang w:eastAsia="id-ID"/>
        </w:rPr>
        <w:t xml:space="preserve"> gigi yang</w:t>
      </w:r>
      <w:r w:rsidRPr="00082070">
        <w:rPr>
          <w:rFonts w:ascii="Times New Roman" w:hAnsi="Times New Roman" w:cs="Times New Roman"/>
          <w:noProof/>
          <w:sz w:val="24"/>
          <w:szCs w:val="24"/>
          <w:lang w:val="en-US" w:eastAsia="id-ID"/>
        </w:rPr>
        <w:t xml:space="preserve"> baik dan</w:t>
      </w:r>
      <w:r w:rsidRPr="00082070">
        <w:rPr>
          <w:rFonts w:ascii="Times New Roman" w:hAnsi="Times New Roman" w:cs="Times New Roman"/>
          <w:noProof/>
          <w:sz w:val="24"/>
          <w:szCs w:val="24"/>
          <w:lang w:eastAsia="id-ID"/>
        </w:rPr>
        <w:t xml:space="preserve"> benar adalah sebagai berikut: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1. </w:t>
      </w:r>
      <w:r w:rsidRPr="00082070">
        <w:rPr>
          <w:rFonts w:ascii="Times New Roman" w:hAnsi="Times New Roman" w:cs="Times New Roman"/>
          <w:noProof/>
          <w:sz w:val="24"/>
          <w:szCs w:val="24"/>
          <w:lang w:eastAsia="id-ID"/>
        </w:rPr>
        <w:t xml:space="preserve">Menyiapkan sikat gigi dan pasta yang mengandung Fluor (salah satu zat yang dapat menambah kekuatan pada gigi ). Banyaknya pasta kurang lebih sebesar sebutir kacang tanah (1/2 cm )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2. </w:t>
      </w:r>
      <w:r w:rsidRPr="00082070">
        <w:rPr>
          <w:rFonts w:ascii="Times New Roman" w:hAnsi="Times New Roman" w:cs="Times New Roman"/>
          <w:noProof/>
          <w:sz w:val="24"/>
          <w:szCs w:val="24"/>
          <w:lang w:eastAsia="id-ID"/>
        </w:rPr>
        <w:t>Berkumur-kumur dengan air bersih sebelum men</w:t>
      </w:r>
      <w:r w:rsidRPr="00082070">
        <w:rPr>
          <w:rFonts w:ascii="Times New Roman" w:hAnsi="Times New Roman" w:cs="Times New Roman"/>
          <w:noProof/>
          <w:sz w:val="24"/>
          <w:szCs w:val="24"/>
          <w:lang w:val="en-US" w:eastAsia="id-ID"/>
        </w:rPr>
        <w:t>ggosok</w:t>
      </w:r>
      <w:r w:rsidRPr="00082070">
        <w:rPr>
          <w:rFonts w:ascii="Times New Roman" w:hAnsi="Times New Roman" w:cs="Times New Roman"/>
          <w:noProof/>
          <w:sz w:val="24"/>
          <w:szCs w:val="24"/>
          <w:lang w:eastAsia="id-ID"/>
        </w:rPr>
        <w:t xml:space="preserve"> gigi</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3. </w:t>
      </w:r>
      <w:r w:rsidRPr="00082070">
        <w:rPr>
          <w:rFonts w:ascii="Times New Roman" w:hAnsi="Times New Roman" w:cs="Times New Roman"/>
          <w:noProof/>
          <w:sz w:val="24"/>
          <w:szCs w:val="24"/>
          <w:lang w:eastAsia="id-ID"/>
        </w:rPr>
        <w:t>Seluruh permukaan gigi di</w:t>
      </w:r>
      <w:r w:rsidRPr="00082070">
        <w:rPr>
          <w:rFonts w:ascii="Times New Roman" w:hAnsi="Times New Roman" w:cs="Times New Roman"/>
          <w:noProof/>
          <w:sz w:val="24"/>
          <w:szCs w:val="24"/>
          <w:lang w:val="en-US" w:eastAsia="id-ID"/>
        </w:rPr>
        <w:t>gosok</w:t>
      </w:r>
      <w:r w:rsidRPr="00082070">
        <w:rPr>
          <w:rFonts w:ascii="Times New Roman" w:hAnsi="Times New Roman" w:cs="Times New Roman"/>
          <w:noProof/>
          <w:sz w:val="24"/>
          <w:szCs w:val="24"/>
          <w:lang w:eastAsia="id-ID"/>
        </w:rPr>
        <w:t xml:space="preserve"> dengan gerakan maju mundur pendek-pendek atau memutar selama ± 2 menit (sedikitnya 8 kali gerakan setiap 3 permukaan gigi)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4. </w:t>
      </w:r>
      <w:r w:rsidRPr="00082070">
        <w:rPr>
          <w:rFonts w:ascii="Times New Roman" w:hAnsi="Times New Roman" w:cs="Times New Roman"/>
          <w:noProof/>
          <w:sz w:val="24"/>
          <w:szCs w:val="24"/>
          <w:lang w:eastAsia="id-ID"/>
        </w:rPr>
        <w:t xml:space="preserve">Berikan perhatian khusus pada daerah pertemuan antara gigi dan gusi.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5. </w:t>
      </w:r>
      <w:r w:rsidRPr="00082070">
        <w:rPr>
          <w:rFonts w:ascii="Times New Roman" w:hAnsi="Times New Roman" w:cs="Times New Roman"/>
          <w:noProof/>
          <w:sz w:val="24"/>
          <w:szCs w:val="24"/>
          <w:lang w:eastAsia="id-ID"/>
        </w:rPr>
        <w:t xml:space="preserve">Lakukan hal yang sama pada semua gigi atas bagian dalam. Ulangi gerakan yang sama untuk permukaan bagian luar dan dalam semua gigi atas dan bawah. </w:t>
      </w:r>
    </w:p>
    <w:p w:rsidR="00863E12" w:rsidRPr="00082070" w:rsidRDefault="00863E12" w:rsidP="00863E12">
      <w:pPr>
        <w:spacing w:line="480" w:lineRule="auto"/>
        <w:ind w:left="720"/>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rPr>
        <w:lastRenderedPageBreak/>
        <w:drawing>
          <wp:inline distT="0" distB="0" distL="0" distR="0" wp14:anchorId="4080E015" wp14:editId="2B21568E">
            <wp:extent cx="4522573" cy="23672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tretch>
                      <a:fillRect/>
                    </a:stretch>
                  </pic:blipFill>
                  <pic:spPr>
                    <a:xfrm>
                      <a:off x="0" y="0"/>
                      <a:ext cx="4527047" cy="2369626"/>
                    </a:xfrm>
                    <a:prstGeom prst="rect">
                      <a:avLst/>
                    </a:prstGeom>
                  </pic:spPr>
                </pic:pic>
              </a:graphicData>
            </a:graphic>
          </wp:inline>
        </w:drawing>
      </w:r>
    </w:p>
    <w:p w:rsidR="00863E12" w:rsidRPr="00082070" w:rsidRDefault="00863E12" w:rsidP="00863E12">
      <w:pPr>
        <w:spacing w:line="480" w:lineRule="auto"/>
        <w:ind w:left="720"/>
        <w:jc w:val="center"/>
        <w:rPr>
          <w:rFonts w:ascii="Times New Roman" w:hAnsi="Times New Roman" w:cs="Times New Roman"/>
          <w:noProof/>
          <w:sz w:val="24"/>
          <w:szCs w:val="24"/>
          <w:lang w:val="en-US" w:eastAsia="id-ID"/>
        </w:rPr>
      </w:pPr>
      <w:bookmarkStart w:id="2" w:name="_Hlk64227535"/>
      <w:r w:rsidRPr="00082070">
        <w:rPr>
          <w:rFonts w:ascii="Times New Roman" w:hAnsi="Times New Roman" w:cs="Times New Roman"/>
          <w:b/>
          <w:bCs/>
          <w:noProof/>
          <w:sz w:val="24"/>
          <w:szCs w:val="24"/>
          <w:lang w:val="en-US" w:eastAsia="id-ID"/>
        </w:rPr>
        <w:t>Gambar 2.4</w:t>
      </w:r>
      <w:r w:rsidRPr="00082070">
        <w:rPr>
          <w:rFonts w:ascii="Times New Roman" w:hAnsi="Times New Roman" w:cs="Times New Roman"/>
          <w:noProof/>
          <w:sz w:val="24"/>
          <w:szCs w:val="24"/>
          <w:lang w:val="en-US" w:eastAsia="id-ID"/>
        </w:rPr>
        <w:t>. Gerakan Menggosok Gigi</w:t>
      </w:r>
    </w:p>
    <w:bookmarkEnd w:id="2"/>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6. </w:t>
      </w:r>
      <w:r w:rsidRPr="00082070">
        <w:rPr>
          <w:rFonts w:ascii="Times New Roman" w:hAnsi="Times New Roman" w:cs="Times New Roman"/>
          <w:noProof/>
          <w:sz w:val="24"/>
          <w:szCs w:val="24"/>
          <w:lang w:eastAsia="id-ID"/>
        </w:rPr>
        <w:t xml:space="preserve">Untuk permukaan bagian dalam gigi rahang bawah depan, miringkan sikat gigi seperti dalam gambar no.5. Kemudian bersihkan gigi dengan gerakan sikat yang benar.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7. </w:t>
      </w:r>
      <w:r w:rsidRPr="00082070">
        <w:rPr>
          <w:rFonts w:ascii="Times New Roman" w:hAnsi="Times New Roman" w:cs="Times New Roman"/>
          <w:noProof/>
          <w:sz w:val="24"/>
          <w:szCs w:val="24"/>
          <w:lang w:eastAsia="id-ID"/>
        </w:rPr>
        <w:t>Bersihkan permukaan kunyah dari gigi atas dan bawah dengan gerakan</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 xml:space="preserve">gerakan pendek dan lembut maju mundur berulang-ulang.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8. Gosok</w:t>
      </w:r>
      <w:r w:rsidRPr="00082070">
        <w:rPr>
          <w:rFonts w:ascii="Times New Roman" w:hAnsi="Times New Roman" w:cs="Times New Roman"/>
          <w:noProof/>
          <w:sz w:val="24"/>
          <w:szCs w:val="24"/>
          <w:lang w:eastAsia="id-ID"/>
        </w:rPr>
        <w:t>lah lidah dan langit-langit dengan gerakan maju mundur dan berulang</w:t>
      </w:r>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 xml:space="preserve">ulang.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9.</w:t>
      </w:r>
      <w:r w:rsidRPr="00082070">
        <w:rPr>
          <w:rFonts w:ascii="Times New Roman" w:hAnsi="Times New Roman" w:cs="Times New Roman"/>
          <w:noProof/>
          <w:sz w:val="24"/>
          <w:szCs w:val="24"/>
          <w:lang w:eastAsia="id-ID"/>
        </w:rPr>
        <w:t>Janganlah men</w:t>
      </w:r>
      <w:r w:rsidRPr="00082070">
        <w:rPr>
          <w:rFonts w:ascii="Times New Roman" w:hAnsi="Times New Roman" w:cs="Times New Roman"/>
          <w:noProof/>
          <w:sz w:val="24"/>
          <w:szCs w:val="24"/>
          <w:lang w:val="en-US" w:eastAsia="id-ID"/>
        </w:rPr>
        <w:t>ggosok</w:t>
      </w:r>
      <w:r w:rsidRPr="00082070">
        <w:rPr>
          <w:rFonts w:ascii="Times New Roman" w:hAnsi="Times New Roman" w:cs="Times New Roman"/>
          <w:noProof/>
          <w:sz w:val="24"/>
          <w:szCs w:val="24"/>
          <w:lang w:eastAsia="id-ID"/>
        </w:rPr>
        <w:t xml:space="preserve"> terlalu keras terutama pada pertemuan gigi dengan gusi, karena akan menyebabkan email gigi rusak dan gigi terasa ngilu.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10.</w:t>
      </w:r>
      <w:r w:rsidRPr="00082070">
        <w:rPr>
          <w:rFonts w:ascii="Times New Roman" w:hAnsi="Times New Roman" w:cs="Times New Roman"/>
          <w:noProof/>
          <w:sz w:val="24"/>
          <w:szCs w:val="24"/>
          <w:lang w:eastAsia="id-ID"/>
        </w:rPr>
        <w:t>Setelah men</w:t>
      </w:r>
      <w:r w:rsidRPr="00082070">
        <w:rPr>
          <w:rFonts w:ascii="Times New Roman" w:hAnsi="Times New Roman" w:cs="Times New Roman"/>
          <w:noProof/>
          <w:sz w:val="24"/>
          <w:szCs w:val="24"/>
          <w:lang w:val="en-US" w:eastAsia="id-ID"/>
        </w:rPr>
        <w:t>ggosok</w:t>
      </w:r>
      <w:r w:rsidRPr="00082070">
        <w:rPr>
          <w:rFonts w:ascii="Times New Roman" w:hAnsi="Times New Roman" w:cs="Times New Roman"/>
          <w:noProof/>
          <w:sz w:val="24"/>
          <w:szCs w:val="24"/>
          <w:lang w:eastAsia="id-ID"/>
        </w:rPr>
        <w:t xml:space="preserve"> gigi, berkumurlah 1 kali saja agar sisa fluor masih ada di gigi.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1.1</w:t>
      </w:r>
      <w:r w:rsidRPr="00082070">
        <w:rPr>
          <w:rFonts w:ascii="Times New Roman" w:hAnsi="Times New Roman" w:cs="Times New Roman"/>
          <w:noProof/>
          <w:sz w:val="24"/>
          <w:szCs w:val="24"/>
          <w:lang w:eastAsia="id-ID"/>
        </w:rPr>
        <w:t xml:space="preserve">Sikat gigi dibersihkan dengan air dan disimpan tegak dengan kepala sikat di atas. </w:t>
      </w:r>
      <w:r w:rsidRPr="00082070">
        <w:rPr>
          <w:rFonts w:ascii="Times New Roman" w:hAnsi="Times New Roman" w:cs="Times New Roman"/>
          <w:noProof/>
          <w:sz w:val="24"/>
          <w:szCs w:val="24"/>
          <w:lang w:val="en-US" w:eastAsia="id-ID"/>
        </w:rPr>
        <w:t>12.</w:t>
      </w:r>
      <w:r w:rsidRPr="00082070">
        <w:rPr>
          <w:rFonts w:ascii="Times New Roman" w:hAnsi="Times New Roman" w:cs="Times New Roman"/>
          <w:noProof/>
          <w:sz w:val="24"/>
          <w:szCs w:val="24"/>
          <w:lang w:eastAsia="id-ID"/>
        </w:rPr>
        <w:t>Waktu men</w:t>
      </w:r>
      <w:r w:rsidRPr="00082070">
        <w:rPr>
          <w:rFonts w:ascii="Times New Roman" w:hAnsi="Times New Roman" w:cs="Times New Roman"/>
          <w:noProof/>
          <w:sz w:val="24"/>
          <w:szCs w:val="24"/>
          <w:lang w:val="en-US" w:eastAsia="id-ID"/>
        </w:rPr>
        <w:t>ggosok</w:t>
      </w:r>
      <w:r w:rsidRPr="00082070">
        <w:rPr>
          <w:rFonts w:ascii="Times New Roman" w:hAnsi="Times New Roman" w:cs="Times New Roman"/>
          <w:noProof/>
          <w:sz w:val="24"/>
          <w:szCs w:val="24"/>
          <w:lang w:eastAsia="id-ID"/>
        </w:rPr>
        <w:t xml:space="preserve"> gigi sebaiknya setiap habis makan kita men</w:t>
      </w:r>
      <w:r w:rsidRPr="00082070">
        <w:rPr>
          <w:rFonts w:ascii="Times New Roman" w:hAnsi="Times New Roman" w:cs="Times New Roman"/>
          <w:noProof/>
          <w:sz w:val="24"/>
          <w:szCs w:val="24"/>
          <w:lang w:val="en-US" w:eastAsia="id-ID"/>
        </w:rPr>
        <w:t>ggosok</w:t>
      </w:r>
      <w:r w:rsidRPr="00082070">
        <w:rPr>
          <w:rFonts w:ascii="Times New Roman" w:hAnsi="Times New Roman" w:cs="Times New Roman"/>
          <w:noProof/>
          <w:sz w:val="24"/>
          <w:szCs w:val="24"/>
          <w:lang w:eastAsia="id-ID"/>
        </w:rPr>
        <w:t xml:space="preserve"> gigi, tapi hal ini tentu saja agak merepotkan. Hal yang terpenting dalam memilih waktu m</w:t>
      </w:r>
      <w:r w:rsidRPr="00082070">
        <w:rPr>
          <w:rFonts w:ascii="Times New Roman" w:hAnsi="Times New Roman" w:cs="Times New Roman"/>
          <w:noProof/>
          <w:sz w:val="24"/>
          <w:szCs w:val="24"/>
          <w:lang w:val="en-US" w:eastAsia="id-ID"/>
        </w:rPr>
        <w:t>enggosok</w:t>
      </w:r>
      <w:r w:rsidRPr="00082070">
        <w:rPr>
          <w:rFonts w:ascii="Times New Roman" w:hAnsi="Times New Roman" w:cs="Times New Roman"/>
          <w:noProof/>
          <w:sz w:val="24"/>
          <w:szCs w:val="24"/>
          <w:lang w:eastAsia="id-ID"/>
        </w:rPr>
        <w:t xml:space="preserve"> gigi adalah pagi hari sesudah makan dan malam hari sebelum tidur. </w:t>
      </w:r>
    </w:p>
    <w:p w:rsidR="00863E12" w:rsidRPr="00082070" w:rsidRDefault="00863E12" w:rsidP="00863E12">
      <w:pPr>
        <w:spacing w:line="480" w:lineRule="auto"/>
        <w:jc w:val="both"/>
        <w:rPr>
          <w:rFonts w:ascii="Times New Roman" w:hAnsi="Times New Roman" w:cs="Times New Roman"/>
          <w:noProof/>
          <w:sz w:val="24"/>
          <w:szCs w:val="24"/>
          <w:lang w:eastAsia="id-ID"/>
        </w:rPr>
      </w:pPr>
    </w:p>
    <w:p w:rsidR="00863E12" w:rsidRPr="00082070" w:rsidRDefault="00863E12" w:rsidP="00863E12">
      <w:pPr>
        <w:spacing w:line="480" w:lineRule="auto"/>
        <w:jc w:val="center"/>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rPr>
        <w:drawing>
          <wp:inline distT="0" distB="0" distL="0" distR="0" wp14:anchorId="39023FA8" wp14:editId="2650E11B">
            <wp:extent cx="2912745" cy="3668233"/>
            <wp:effectExtent l="0" t="0" r="190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
                      <a:extLst>
                        <a:ext uri="{28A0092B-C50C-407E-A947-70E740481C1C}">
                          <a14:useLocalDpi xmlns:a14="http://schemas.microsoft.com/office/drawing/2010/main" val="0"/>
                        </a:ext>
                      </a:extLst>
                    </a:blip>
                    <a:stretch>
                      <a:fillRect/>
                    </a:stretch>
                  </pic:blipFill>
                  <pic:spPr>
                    <a:xfrm>
                      <a:off x="0" y="0"/>
                      <a:ext cx="2967335" cy="3736982"/>
                    </a:xfrm>
                    <a:prstGeom prst="rect">
                      <a:avLst/>
                    </a:prstGeom>
                  </pic:spPr>
                </pic:pic>
              </a:graphicData>
            </a:graphic>
          </wp:inline>
        </w:drawing>
      </w:r>
    </w:p>
    <w:p w:rsidR="00863E12" w:rsidRDefault="00863E12" w:rsidP="00863E12">
      <w:pPr>
        <w:spacing w:line="480" w:lineRule="auto"/>
        <w:ind w:left="720"/>
        <w:jc w:val="center"/>
        <w:rPr>
          <w:rFonts w:ascii="Times New Roman" w:hAnsi="Times New Roman" w:cs="Times New Roman"/>
          <w:noProof/>
          <w:sz w:val="24"/>
          <w:szCs w:val="24"/>
          <w:lang w:val="en-US" w:eastAsia="id-ID"/>
        </w:rPr>
      </w:pPr>
      <w:r w:rsidRPr="00082070">
        <w:rPr>
          <w:rFonts w:ascii="Times New Roman" w:hAnsi="Times New Roman" w:cs="Times New Roman"/>
          <w:b/>
          <w:bCs/>
          <w:noProof/>
          <w:sz w:val="24"/>
          <w:szCs w:val="24"/>
          <w:lang w:val="en-US" w:eastAsia="id-ID"/>
        </w:rPr>
        <w:t>Gambar 2.4</w:t>
      </w:r>
      <w:r w:rsidRPr="00082070">
        <w:rPr>
          <w:rFonts w:ascii="Times New Roman" w:hAnsi="Times New Roman" w:cs="Times New Roman"/>
          <w:noProof/>
          <w:sz w:val="24"/>
          <w:szCs w:val="24"/>
          <w:lang w:val="en-US" w:eastAsia="id-ID"/>
        </w:rPr>
        <w:t>.1 gambaran poster pada kesehatan gigi anak</w:t>
      </w:r>
      <w:r w:rsidRPr="00D804E9">
        <w:rPr>
          <w:rFonts w:ascii="Times New Roman" w:hAnsi="Times New Roman" w:cs="Times New Roman"/>
          <w:noProof/>
          <w:sz w:val="24"/>
          <w:szCs w:val="24"/>
          <w:lang w:val="en-US" w:eastAsia="id-ID"/>
        </w:rPr>
        <w:t>https://qoriatuss.blogspot.com/2019/05/contoh.</w:t>
      </w:r>
    </w:p>
    <w:p w:rsidR="00863E12" w:rsidRPr="00082070" w:rsidRDefault="00863E12" w:rsidP="00863E12">
      <w:pPr>
        <w:spacing w:line="480" w:lineRule="auto"/>
        <w:ind w:left="720"/>
        <w:jc w:val="center"/>
        <w:rPr>
          <w:rFonts w:ascii="Times New Roman" w:hAnsi="Times New Roman" w:cs="Times New Roman"/>
          <w:noProof/>
          <w:sz w:val="24"/>
          <w:szCs w:val="24"/>
          <w:lang w:val="en-US" w:eastAsia="id-ID"/>
        </w:rPr>
      </w:pPr>
    </w:p>
    <w:p w:rsidR="00863E12" w:rsidRPr="00082070" w:rsidRDefault="00863E12" w:rsidP="00863E12">
      <w:pPr>
        <w:spacing w:line="480" w:lineRule="auto"/>
        <w:jc w:val="both"/>
        <w:rPr>
          <w:rFonts w:ascii="Times New Roman" w:hAnsi="Times New Roman" w:cs="Times New Roman"/>
          <w:noProof/>
          <w:sz w:val="24"/>
          <w:szCs w:val="24"/>
          <w:lang w:eastAsia="id-ID"/>
        </w:rPr>
      </w:pPr>
    </w:p>
    <w:p w:rsidR="00863E12" w:rsidRPr="00082070" w:rsidRDefault="00863E12" w:rsidP="00863E12">
      <w:pPr>
        <w:spacing w:line="480" w:lineRule="auto"/>
        <w:rPr>
          <w:rFonts w:ascii="Times New Roman" w:hAnsi="Times New Roman" w:cs="Times New Roman"/>
          <w:bCs/>
          <w:noProof/>
          <w:sz w:val="24"/>
          <w:szCs w:val="24"/>
          <w:lang w:val="en-US" w:eastAsia="id-ID"/>
        </w:rPr>
      </w:pPr>
      <w:r w:rsidRPr="00082070">
        <w:rPr>
          <w:rFonts w:ascii="Times New Roman" w:hAnsi="Times New Roman" w:cs="Times New Roman"/>
          <w:bCs/>
          <w:noProof/>
          <w:sz w:val="24"/>
          <w:szCs w:val="24"/>
          <w:lang w:val="en-US" w:eastAsia="id-ID"/>
        </w:rPr>
        <w:t>2.5.4 Diet Makan</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 xml:space="preserve">Kontrol diet akan meminimalisasi kontak antara makanan/substrat dengan plak gigi, sehingga bakteri plak tidak mampu melakukan fermentasi dan proses demineralisasi bisa dicegah. Pengukuran plak gigi merupakan salah satu prosedur utama yang harus dilakukan untuk mengetahui faktor risiko karies gigi. Plak gigi merupakan lapisan semitransparan pada permukaan </w:t>
      </w:r>
      <w:r w:rsidRPr="00082070">
        <w:rPr>
          <w:rFonts w:ascii="Times New Roman" w:hAnsi="Times New Roman" w:cs="Times New Roman"/>
          <w:noProof/>
          <w:sz w:val="24"/>
          <w:szCs w:val="24"/>
          <w:lang w:eastAsia="id-ID"/>
        </w:rPr>
        <w:lastRenderedPageBreak/>
        <w:t>gigi yang terdiri dari polisakarida dan organisme patogen12Karies gigi anak merupakan penyakit multifaktorial, karakteristiknya adalah adanya infeksi bakteri yang diinduksi oleh adanya substrat, sehingga apabila kontrol diet bisa dilakukan maka proses demineralisasi email bisa dikendalikan. Konsumsi karbohidrat rendah dan diet makanan yang tidak mudah melekat pada permukaan gigi akan menurunkan risiko terhadap kejadian karies. Selain diet, faktor saliva dan paparan fluor juga berperan penting dalam proses karies gigi. Faktor saliva, yang meliputi sekresi saliva dan kapasitas buffer yang optimal juga menurunkan risiko karies</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Utami, S. (2013)</w:t>
      </w:r>
    </w:p>
    <w:p w:rsidR="00863E12" w:rsidRPr="00082070" w:rsidRDefault="00863E12" w:rsidP="00863E12">
      <w:pPr>
        <w:spacing w:line="480" w:lineRule="auto"/>
        <w:rPr>
          <w:rFonts w:ascii="Times New Roman" w:hAnsi="Times New Roman" w:cs="Times New Roman"/>
          <w:bCs/>
          <w:noProof/>
          <w:sz w:val="24"/>
          <w:szCs w:val="24"/>
          <w:lang w:eastAsia="id-ID"/>
        </w:rPr>
      </w:pPr>
      <w:r w:rsidRPr="00082070">
        <w:rPr>
          <w:rFonts w:ascii="Times New Roman" w:hAnsi="Times New Roman" w:cs="Times New Roman"/>
          <w:bCs/>
          <w:noProof/>
          <w:sz w:val="24"/>
          <w:szCs w:val="24"/>
          <w:lang w:val="en-US" w:eastAsia="id-ID"/>
        </w:rPr>
        <w:t>2</w:t>
      </w:r>
      <w:r w:rsidRPr="00082070">
        <w:rPr>
          <w:rFonts w:ascii="Times New Roman" w:hAnsi="Times New Roman" w:cs="Times New Roman"/>
          <w:bCs/>
          <w:noProof/>
          <w:sz w:val="24"/>
          <w:szCs w:val="24"/>
          <w:lang w:eastAsia="id-ID"/>
        </w:rPr>
        <w:t>.</w:t>
      </w:r>
      <w:r w:rsidRPr="00082070">
        <w:rPr>
          <w:rFonts w:ascii="Times New Roman" w:hAnsi="Times New Roman" w:cs="Times New Roman"/>
          <w:bCs/>
          <w:noProof/>
          <w:sz w:val="24"/>
          <w:szCs w:val="24"/>
          <w:lang w:val="en-US" w:eastAsia="id-ID"/>
        </w:rPr>
        <w:t>5.5P</w:t>
      </w:r>
      <w:r w:rsidRPr="00082070">
        <w:rPr>
          <w:rFonts w:ascii="Times New Roman" w:hAnsi="Times New Roman" w:cs="Times New Roman"/>
          <w:bCs/>
          <w:noProof/>
          <w:sz w:val="24"/>
          <w:szCs w:val="24"/>
          <w:lang w:eastAsia="id-ID"/>
        </w:rPr>
        <w:t xml:space="preserve">emeriksaan </w:t>
      </w:r>
      <w:r w:rsidRPr="00082070">
        <w:rPr>
          <w:rFonts w:ascii="Times New Roman" w:hAnsi="Times New Roman" w:cs="Times New Roman"/>
          <w:bCs/>
          <w:noProof/>
          <w:sz w:val="24"/>
          <w:szCs w:val="24"/>
          <w:lang w:val="en-US" w:eastAsia="id-ID"/>
        </w:rPr>
        <w:t>G</w:t>
      </w:r>
      <w:r w:rsidRPr="00082070">
        <w:rPr>
          <w:rFonts w:ascii="Times New Roman" w:hAnsi="Times New Roman" w:cs="Times New Roman"/>
          <w:bCs/>
          <w:noProof/>
          <w:sz w:val="24"/>
          <w:szCs w:val="24"/>
          <w:lang w:eastAsia="id-ID"/>
        </w:rPr>
        <w:t xml:space="preserve">igi  </w:t>
      </w:r>
      <w:r w:rsidRPr="00082070">
        <w:rPr>
          <w:rFonts w:ascii="Times New Roman" w:hAnsi="Times New Roman" w:cs="Times New Roman"/>
          <w:bCs/>
          <w:noProof/>
          <w:sz w:val="24"/>
          <w:szCs w:val="24"/>
          <w:lang w:val="en-US" w:eastAsia="id-ID"/>
        </w:rPr>
        <w:t>S</w:t>
      </w:r>
      <w:r w:rsidRPr="00082070">
        <w:rPr>
          <w:rFonts w:ascii="Times New Roman" w:hAnsi="Times New Roman" w:cs="Times New Roman"/>
          <w:bCs/>
          <w:noProof/>
          <w:sz w:val="24"/>
          <w:szCs w:val="24"/>
          <w:lang w:eastAsia="id-ID"/>
        </w:rPr>
        <w:t xml:space="preserve">ecara </w:t>
      </w:r>
      <w:r w:rsidRPr="00082070">
        <w:rPr>
          <w:rFonts w:ascii="Times New Roman" w:hAnsi="Times New Roman" w:cs="Times New Roman"/>
          <w:bCs/>
          <w:noProof/>
          <w:sz w:val="24"/>
          <w:szCs w:val="24"/>
          <w:lang w:val="en-US" w:eastAsia="id-ID"/>
        </w:rPr>
        <w:t>R</w:t>
      </w:r>
      <w:r w:rsidRPr="00082070">
        <w:rPr>
          <w:rFonts w:ascii="Times New Roman" w:hAnsi="Times New Roman" w:cs="Times New Roman"/>
          <w:bCs/>
          <w:noProof/>
          <w:sz w:val="24"/>
          <w:szCs w:val="24"/>
          <w:lang w:eastAsia="id-ID"/>
        </w:rPr>
        <w:t xml:space="preserve">utin </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Upaya yang efektif untuk menjaga kebersihan gigi dan mulut salah satunya yaitu dengan menggosok gigi secara rutin dan teratur. Kebiasaan yang baik dan disiplin memelihara dan membersihkan gigi dengan cara menggosok gigi secara rutin dan teratur harus sudah dimulai sejak dini sehingga generasi penerus terbiasa</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dengan pola hidup sehat. Menggosok gigi adalah membersihkan gigi dari kotoran atau sisa makanan dengan menggunakan sikat gigi (Andarmoyo, 2012).</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Kesehatan gigi merupakan salah satu masalah kesehatan yang memerlukan penanganan secara komprehensif, karena masalah gigi berdimensi luas yang meliputi: faktor fisik, mental maupun sosial bagi individu yang menderita penyakit gigi. Gigi merupakan bagian dari alat pengunyahan pada sistem pencernaan dalam tubuh manusia (Worotitjan., dkk, 2013).</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Salah satu masalah kesehatan gigi dan mulut yang paling sering ditemui pada anak sekolah adalah kejadian karies gigi. Pihak pemerintah yang berwenang dalam bidang kesehatan di Indonesia sangat menekankan adanya peningkatan upaya promotiv, preventif, dan kuratif (Kemenkes RI, 2012).</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lastRenderedPageBreak/>
        <w:t xml:space="preserve">       </w:t>
      </w:r>
      <w:r w:rsidRPr="00082070">
        <w:rPr>
          <w:rFonts w:ascii="Times New Roman" w:hAnsi="Times New Roman" w:cs="Times New Roman"/>
          <w:noProof/>
          <w:sz w:val="24"/>
          <w:szCs w:val="24"/>
          <w:lang w:eastAsia="id-ID"/>
        </w:rPr>
        <w:t>Anak-anak juga di sarankan untuk rutin cek gigi setiap 6 bulan sekali, mulai dari usia 6- 7 bulan ketika gigi susu pertama mereka sudah tumbuh, selanjutnya teruslah membawa anak kedokter gigi walapun tidak ada keluhan apapun. Selain untuk kontrol berjangka ini juga bertujuan mengenalkan anak kedokter gigi, perawat, klinik gigi agar nantinya tidak takut jika sewaktu - waktu anak perlu perawatan yang mengharuskan pergi ke dokter gigi</w:t>
      </w:r>
    </w:p>
    <w:p w:rsidR="00863E12" w:rsidRPr="00082070" w:rsidRDefault="00863E12" w:rsidP="00863E12">
      <w:pPr>
        <w:spacing w:line="480" w:lineRule="auto"/>
        <w:rPr>
          <w:rFonts w:ascii="Times New Roman" w:hAnsi="Times New Roman" w:cs="Times New Roman"/>
          <w:b/>
          <w:noProof/>
          <w:sz w:val="24"/>
          <w:szCs w:val="24"/>
          <w:lang w:eastAsia="id-ID"/>
        </w:rPr>
      </w:pPr>
      <w:r w:rsidRPr="00082070">
        <w:rPr>
          <w:rFonts w:ascii="Times New Roman" w:hAnsi="Times New Roman" w:cs="Times New Roman"/>
          <w:b/>
          <w:noProof/>
          <w:sz w:val="24"/>
          <w:szCs w:val="24"/>
          <w:lang w:eastAsia="id-ID"/>
        </w:rPr>
        <w:t xml:space="preserve">2.3.1pengetahuan </w:t>
      </w:r>
    </w:p>
    <w:p w:rsidR="00863E12" w:rsidRPr="00DB2A3D" w:rsidRDefault="00863E12" w:rsidP="00863E12">
      <w:pPr>
        <w:spacing w:line="480" w:lineRule="auto"/>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 xml:space="preserve">2.3.2 </w:t>
      </w:r>
      <w:r w:rsidRPr="00DB2A3D">
        <w:rPr>
          <w:rFonts w:ascii="Times New Roman" w:hAnsi="Times New Roman" w:cs="Times New Roman"/>
          <w:noProof/>
          <w:sz w:val="24"/>
          <w:szCs w:val="24"/>
          <w:lang w:eastAsia="id-ID"/>
        </w:rPr>
        <w:t>tingkat pengetahuan</w:t>
      </w:r>
    </w:p>
    <w:p w:rsidR="00863E12" w:rsidRPr="00082070" w:rsidRDefault="00863E12" w:rsidP="00863E12">
      <w:pPr>
        <w:spacing w:line="480" w:lineRule="auto"/>
        <w:jc w:val="both"/>
        <w:rPr>
          <w:rFonts w:ascii="Times New Roman" w:hAnsi="Times New Roman" w:cs="Times New Roman"/>
          <w:noProof/>
          <w:sz w:val="24"/>
          <w:szCs w:val="24"/>
          <w:lang w:eastAsia="id-ID"/>
        </w:rPr>
      </w:pPr>
      <w:r w:rsidRPr="00DB2A3D">
        <w:rPr>
          <w:rFonts w:ascii="Times New Roman" w:hAnsi="Times New Roman" w:cs="Times New Roman"/>
          <w:noProof/>
          <w:sz w:val="24"/>
          <w:szCs w:val="24"/>
          <w:lang w:eastAsia="id-ID"/>
        </w:rPr>
        <w:t xml:space="preserve">       </w:t>
      </w:r>
      <w:r w:rsidRPr="00082070">
        <w:rPr>
          <w:rFonts w:ascii="Times New Roman" w:hAnsi="Times New Roman" w:cs="Times New Roman"/>
          <w:noProof/>
          <w:sz w:val="24"/>
          <w:szCs w:val="24"/>
          <w:lang w:eastAsia="id-ID"/>
        </w:rPr>
        <w:t>Pengetahuan adalah segala sesuatu yang diketahui, itu adalah hasil yang diketahui, dan itu terjadi sebagai hasil dari suatu objek yang dirasakan seseorang dengan menggunakan panca indera manusia. Memahami kesehatan gigi anak merupakan suatu kewajiban untuk perkembangan dan pertumbuhan gigi anak yang baik (Rompis et al., 2016).</w:t>
      </w:r>
    </w:p>
    <w:p w:rsidR="00863E12" w:rsidRPr="00DB2A3D"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Pengetahuan tentang kesehatan gigi dan mulut sangat penting untuk menjaga perilaku menjaga kebersihan dan kesehatan mulut. Peningkatan pengetahuan seseorang mempengaruhi kemampuan seseorang untuk menyerap dan merespon informasi. Semakin berkembang pengetahuan seseorang, semakin kuat kemampuannya untuk memiliki sikap dan perilaku. Pengetahuan yang baik dapat menimbulkan perilaku yang sehat, di sisi lain, kurangnya pengetahuan merupakan faktor penyebab timbulnya masalah kesehatan mulut (Anggow</w:t>
      </w:r>
      <w:r w:rsidRPr="00DB2A3D">
        <w:rPr>
          <w:rFonts w:ascii="Times New Roman" w:hAnsi="Times New Roman" w:cs="Times New Roman"/>
          <w:noProof/>
          <w:sz w:val="24"/>
          <w:szCs w:val="24"/>
          <w:lang w:eastAsia="id-ID"/>
        </w:rPr>
        <w:t>,</w:t>
      </w:r>
      <w:r w:rsidRPr="00082070">
        <w:rPr>
          <w:rFonts w:ascii="Times New Roman" w:hAnsi="Times New Roman" w:cs="Times New Roman"/>
          <w:noProof/>
          <w:sz w:val="24"/>
          <w:szCs w:val="24"/>
          <w:lang w:eastAsia="id-ID"/>
        </w:rPr>
        <w:t xml:space="preserve"> dkk</w:t>
      </w:r>
      <w:r w:rsidRPr="00DB2A3D">
        <w:rPr>
          <w:rFonts w:ascii="Times New Roman" w:hAnsi="Times New Roman" w:cs="Times New Roman"/>
          <w:noProof/>
          <w:sz w:val="24"/>
          <w:szCs w:val="24"/>
          <w:lang w:eastAsia="id-ID"/>
        </w:rPr>
        <w:t>.</w:t>
      </w:r>
      <w:r w:rsidRPr="00082070">
        <w:rPr>
          <w:rFonts w:ascii="Times New Roman" w:hAnsi="Times New Roman" w:cs="Times New Roman"/>
          <w:noProof/>
          <w:sz w:val="24"/>
          <w:szCs w:val="24"/>
          <w:lang w:eastAsia="id-ID"/>
        </w:rPr>
        <w:t>, 2017)</w:t>
      </w:r>
      <w:r w:rsidRPr="00DB2A3D">
        <w:rPr>
          <w:rFonts w:ascii="Times New Roman" w:hAnsi="Times New Roman" w:cs="Times New Roman"/>
          <w:noProof/>
          <w:sz w:val="24"/>
          <w:szCs w:val="24"/>
          <w:lang w:eastAsia="id-ID"/>
        </w:rPr>
        <w:t>.</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DB2A3D">
        <w:rPr>
          <w:rFonts w:ascii="Times New Roman" w:hAnsi="Times New Roman" w:cs="Times New Roman"/>
          <w:noProof/>
          <w:sz w:val="24"/>
          <w:szCs w:val="24"/>
          <w:lang w:eastAsia="id-ID"/>
        </w:rPr>
        <w:t xml:space="preserve">       </w:t>
      </w:r>
      <w:r w:rsidRPr="00082070">
        <w:rPr>
          <w:rFonts w:ascii="Times New Roman" w:hAnsi="Times New Roman" w:cs="Times New Roman"/>
          <w:noProof/>
          <w:sz w:val="24"/>
          <w:szCs w:val="24"/>
          <w:lang w:val="en-US" w:eastAsia="id-ID"/>
        </w:rPr>
        <w:t>Pengetahuan yang cukup didalam domain kognitif mempunyai 6 (enam) tingkat, yaitu :(Notoadmodjo, 2013)</w:t>
      </w:r>
    </w:p>
    <w:p w:rsidR="00863E12" w:rsidRPr="00082070" w:rsidRDefault="00863E12" w:rsidP="00863E12">
      <w:pPr>
        <w:numPr>
          <w:ilvl w:val="0"/>
          <w:numId w:val="1"/>
        </w:numPr>
        <w:spacing w:line="480" w:lineRule="auto"/>
        <w:rPr>
          <w:rFonts w:ascii="Times New Roman" w:hAnsi="Times New Roman" w:cs="Times New Roman"/>
          <w:bCs/>
          <w:i/>
          <w:noProof/>
          <w:sz w:val="24"/>
          <w:szCs w:val="24"/>
          <w:lang w:eastAsia="id-ID"/>
        </w:rPr>
      </w:pPr>
      <w:r w:rsidRPr="00082070">
        <w:rPr>
          <w:rFonts w:ascii="Times New Roman" w:hAnsi="Times New Roman" w:cs="Times New Roman"/>
          <w:bCs/>
          <w:noProof/>
          <w:sz w:val="24"/>
          <w:szCs w:val="24"/>
          <w:lang w:eastAsia="id-ID"/>
        </w:rPr>
        <w:t xml:space="preserve">Tahu </w:t>
      </w:r>
      <w:r w:rsidRPr="00082070">
        <w:rPr>
          <w:rFonts w:ascii="Times New Roman" w:hAnsi="Times New Roman" w:cs="Times New Roman"/>
          <w:bCs/>
          <w:i/>
          <w:noProof/>
          <w:sz w:val="24"/>
          <w:szCs w:val="24"/>
          <w:lang w:eastAsia="id-ID"/>
        </w:rPr>
        <w:t>(know)</w:t>
      </w:r>
    </w:p>
    <w:p w:rsidR="00863E12" w:rsidRPr="00082070" w:rsidRDefault="00863E12" w:rsidP="00863E12">
      <w:pPr>
        <w:spacing w:line="480" w:lineRule="auto"/>
        <w:jc w:val="both"/>
        <w:rPr>
          <w:rFonts w:ascii="Times New Roman" w:hAnsi="Times New Roman" w:cs="Times New Roman"/>
          <w:bCs/>
          <w:i/>
          <w:noProof/>
          <w:sz w:val="24"/>
          <w:szCs w:val="24"/>
          <w:lang w:eastAsia="id-ID"/>
        </w:rPr>
      </w:pPr>
      <w:bookmarkStart w:id="3" w:name="_Toc509568248"/>
      <w:r w:rsidRPr="00082070">
        <w:rPr>
          <w:rFonts w:ascii="Times New Roman" w:hAnsi="Times New Roman" w:cs="Times New Roman"/>
          <w:noProof/>
          <w:sz w:val="24"/>
          <w:szCs w:val="24"/>
          <w:lang w:val="en-US" w:eastAsia="id-ID"/>
        </w:rPr>
        <w:lastRenderedPageBreak/>
        <w:t xml:space="preserve">       </w:t>
      </w:r>
      <w:r w:rsidRPr="00082070">
        <w:rPr>
          <w:rFonts w:ascii="Times New Roman" w:hAnsi="Times New Roman" w:cs="Times New Roman"/>
          <w:noProof/>
          <w:sz w:val="24"/>
          <w:szCs w:val="24"/>
          <w:lang w:eastAsia="id-ID"/>
        </w:rPr>
        <w:t>Tahu didefinisikan sebagai mengingat kembali ingatan yang sudah ada sebelumnya setelah mengamati sesuatu. Misalnya: Mengetahui tomat mengandung banyak vitamin C, demam berdarah ditularkan melalui gigitan nyamuk Aedes, Agepti, dan sebagainya. Untuk mengetahui atau mengukur apakah masyarakat memahami suatu pengetahuan tertentu, dapat digunakan pertanyaan-pertanyaan berikut: Apa saja tanda-tanda anak kurang gizi, apa itu TBC, cara melakukan PSN (eliminasi sarang nyamuk), dll.</w:t>
      </w:r>
      <w:r w:rsidRPr="00082070">
        <w:rPr>
          <w:rFonts w:ascii="Times New Roman" w:hAnsi="Times New Roman" w:cs="Times New Roman"/>
          <w:bCs/>
          <w:noProof/>
          <w:sz w:val="24"/>
          <w:szCs w:val="24"/>
          <w:lang w:eastAsia="id-ID"/>
        </w:rPr>
        <w:t xml:space="preserve">Memahami </w:t>
      </w:r>
      <w:r w:rsidRPr="00082070">
        <w:rPr>
          <w:rFonts w:ascii="Times New Roman" w:hAnsi="Times New Roman" w:cs="Times New Roman"/>
          <w:bCs/>
          <w:i/>
          <w:noProof/>
          <w:sz w:val="24"/>
          <w:szCs w:val="24"/>
          <w:lang w:eastAsia="id-ID"/>
        </w:rPr>
        <w:t>(comprehension)</w:t>
      </w:r>
      <w:bookmarkEnd w:id="3"/>
    </w:p>
    <w:p w:rsidR="00863E12" w:rsidRPr="00082070" w:rsidRDefault="00863E12" w:rsidP="00863E12">
      <w:pPr>
        <w:spacing w:line="480" w:lineRule="auto"/>
        <w:jc w:val="both"/>
        <w:rPr>
          <w:rFonts w:ascii="Times New Roman" w:hAnsi="Times New Roman" w:cs="Times New Roman"/>
          <w:noProof/>
          <w:sz w:val="24"/>
          <w:szCs w:val="24"/>
          <w:lang w:eastAsia="id-ID"/>
        </w:rPr>
      </w:pPr>
      <w:r w:rsidRPr="00DB2A3D">
        <w:rPr>
          <w:rFonts w:ascii="Times New Roman" w:hAnsi="Times New Roman" w:cs="Times New Roman"/>
          <w:noProof/>
          <w:sz w:val="24"/>
          <w:szCs w:val="24"/>
          <w:lang w:eastAsia="id-ID"/>
        </w:rPr>
        <w:t xml:space="preserve">       </w:t>
      </w:r>
      <w:r w:rsidRPr="00082070">
        <w:rPr>
          <w:rFonts w:ascii="Times New Roman" w:hAnsi="Times New Roman" w:cs="Times New Roman"/>
          <w:noProof/>
          <w:sz w:val="24"/>
          <w:szCs w:val="24"/>
          <w:lang w:eastAsia="id-ID"/>
        </w:rPr>
        <w:t>Memahami suatu objek bukan sekedar tahu terhadap objek tersebut, tidak sekedar menyebutkan, tetapi orang tersebut harus dapat mengintrepretasikan secara benar tentang objek yang diketahui tersebut. Misalnya orang yang memahami cara pemberantasan penyakit demam berdarah, bukan hanya sekedar menyebutkan 3 M (mengubur, menutup, dan menguras), tetapi harus dapat menjelaskan mengapa harus menutup, menguras, dan sebagainya, tempat-tempat penampungan air tersebut.</w:t>
      </w:r>
    </w:p>
    <w:p w:rsidR="00863E12" w:rsidRPr="00082070" w:rsidRDefault="00863E12" w:rsidP="00863E12">
      <w:pPr>
        <w:numPr>
          <w:ilvl w:val="0"/>
          <w:numId w:val="1"/>
        </w:numPr>
        <w:spacing w:line="480" w:lineRule="auto"/>
        <w:rPr>
          <w:rFonts w:ascii="Times New Roman" w:hAnsi="Times New Roman" w:cs="Times New Roman"/>
          <w:bCs/>
          <w:i/>
          <w:noProof/>
          <w:sz w:val="24"/>
          <w:szCs w:val="24"/>
          <w:lang w:eastAsia="id-ID"/>
        </w:rPr>
      </w:pPr>
      <w:bookmarkStart w:id="4" w:name="_Toc509568249"/>
      <w:r w:rsidRPr="00082070">
        <w:rPr>
          <w:rFonts w:ascii="Times New Roman" w:hAnsi="Times New Roman" w:cs="Times New Roman"/>
          <w:bCs/>
          <w:noProof/>
          <w:sz w:val="24"/>
          <w:szCs w:val="24"/>
          <w:lang w:eastAsia="id-ID"/>
        </w:rPr>
        <w:t xml:space="preserve">Aplikasi </w:t>
      </w:r>
      <w:r w:rsidRPr="00082070">
        <w:rPr>
          <w:rFonts w:ascii="Times New Roman" w:hAnsi="Times New Roman" w:cs="Times New Roman"/>
          <w:bCs/>
          <w:i/>
          <w:noProof/>
          <w:sz w:val="24"/>
          <w:szCs w:val="24"/>
          <w:lang w:eastAsia="id-ID"/>
        </w:rPr>
        <w:t>(application)</w:t>
      </w:r>
      <w:bookmarkEnd w:id="4"/>
    </w:p>
    <w:p w:rsidR="00863E12" w:rsidRPr="00082070" w:rsidRDefault="00863E12" w:rsidP="00863E12">
      <w:pPr>
        <w:spacing w:line="480" w:lineRule="auto"/>
        <w:jc w:val="both"/>
        <w:rPr>
          <w:rFonts w:ascii="Times New Roman" w:hAnsi="Times New Roman" w:cs="Times New Roman"/>
          <w:bCs/>
          <w:i/>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Aplikasi diartikan apabila orang yang telah memahami objek yang dimaksud dapat menggunakan atau mengaplikasikan prinsip yang diketahui tersebut pada situasi lain. Misalnya seseorang yang telah paham tentang proses pencernaan, ia harus dapat membuat perencanaan program kesehatan di tempat ia bekerja atau di mana saja. Orang yang telah paham metodologi penelitian, ia akan mudah membuat proposal penelitian di mana saja, dan seterusnya.</w:t>
      </w:r>
    </w:p>
    <w:p w:rsidR="00863E12" w:rsidRPr="00082070" w:rsidRDefault="00863E12" w:rsidP="00863E12">
      <w:pPr>
        <w:numPr>
          <w:ilvl w:val="0"/>
          <w:numId w:val="1"/>
        </w:numPr>
        <w:spacing w:line="480" w:lineRule="auto"/>
        <w:rPr>
          <w:rFonts w:ascii="Times New Roman" w:hAnsi="Times New Roman" w:cs="Times New Roman"/>
          <w:bCs/>
          <w:i/>
          <w:noProof/>
          <w:sz w:val="24"/>
          <w:szCs w:val="24"/>
          <w:lang w:eastAsia="id-ID"/>
        </w:rPr>
      </w:pPr>
      <w:bookmarkStart w:id="5" w:name="_Toc509568250"/>
      <w:r w:rsidRPr="00082070">
        <w:rPr>
          <w:rFonts w:ascii="Times New Roman" w:hAnsi="Times New Roman" w:cs="Times New Roman"/>
          <w:bCs/>
          <w:noProof/>
          <w:sz w:val="24"/>
          <w:szCs w:val="24"/>
          <w:lang w:eastAsia="id-ID"/>
        </w:rPr>
        <w:t xml:space="preserve"> Analisis </w:t>
      </w:r>
      <w:r w:rsidRPr="00082070">
        <w:rPr>
          <w:rFonts w:ascii="Times New Roman" w:hAnsi="Times New Roman" w:cs="Times New Roman"/>
          <w:bCs/>
          <w:i/>
          <w:noProof/>
          <w:sz w:val="24"/>
          <w:szCs w:val="24"/>
          <w:lang w:eastAsia="id-ID"/>
        </w:rPr>
        <w:t>(analysis)</w:t>
      </w:r>
      <w:bookmarkEnd w:id="5"/>
    </w:p>
    <w:p w:rsidR="00863E12" w:rsidRPr="00082070"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Analisis adalah kemampuan seseorang untuk menjabarkan dan atau memisahkan, kemudian mencari hubungan antara komponen-komponen yang</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 xml:space="preserve">terdapat dalam suatu maslah atau objek yang diketahui. Indikasi bahwa pengetahuan seseorang itu sudah sampai pada tingkat analisis adalah </w:t>
      </w:r>
      <w:r w:rsidRPr="00082070">
        <w:rPr>
          <w:rFonts w:ascii="Times New Roman" w:hAnsi="Times New Roman" w:cs="Times New Roman"/>
          <w:noProof/>
          <w:sz w:val="24"/>
          <w:szCs w:val="24"/>
          <w:lang w:eastAsia="id-ID"/>
        </w:rPr>
        <w:lastRenderedPageBreak/>
        <w:t xml:space="preserve">apabila orang tersebut telah dapat membedakan, atau memisahkan, mengelompokkan, membuat diagram (bagian) terhadap pengetahuan atas objek tersebut. Misalnya, dapat membedakan antara nyamuk Aedes Agepty dengan nyamuk biasa, dapat membuat diagram </w:t>
      </w:r>
      <w:r w:rsidRPr="00082070">
        <w:rPr>
          <w:rFonts w:ascii="Times New Roman" w:hAnsi="Times New Roman" w:cs="Times New Roman"/>
          <w:i/>
          <w:noProof/>
          <w:sz w:val="24"/>
          <w:szCs w:val="24"/>
          <w:lang w:eastAsia="id-ID"/>
        </w:rPr>
        <w:t>(flow chart)</w:t>
      </w:r>
      <w:r w:rsidRPr="00082070">
        <w:rPr>
          <w:rFonts w:ascii="Times New Roman" w:hAnsi="Times New Roman" w:cs="Times New Roman"/>
          <w:noProof/>
          <w:sz w:val="24"/>
          <w:szCs w:val="24"/>
          <w:lang w:eastAsia="id-ID"/>
        </w:rPr>
        <w:t xml:space="preserve"> siklus hidup cacing kremi, dan sebagainya.</w:t>
      </w:r>
    </w:p>
    <w:p w:rsidR="00863E12" w:rsidRPr="00082070" w:rsidRDefault="00863E12" w:rsidP="00863E12">
      <w:pPr>
        <w:numPr>
          <w:ilvl w:val="0"/>
          <w:numId w:val="1"/>
        </w:numPr>
        <w:spacing w:line="480" w:lineRule="auto"/>
        <w:rPr>
          <w:rFonts w:ascii="Times New Roman" w:hAnsi="Times New Roman" w:cs="Times New Roman"/>
          <w:bCs/>
          <w:i/>
          <w:noProof/>
          <w:sz w:val="24"/>
          <w:szCs w:val="24"/>
          <w:lang w:eastAsia="id-ID"/>
        </w:rPr>
      </w:pPr>
      <w:bookmarkStart w:id="6" w:name="_Toc509568251"/>
      <w:r w:rsidRPr="00082070">
        <w:rPr>
          <w:rFonts w:ascii="Times New Roman" w:hAnsi="Times New Roman" w:cs="Times New Roman"/>
          <w:bCs/>
          <w:noProof/>
          <w:sz w:val="24"/>
          <w:szCs w:val="24"/>
          <w:lang w:eastAsia="id-ID"/>
        </w:rPr>
        <w:t xml:space="preserve"> Sintetis </w:t>
      </w:r>
      <w:r w:rsidRPr="00082070">
        <w:rPr>
          <w:rFonts w:ascii="Times New Roman" w:hAnsi="Times New Roman" w:cs="Times New Roman"/>
          <w:bCs/>
          <w:i/>
          <w:noProof/>
          <w:sz w:val="24"/>
          <w:szCs w:val="24"/>
          <w:lang w:eastAsia="id-ID"/>
        </w:rPr>
        <w:t>(synthesis)</w:t>
      </w:r>
      <w:bookmarkEnd w:id="6"/>
    </w:p>
    <w:p w:rsidR="00863E12" w:rsidRPr="00082070" w:rsidRDefault="00863E12" w:rsidP="00863E12">
      <w:pPr>
        <w:spacing w:line="480" w:lineRule="auto"/>
        <w:jc w:val="both"/>
        <w:rPr>
          <w:rFonts w:ascii="Times New Roman" w:hAnsi="Times New Roman" w:cs="Times New Roman"/>
          <w:bCs/>
          <w:i/>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Sintetis menunjuk suatu kemampuan seseorang untuk merangkum atau meletakkan dalam suatu hubungan yang logis dari komponen-komponen pengetahuan yang dimiliki. Dengan kata lain sintetis adalah suatu kemampuan untuk menyusun formulasi baru dari formulasi-formulasi yang telah ada. Misalnya dapat membuat atau meringkas dengan kata-kata atau kalimat sendiri tentang hal-hal yang telah dibaca atau didengar, dan dapat membuat kesimpulan tentang artikel yang telah dibaca.</w:t>
      </w:r>
    </w:p>
    <w:p w:rsidR="00863E12" w:rsidRPr="00082070" w:rsidRDefault="00863E12" w:rsidP="00863E12">
      <w:pPr>
        <w:numPr>
          <w:ilvl w:val="0"/>
          <w:numId w:val="1"/>
        </w:numPr>
        <w:spacing w:line="480" w:lineRule="auto"/>
        <w:rPr>
          <w:rFonts w:ascii="Times New Roman" w:hAnsi="Times New Roman" w:cs="Times New Roman"/>
          <w:bCs/>
          <w:i/>
          <w:noProof/>
          <w:sz w:val="24"/>
          <w:szCs w:val="24"/>
          <w:lang w:eastAsia="id-ID"/>
        </w:rPr>
      </w:pPr>
      <w:bookmarkStart w:id="7" w:name="_Toc509568252"/>
      <w:r w:rsidRPr="00082070">
        <w:rPr>
          <w:rFonts w:ascii="Times New Roman" w:hAnsi="Times New Roman" w:cs="Times New Roman"/>
          <w:bCs/>
          <w:noProof/>
          <w:sz w:val="24"/>
          <w:szCs w:val="24"/>
          <w:lang w:eastAsia="id-ID"/>
        </w:rPr>
        <w:t xml:space="preserve"> Evaluasi </w:t>
      </w:r>
      <w:r w:rsidRPr="00082070">
        <w:rPr>
          <w:rFonts w:ascii="Times New Roman" w:hAnsi="Times New Roman" w:cs="Times New Roman"/>
          <w:bCs/>
          <w:i/>
          <w:noProof/>
          <w:sz w:val="24"/>
          <w:szCs w:val="24"/>
          <w:lang w:eastAsia="id-ID"/>
        </w:rPr>
        <w:t>(evaluation)</w:t>
      </w:r>
      <w:bookmarkEnd w:id="7"/>
    </w:p>
    <w:p w:rsidR="00863E12" w:rsidRPr="00DB2A3D" w:rsidRDefault="00863E12" w:rsidP="00863E12">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 xml:space="preserve">Evaluasi berkaitan dengan kemampuan seseorang untuk melakukan justifikasi atau penilaian terhadap suatu objek tertentu. Penilaian ini dengan sendirinya didasarkan pada suatu kriteria yang ditentukan sendiri atau norma-norma yang berlaku dimasyarakat. Misalnya seorang ibu dapat menilai atau menentukan  seorang anak menderita malnutrisi atau tidak, seseorang dapat </w:t>
      </w:r>
      <w:r w:rsidRPr="00DB2A3D">
        <w:rPr>
          <w:rFonts w:ascii="Times New Roman" w:hAnsi="Times New Roman" w:cs="Times New Roman"/>
          <w:noProof/>
          <w:sz w:val="24"/>
          <w:szCs w:val="24"/>
          <w:lang w:eastAsia="id-ID"/>
        </w:rPr>
        <w:t xml:space="preserve">ilakukan </w:t>
      </w:r>
      <w:r w:rsidRPr="00082070">
        <w:rPr>
          <w:rFonts w:ascii="Times New Roman" w:hAnsi="Times New Roman" w:cs="Times New Roman"/>
          <w:noProof/>
          <w:sz w:val="24"/>
          <w:szCs w:val="24"/>
          <w:lang w:eastAsia="id-ID"/>
        </w:rPr>
        <w:t>menilai manfaat ikut keluarga berencana bagi keluarga, dan sebagainya (Notoatmojo, 201</w:t>
      </w:r>
      <w:r w:rsidRPr="00DB2A3D">
        <w:rPr>
          <w:rFonts w:ascii="Times New Roman" w:hAnsi="Times New Roman" w:cs="Times New Roman"/>
          <w:noProof/>
          <w:sz w:val="24"/>
          <w:szCs w:val="24"/>
          <w:lang w:eastAsia="id-ID"/>
        </w:rPr>
        <w:t>3)</w:t>
      </w:r>
      <w:bookmarkStart w:id="8" w:name="_GoBack"/>
      <w:bookmarkEnd w:id="8"/>
    </w:p>
    <w:p w:rsidR="00863E12" w:rsidRPr="00082070" w:rsidRDefault="00863E12" w:rsidP="00863E12">
      <w:pPr>
        <w:spacing w:line="480" w:lineRule="auto"/>
        <w:rPr>
          <w:rFonts w:ascii="Times New Roman" w:hAnsi="Times New Roman" w:cs="Times New Roman"/>
          <w:b/>
          <w:noProof/>
          <w:sz w:val="24"/>
          <w:szCs w:val="24"/>
          <w:lang w:val="en-US" w:eastAsia="id-ID"/>
        </w:rPr>
      </w:pPr>
      <w:r w:rsidRPr="00082070">
        <w:rPr>
          <w:rFonts w:ascii="Times New Roman" w:hAnsi="Times New Roman" w:cs="Times New Roman"/>
          <w:b/>
          <w:noProof/>
          <w:sz w:val="24"/>
          <w:szCs w:val="24"/>
          <w:lang w:eastAsia="id-ID"/>
        </w:rPr>
        <w:t>2.3.</w:t>
      </w:r>
      <w:r w:rsidRPr="00082070">
        <w:rPr>
          <w:rFonts w:ascii="Times New Roman" w:hAnsi="Times New Roman" w:cs="Times New Roman"/>
          <w:b/>
          <w:noProof/>
          <w:sz w:val="24"/>
          <w:szCs w:val="24"/>
          <w:lang w:val="en-US" w:eastAsia="id-ID"/>
        </w:rPr>
        <w:t>3</w:t>
      </w:r>
      <w:r w:rsidRPr="00082070">
        <w:rPr>
          <w:rFonts w:ascii="Times New Roman" w:hAnsi="Times New Roman" w:cs="Times New Roman"/>
          <w:b/>
          <w:noProof/>
          <w:sz w:val="24"/>
          <w:szCs w:val="24"/>
          <w:lang w:eastAsia="id-ID"/>
        </w:rPr>
        <w:t xml:space="preserve">. </w:t>
      </w:r>
      <w:r w:rsidRPr="00082070">
        <w:rPr>
          <w:rFonts w:ascii="Times New Roman" w:hAnsi="Times New Roman" w:cs="Times New Roman"/>
          <w:b/>
          <w:noProof/>
          <w:sz w:val="24"/>
          <w:szCs w:val="24"/>
          <w:lang w:val="en-US" w:eastAsia="id-ID"/>
        </w:rPr>
        <w:t>F</w:t>
      </w:r>
      <w:r w:rsidRPr="00082070">
        <w:rPr>
          <w:rFonts w:ascii="Times New Roman" w:hAnsi="Times New Roman" w:cs="Times New Roman"/>
          <w:b/>
          <w:noProof/>
          <w:sz w:val="24"/>
          <w:szCs w:val="24"/>
          <w:lang w:eastAsia="id-ID"/>
        </w:rPr>
        <w:t>aktor yang mempengaruhi pengetahuan</w:t>
      </w:r>
    </w:p>
    <w:p w:rsidR="00863E12" w:rsidRPr="00082070" w:rsidRDefault="00863E12" w:rsidP="00863E12">
      <w:pPr>
        <w:spacing w:line="480" w:lineRule="auto"/>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 xml:space="preserve">Faktor Internal </w:t>
      </w:r>
      <w:r w:rsidRPr="00082070">
        <w:rPr>
          <w:rFonts w:ascii="Times New Roman" w:hAnsi="Times New Roman" w:cs="Times New Roman"/>
          <w:noProof/>
          <w:sz w:val="24"/>
          <w:szCs w:val="24"/>
          <w:lang w:val="en-US" w:eastAsia="id-ID"/>
        </w:rPr>
        <w:t>(Nursalam, 2019)</w:t>
      </w:r>
    </w:p>
    <w:p w:rsidR="00863E12" w:rsidRPr="00082070" w:rsidRDefault="00863E12" w:rsidP="00863E12">
      <w:pPr>
        <w:pStyle w:val="ListParagraph"/>
        <w:numPr>
          <w:ilvl w:val="0"/>
          <w:numId w:val="7"/>
        </w:num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Faktor pendidikan diperlukan untuk mendapat informasi misalnya hal-hal yang menunjang kesehatan sehingga dapat meningkatkan kualitas hidu</w:t>
      </w:r>
      <w:r w:rsidRPr="00082070">
        <w:rPr>
          <w:rFonts w:ascii="Times New Roman" w:hAnsi="Times New Roman" w:cs="Times New Roman"/>
          <w:noProof/>
          <w:sz w:val="24"/>
          <w:szCs w:val="24"/>
          <w:lang w:val="en-US" w:eastAsia="id-ID"/>
        </w:rPr>
        <w:t>. P</w:t>
      </w:r>
      <w:r w:rsidRPr="00082070">
        <w:rPr>
          <w:rFonts w:ascii="Times New Roman" w:hAnsi="Times New Roman" w:cs="Times New Roman"/>
          <w:noProof/>
          <w:sz w:val="24"/>
          <w:szCs w:val="24"/>
          <w:lang w:eastAsia="id-ID"/>
        </w:rPr>
        <w:t xml:space="preserve">endidikan dapat mempengaruhi </w:t>
      </w:r>
      <w:r w:rsidRPr="00082070">
        <w:rPr>
          <w:rFonts w:ascii="Times New Roman" w:hAnsi="Times New Roman" w:cs="Times New Roman"/>
          <w:noProof/>
          <w:sz w:val="24"/>
          <w:szCs w:val="24"/>
          <w:lang w:eastAsia="id-ID"/>
        </w:rPr>
        <w:lastRenderedPageBreak/>
        <w:t>seseorang termasuk juga perilaku seseorang akan pola hidup terutama dalam memotivasi untuk sikap berperan serta dalam pembangunan</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 xml:space="preserve"> pada umumnya makin tinggi pendidikan seseorang makin mudah menerima informasi. </w:t>
      </w:r>
    </w:p>
    <w:p w:rsidR="00863E12" w:rsidRPr="00082070" w:rsidRDefault="00863E12" w:rsidP="00863E12">
      <w:pPr>
        <w:pStyle w:val="ListParagraph"/>
        <w:numPr>
          <w:ilvl w:val="0"/>
          <w:numId w:val="7"/>
        </w:num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 xml:space="preserve">Pekerjaan merupakan kebutuhan yang harus dilakukan terutama untuk menunjang kehidupannya dan kehidupan keluarga, melalui pekerjaan seseorang sering mampu mengembangkan pengetahuannya  </w:t>
      </w:r>
    </w:p>
    <w:p w:rsidR="00863E12" w:rsidRPr="00082070" w:rsidRDefault="00863E12" w:rsidP="00863E12">
      <w:pPr>
        <w:pStyle w:val="ListParagraph"/>
        <w:numPr>
          <w:ilvl w:val="0"/>
          <w:numId w:val="7"/>
        </w:num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 xml:space="preserve">Umur merupakan usia individu yang terhitung mulai saat dilahirkan sampai berulang tahun. Semakin cukup umur, tingkat kematangan dan kekuatan seseorang akan lebih matang dalam dalam berfikir dan bekerja. </w:t>
      </w:r>
    </w:p>
    <w:p w:rsidR="00863E12" w:rsidRPr="00082070" w:rsidRDefault="00863E12" w:rsidP="00863E12">
      <w:pPr>
        <w:spacing w:line="480" w:lineRule="auto"/>
        <w:ind w:left="72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 xml:space="preserve">b. Faktor Eksternal  </w:t>
      </w:r>
      <w:r w:rsidRPr="00082070">
        <w:rPr>
          <w:rFonts w:ascii="Times New Roman" w:hAnsi="Times New Roman" w:cs="Times New Roman"/>
          <w:noProof/>
          <w:sz w:val="24"/>
          <w:szCs w:val="24"/>
          <w:lang w:val="en-US" w:eastAsia="id-ID"/>
        </w:rPr>
        <w:t>(Nursalam, 2019)</w:t>
      </w:r>
    </w:p>
    <w:p w:rsidR="00863E12" w:rsidRPr="00082070" w:rsidRDefault="00863E12" w:rsidP="00863E12">
      <w:pPr>
        <w:pStyle w:val="ListParagraph"/>
        <w:numPr>
          <w:ilvl w:val="0"/>
          <w:numId w:val="8"/>
        </w:num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Faktor lingkungan merupakan suatu kondisi yang ada disekitar manusia dan pengaruhnya yang dapat mempengaruhi perkembangan dan perilaku orang atau kelompok</w:t>
      </w:r>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 xml:space="preserve"> </w:t>
      </w:r>
    </w:p>
    <w:p w:rsidR="00863E12" w:rsidRPr="00082070" w:rsidRDefault="00863E12" w:rsidP="00863E12">
      <w:pPr>
        <w:pStyle w:val="ListParagraph"/>
        <w:numPr>
          <w:ilvl w:val="0"/>
          <w:numId w:val="8"/>
        </w:num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Sosial Budaya Sistem sosial budaya yang ada pada masyarakat dapat mempengaruhi dari sikap dalam menerima informasi</w:t>
      </w:r>
      <w:r w:rsidRPr="00082070">
        <w:rPr>
          <w:rFonts w:ascii="Times New Roman" w:hAnsi="Times New Roman" w:cs="Times New Roman"/>
          <w:noProof/>
          <w:sz w:val="24"/>
          <w:szCs w:val="24"/>
          <w:lang w:val="en-US" w:eastAsia="id-ID"/>
        </w:rPr>
        <w:t>.</w:t>
      </w:r>
    </w:p>
    <w:p w:rsidR="00863E12" w:rsidRPr="00082070" w:rsidRDefault="00863E12" w:rsidP="00863E12">
      <w:pPr>
        <w:spacing w:line="480" w:lineRule="auto"/>
        <w:ind w:left="720"/>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2.1.4 Pengukuran Pengetahuan </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Menurut Nurhasim (2013) Pengukuran pengetahuan dapat dilakukan dengan wawancara atau angket yang yang ingin diketahui atau diukur dapat disesuaikan dengan tingkat pengetahuan responden yang meliputi tahu, memahami, aplikasi, analisis, sintesis, dan evaluasi. Adapun pertanyaan yang dapat dipergunakan untuk pengukuran pengetahuan secara umum dapat dikelompokkan menjadi dua jenis yaitu pertanyaan subjektif, misalnya jenis pertanyaan essay dan pertanyaan objektif, misalnya pertanyaan pilihan ganda, (multiple choice), betul-salah dan pertanyaan menjodohkan.</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lastRenderedPageBreak/>
        <w:t xml:space="preserve">       Cara mengukur pengetahuan dengan memberikan pertanyaan – pertanyaan, kemudian dilakukan penilaian 1 untuk jawaban benar dan nilai 0 untuk jawaban salah. </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Penilaian dilakukan dengan cara membandingkan jumlah skor yang diharapkan (tertinggi) kemudian dikalikan 100% dan hasilnya prosentase kemudian digolo</w:t>
      </w:r>
      <w:r>
        <w:rPr>
          <w:rFonts w:ascii="Times New Roman" w:hAnsi="Times New Roman" w:cs="Times New Roman"/>
          <w:noProof/>
          <w:sz w:val="24"/>
          <w:szCs w:val="24"/>
          <w:lang w:val="en-US" w:eastAsia="id-ID"/>
        </w:rPr>
        <w:t xml:space="preserve">ngkan menjadi 3 kategori yaitu </w:t>
      </w:r>
    </w:p>
    <w:p w:rsidR="00863E12" w:rsidRPr="00082070" w:rsidRDefault="00863E12" w:rsidP="00863E12">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kategori baik (76 -100%), sedang atau cukup (56 – 75%) dan kurang (&lt;55%). (Arikunto, 2013)</w:t>
      </w:r>
    </w:p>
    <w:p w:rsidR="00AB7714" w:rsidRDefault="00863E12" w:rsidP="00863E12">
      <w:pPr>
        <w:tabs>
          <w:tab w:val="left" w:pos="2190"/>
        </w:tabs>
      </w:pPr>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1109D"/>
    <w:multiLevelType w:val="hybridMultilevel"/>
    <w:tmpl w:val="11484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826F1"/>
    <w:multiLevelType w:val="hybridMultilevel"/>
    <w:tmpl w:val="CCB86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8742A0"/>
    <w:multiLevelType w:val="hybridMultilevel"/>
    <w:tmpl w:val="8514C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46DB8"/>
    <w:multiLevelType w:val="hybridMultilevel"/>
    <w:tmpl w:val="ECCE5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DB2804"/>
    <w:multiLevelType w:val="hybridMultilevel"/>
    <w:tmpl w:val="4B905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1B6B04"/>
    <w:multiLevelType w:val="multilevel"/>
    <w:tmpl w:val="41B05FBE"/>
    <w:lvl w:ilvl="0">
      <w:start w:val="1"/>
      <w:numFmt w:val="decimal"/>
      <w:lvlText w:val="%1."/>
      <w:lvlJc w:val="left"/>
      <w:pPr>
        <w:ind w:left="720" w:hanging="360"/>
      </w:pPr>
    </w:lvl>
    <w:lvl w:ilvl="1">
      <w:start w:val="5"/>
      <w:numFmt w:val="decimal"/>
      <w:isLgl/>
      <w:lvlText w:val="%1.%2"/>
      <w:lvlJc w:val="left"/>
      <w:pPr>
        <w:ind w:left="990" w:hanging="540"/>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6">
    <w:nsid w:val="7EDA35D3"/>
    <w:multiLevelType w:val="multilevel"/>
    <w:tmpl w:val="E9283434"/>
    <w:lvl w:ilvl="0">
      <w:start w:val="1"/>
      <w:numFmt w:val="decimal"/>
      <w:lvlText w:val="%1."/>
      <w:lvlJc w:val="left"/>
      <w:pPr>
        <w:ind w:left="720" w:hanging="360"/>
      </w:pPr>
      <w:rPr>
        <w:rFonts w:hint="default"/>
      </w:rPr>
    </w:lvl>
    <w:lvl w:ilvl="1">
      <w:start w:val="6"/>
      <w:numFmt w:val="decimal"/>
      <w:isLgl/>
      <w:lvlText w:val="%1.%2"/>
      <w:lvlJc w:val="left"/>
      <w:pPr>
        <w:ind w:left="1221" w:hanging="480"/>
      </w:pPr>
      <w:rPr>
        <w:rFonts w:hint="default"/>
      </w:rPr>
    </w:lvl>
    <w:lvl w:ilvl="2">
      <w:start w:val="1"/>
      <w:numFmt w:val="decimal"/>
      <w:isLgl/>
      <w:lvlText w:val="%1.%2.%3"/>
      <w:lvlJc w:val="left"/>
      <w:pPr>
        <w:ind w:left="1842" w:hanging="720"/>
      </w:pPr>
      <w:rPr>
        <w:rFonts w:hint="default"/>
      </w:rPr>
    </w:lvl>
    <w:lvl w:ilvl="3">
      <w:start w:val="1"/>
      <w:numFmt w:val="decimal"/>
      <w:isLgl/>
      <w:lvlText w:val="%1.%2.%3.%4"/>
      <w:lvlJc w:val="left"/>
      <w:pPr>
        <w:ind w:left="2223" w:hanging="720"/>
      </w:pPr>
      <w:rPr>
        <w:rFonts w:hint="default"/>
      </w:rPr>
    </w:lvl>
    <w:lvl w:ilvl="4">
      <w:start w:val="1"/>
      <w:numFmt w:val="decimal"/>
      <w:isLgl/>
      <w:lvlText w:val="%1.%2.%3.%4.%5"/>
      <w:lvlJc w:val="left"/>
      <w:pPr>
        <w:ind w:left="2964" w:hanging="1080"/>
      </w:pPr>
      <w:rPr>
        <w:rFonts w:hint="default"/>
      </w:rPr>
    </w:lvl>
    <w:lvl w:ilvl="5">
      <w:start w:val="1"/>
      <w:numFmt w:val="decimal"/>
      <w:isLgl/>
      <w:lvlText w:val="%1.%2.%3.%4.%5.%6"/>
      <w:lvlJc w:val="left"/>
      <w:pPr>
        <w:ind w:left="3345" w:hanging="1080"/>
      </w:pPr>
      <w:rPr>
        <w:rFonts w:hint="default"/>
      </w:rPr>
    </w:lvl>
    <w:lvl w:ilvl="6">
      <w:start w:val="1"/>
      <w:numFmt w:val="decimal"/>
      <w:isLgl/>
      <w:lvlText w:val="%1.%2.%3.%4.%5.%6.%7"/>
      <w:lvlJc w:val="left"/>
      <w:pPr>
        <w:ind w:left="4086" w:hanging="1440"/>
      </w:pPr>
      <w:rPr>
        <w:rFonts w:hint="default"/>
      </w:rPr>
    </w:lvl>
    <w:lvl w:ilvl="7">
      <w:start w:val="1"/>
      <w:numFmt w:val="decimal"/>
      <w:isLgl/>
      <w:lvlText w:val="%1.%2.%3.%4.%5.%6.%7.%8"/>
      <w:lvlJc w:val="left"/>
      <w:pPr>
        <w:ind w:left="4467" w:hanging="1440"/>
      </w:pPr>
      <w:rPr>
        <w:rFonts w:hint="default"/>
      </w:rPr>
    </w:lvl>
    <w:lvl w:ilvl="8">
      <w:start w:val="1"/>
      <w:numFmt w:val="decimal"/>
      <w:isLgl/>
      <w:lvlText w:val="%1.%2.%3.%4.%5.%6.%7.%8.%9"/>
      <w:lvlJc w:val="left"/>
      <w:pPr>
        <w:ind w:left="5208" w:hanging="1800"/>
      </w:pPr>
      <w:rPr>
        <w:rFonts w:hint="default"/>
      </w:rPr>
    </w:lvl>
  </w:abstractNum>
  <w:abstractNum w:abstractNumId="7">
    <w:nsid w:val="7F2862C3"/>
    <w:multiLevelType w:val="hybridMultilevel"/>
    <w:tmpl w:val="78CA3BA4"/>
    <w:lvl w:ilvl="0" w:tplc="5B0E90EE">
      <w:start w:val="1"/>
      <w:numFmt w:val="decimal"/>
      <w:lvlText w:val="%1."/>
      <w:lvlJc w:val="left"/>
      <w:pPr>
        <w:ind w:left="644" w:hanging="360"/>
      </w:pPr>
      <w:rPr>
        <w:rFonts w:hint="default"/>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7"/>
  </w:num>
  <w:num w:numId="2">
    <w:abstractNumId w:val="0"/>
  </w:num>
  <w:num w:numId="3">
    <w:abstractNumId w:val="3"/>
  </w:num>
  <w:num w:numId="4">
    <w:abstractNumId w:val="1"/>
  </w:num>
  <w:num w:numId="5">
    <w:abstractNumId w:val="6"/>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261"/>
    <w:rsid w:val="004E6A7C"/>
    <w:rsid w:val="00707261"/>
    <w:rsid w:val="00863E12"/>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2D465-6ED9-466D-B323-174BBFF8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E12"/>
    <w:pPr>
      <w:spacing w:after="200" w:line="276" w:lineRule="auto"/>
    </w:pPr>
    <w:rPr>
      <w:lang w:val="id-ID"/>
    </w:rPr>
  </w:style>
  <w:style w:type="paragraph" w:styleId="Heading1">
    <w:name w:val="heading 1"/>
    <w:basedOn w:val="Normal"/>
    <w:next w:val="Normal"/>
    <w:link w:val="Heading1Char"/>
    <w:uiPriority w:val="9"/>
    <w:qFormat/>
    <w:rsid w:val="00863E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3E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3E1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63E1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E12"/>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uiPriority w:val="9"/>
    <w:rsid w:val="00863E12"/>
    <w:rPr>
      <w:rFonts w:asciiTheme="majorHAnsi" w:eastAsiaTheme="majorEastAsia" w:hAnsiTheme="majorHAnsi" w:cstheme="majorBidi"/>
      <w:color w:val="2E74B5" w:themeColor="accent1" w:themeShade="BF"/>
      <w:sz w:val="26"/>
      <w:szCs w:val="26"/>
      <w:lang w:val="id-ID"/>
    </w:rPr>
  </w:style>
  <w:style w:type="character" w:customStyle="1" w:styleId="Heading3Char">
    <w:name w:val="Heading 3 Char"/>
    <w:basedOn w:val="DefaultParagraphFont"/>
    <w:link w:val="Heading3"/>
    <w:uiPriority w:val="9"/>
    <w:rsid w:val="00863E12"/>
    <w:rPr>
      <w:rFonts w:asciiTheme="majorHAnsi" w:eastAsiaTheme="majorEastAsia" w:hAnsiTheme="majorHAnsi" w:cstheme="majorBidi"/>
      <w:color w:val="1F4D78" w:themeColor="accent1" w:themeShade="7F"/>
      <w:sz w:val="24"/>
      <w:szCs w:val="24"/>
      <w:lang w:val="id-ID"/>
    </w:rPr>
  </w:style>
  <w:style w:type="character" w:customStyle="1" w:styleId="Heading4Char">
    <w:name w:val="Heading 4 Char"/>
    <w:basedOn w:val="DefaultParagraphFont"/>
    <w:link w:val="Heading4"/>
    <w:uiPriority w:val="9"/>
    <w:rsid w:val="00863E12"/>
    <w:rPr>
      <w:rFonts w:asciiTheme="majorHAnsi" w:eastAsiaTheme="majorEastAsia" w:hAnsiTheme="majorHAnsi" w:cstheme="majorBidi"/>
      <w:i/>
      <w:iCs/>
      <w:color w:val="2E74B5" w:themeColor="accent1" w:themeShade="BF"/>
      <w:lang w:val="id-ID"/>
    </w:rPr>
  </w:style>
  <w:style w:type="paragraph" w:styleId="ListParagraph">
    <w:name w:val="List Paragraph"/>
    <w:basedOn w:val="Normal"/>
    <w:uiPriority w:val="34"/>
    <w:qFormat/>
    <w:rsid w:val="00863E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2871</Words>
  <Characters>16368</Characters>
  <Application>Microsoft Office Word</Application>
  <DocSecurity>0</DocSecurity>
  <Lines>136</Lines>
  <Paragraphs>38</Paragraphs>
  <ScaleCrop>false</ScaleCrop>
  <Company/>
  <LinksUpToDate>false</LinksUpToDate>
  <CharactersWithSpaces>19201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2022-06-15T07:28:00Z</dcterms:created>
  <dcterms:modified xsi:type="dcterms:W3CDTF">2022-06-15T07:29:00Z</dcterms:modified>
</cp:coreProperties>
</file>