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BDE" w:rsidRPr="00082070" w:rsidRDefault="00B93BDE" w:rsidP="00B93BDE">
      <w:pPr>
        <w:spacing w:after="160" w:line="48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082070">
        <w:rPr>
          <w:rFonts w:ascii="Times New Roman" w:eastAsia="Calibri" w:hAnsi="Times New Roman" w:cs="Times New Roman"/>
          <w:b/>
          <w:sz w:val="28"/>
          <w:szCs w:val="28"/>
          <w:lang w:val="en-US"/>
        </w:rPr>
        <w:t>DAFTAR PUSTAKA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082070">
        <w:rPr>
          <w:rFonts w:ascii="Times New Roman" w:eastAsia="Calibri" w:hAnsi="Times New Roman" w:cs="Times New Roman"/>
          <w:bCs/>
        </w:rPr>
        <w:t xml:space="preserve"> </w:t>
      </w:r>
      <w:bookmarkStart w:id="0" w:name="_GoBack"/>
      <w:bookmarkEnd w:id="0"/>
      <w:r w:rsidRPr="0082405E">
        <w:rPr>
          <w:rFonts w:ascii="Times New Roman" w:eastAsia="Calibri" w:hAnsi="Times New Roman" w:cs="Times New Roman"/>
          <w:bCs/>
          <w:sz w:val="24"/>
          <w:szCs w:val="24"/>
        </w:rPr>
        <w:t>EndahHapsari,http://www.republika.co.id/berita/kolom/fokus/13/03/01/miz9wg</w:t>
      </w: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orang-miskin-dilarang-sakit. diakses tanggal 07 Juni 2018, Pukul 10:22 WIB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A.wawan dan dewi M 2018. Pengetahuan, sikap dan prilaku manusia.nuha medika Yogyakarta</w:t>
      </w:r>
      <w:r w:rsidRPr="0082405E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Andarmoyo,    Sulistyo.    2012. Personal . Yogyakarta : GrahaIlmu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t>Andriany, P., Novita, C. F., &amp; Aqmaliya, S. (2016). PERBANDINGAN EFEKTIFITAS MEDIA PENYULUHAN POSTER DAN KARTUN ANIMASI TERHADAP PENGETAHUANKESEHATAN GIGI DAN MULUT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Anggow, Olivia R. Mintjelungan, Christy N. dan Anindita, P S. (2017). 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t>Anonymous. Pedoman Usaha Kesehatan Gigi Sekolah (UKGS). Jakarta: Direktorat Bina Upaya kesehatan Dasar Direktorat Jenderal Bina Upaya Kesehatan Kementrian Kesehatan; 2012</w:t>
      </w: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,</w:t>
      </w:r>
      <w:r w:rsidRPr="008240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(RISKESDAS) tahun 2013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pri Yustika Saragih, 2018. 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P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engaruh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P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enyuluhan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D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engan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Media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A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nimasi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K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artun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T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erhadap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T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ingkat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P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 xml:space="preserve">engetahuan 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T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entang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M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enyikat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G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igi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P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ada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S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iswa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/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i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K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elas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IV-B SD N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egeri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104219 T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anjung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A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anom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K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ec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P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ancur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B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atu.</w:t>
      </w: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[kti].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Azhary Ramadhan, Cholil, Bayu Indra Sukmana</w:t>
      </w: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Vol I. No 2. September 2016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t>Badan Penelitian dan Pengembangan Kesehatan Departemen Kesehatan (Balitbangkes) RI, 2013.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 xml:space="preserve">         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Buruknya Kesehatan Gigi dan Mulut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. Yogyakarta: Penerbit Siklus. 2011.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Departemen Kesehatan RI. (2012) https:// pdgi.0r .id/wpcont/uploads/2015/04/UKGS.pdf di akses tanggal 30 maret 2019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Hubungan Pengetahuan Kesehatan Gigi dan Mulut dengan Status Karies pada Pemulung di Tempat Pembuangan Akhir Sumompo Manado</w:t>
      </w: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 Jurnal e-Gigi (eG). Vol. 5 No. 1 h. 40-41.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Hubungan tingkat pengetahuan ibu tentang kesehatan gigi anak dengan tingkat keparahan karies anak TK di Kota Tahuna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. Jurnal e-GiGi (eG). Volume 4 Nomor 1: 46-47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bookmarkStart w:id="1" w:name="_Hlk64685671"/>
      <w:r w:rsidRPr="0082405E">
        <w:rPr>
          <w:rFonts w:ascii="Times New Roman" w:eastAsia="Calibri" w:hAnsi="Times New Roman" w:cs="Times New Roman"/>
          <w:bCs/>
          <w:sz w:val="24"/>
          <w:szCs w:val="24"/>
        </w:rPr>
        <w:t>Kapti, R. E., Rustina, Y., &amp; Widyatuti, W. (2013). Efektifitas audiovisual sebagai media penyuluhan kesehatan terhadap peningkatan pengetahuan dan sikap ibu dalam tatalaksana balita dengan diare di dua rumah sakit kota Malang. 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Jurnal Ilmu Keperawatan: Journal of Nursing Science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, 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1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(1), 53-60..</w:t>
      </w: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</w:p>
    <w:bookmarkEnd w:id="1"/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Kemenkes  RI.  2012. Profil  Kemenkes  RI Tahun 2012.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Kemenkes RI, 2012.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Kusumawardani, Endah</w:t>
      </w: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, 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2011.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         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Metodologi Penelitian Keperawatan</w:t>
      </w: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. Yogyakarta : Gava Media. 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Notoadmojo, 2012.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Metodologi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Notoadmojo, 2013. 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Promosi Kesehatan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 xml:space="preserve">, Jakarta : Rineka CiptaNurhasim. 2013. 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t>Nurhidayat, O. (2012). Perbandingan Media Power Point Dengan Flip Chart Dalam Meningkatkan Pengetahuankesehatan Gigi Dan Mulut. 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Unnes Journal of Public Health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, 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1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(1).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t xml:space="preserve">Nurlaila AM, Djoharnas H, Darwita RR. Hubungan antara status gizi dengan karies gigi pada murid-murid sekolah dasar Kecamatan Karangantu. Indonesia Jurnal of Dentistry. </w:t>
      </w: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 Silaban - e-GiGi, 2013)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 xml:space="preserve"> Penelitain Kesehatan</w:t>
      </w: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 Jakarta: Rienka Cipta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t>Prasko, P., Santoso, B., &amp; Sutomo, B. (2016). Penyuluhan metode audio visual dan demonstrasi terhadap pengetahuan menyikat gigi pada anak sekolah dasar. 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Jurnal Kesehatan Gigi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, 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3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(2), 53-57.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t>Pribadi, T., Djamaludin, D., Andoko, A., &amp; Gunawan, M. R. (2019). PENYULUHAN KESEHATAN TENTANG PELAKSANAAN ADL (ACTIVITY OF DAILY LIVING) KEBERSIHAN GIGI DAN MULUT PADA PASIEN GANGGUAN JIWA DI RSJD PROVINSI LAMPUNG. 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JURNAL KREATIVITAS PENGABDIAN KEPADA MASYARAKAT (PKM)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, 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2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(2), 177-182</w:t>
      </w: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Ridha, M. A. (2019). GAMBARAN PENYULUHAN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t xml:space="preserve">Ridha, M. A. (2019). GAMBARAN PENYULUHAN DENGAN MEDIA POSTER DAN ANIMASI TERHADAP PENGETAHUAN TENTANG PEMELIHARAAN KESEHATAN GIGI PADA SISWA/I KELAS IV SDN 050736 PULAU 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t>Ridha, M. A. (2019). GAMBARAN PENYULUHAN DENGAN MEDIA POSTER DAN ANIMASI TERHADAP PENGETAHUAN TENTANG PEMELIHARAAN KESEHATAN GIGI PADA SISWA/I KELAS IV SDN 050736 PULAU BANYAK KECAMATAN TANJUNG PURA.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Riset Kesehatan Dasar</w:t>
      </w: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,  Jakarta : Badan Penelitian dan Pengembangan Kesehatan.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t xml:space="preserve">Rompis, C. Pangemanan, D dan Gunawan, P. 2016. 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t>Saragih, A. Y. (2019). PENGARUH PENYULUHAN DENGAN MEDIA ANIMASI KARTUN TERHADAP TINGKAT PENGETAHUAN TENTANG MENYIKAT GIGI PADA SISWA/I KELAS IV-B SD NEGERI 104219 TANJUNG ANOM KEC. PANCUR BATU.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t>Soenyoto, P. (2017). 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Animasi 2D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. Elex Media Komputindo.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Sujarweni, V.M., 2014.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Sujarweni, V.M., 2014.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Metodologi Penelitian Keperawatan</w:t>
      </w:r>
      <w:r w:rsidRPr="00824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. Yogyakarta : Gava Media. 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2" w:name="_Hlk64705242"/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lastRenderedPageBreak/>
        <w:t>Tingkat Pengetahuan tentang Perawatan Gigi Siswa Kelas IV dan V SD Negeri Blengorwetan Kecamatan Ambal Kabupaten Kebumen Tahun Pelajaran 2012/2013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. [skripsi].</w:t>
      </w:r>
    </w:p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t>Utami, S. (2013). The relationship between dental plaque and the severity of dental caries among preschool children. 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Ind Dent J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, </w:t>
      </w:r>
      <w:r w:rsidRPr="008240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2</w:t>
      </w:r>
      <w:r w:rsidRPr="0082405E">
        <w:rPr>
          <w:rFonts w:ascii="Times New Roman" w:eastAsia="Calibri" w:hAnsi="Times New Roman" w:cs="Times New Roman"/>
          <w:bCs/>
          <w:sz w:val="24"/>
          <w:szCs w:val="24"/>
        </w:rPr>
        <w:t>, 9-15.</w:t>
      </w:r>
    </w:p>
    <w:bookmarkEnd w:id="2"/>
    <w:p w:rsidR="00B93BDE" w:rsidRPr="0082405E" w:rsidRDefault="00B93BDE" w:rsidP="00B93BDE">
      <w:pPr>
        <w:spacing w:after="16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405E">
        <w:rPr>
          <w:rFonts w:ascii="Times New Roman" w:eastAsia="Calibri" w:hAnsi="Times New Roman" w:cs="Times New Roman"/>
          <w:bCs/>
          <w:sz w:val="24"/>
          <w:szCs w:val="24"/>
        </w:rPr>
        <w:t>Worang, dkk, Jurnal e-Gigi (eG),Volume 2, nomor 2, Juli-Desembar 2014. Hubungan Tingkat Pengetahuan Orang Tua Dengan Kebersihan Gigi Dan Mulut Anak Di TK Tunas Bhakti Manado</w:t>
      </w:r>
    </w:p>
    <w:p w:rsidR="00B93BDE" w:rsidRDefault="00B93BDE" w:rsidP="00B93BDE">
      <w:pPr>
        <w:spacing w:after="160" w:line="259" w:lineRule="auto"/>
        <w:rPr>
          <w:rFonts w:ascii="Times New Roman" w:eastAsia="Calibri" w:hAnsi="Times New Roman" w:cs="Times New Roman"/>
          <w:b/>
          <w:lang w:val="en-US"/>
        </w:rPr>
        <w:sectPr w:rsidR="00B93BDE" w:rsidSect="00973FAC">
          <w:pgSz w:w="11906" w:h="16838"/>
          <w:pgMar w:top="2275" w:right="1699" w:bottom="1699" w:left="2275" w:header="706" w:footer="706" w:gutter="0"/>
          <w:cols w:space="708"/>
          <w:titlePg/>
          <w:docGrid w:linePitch="360"/>
        </w:sectPr>
      </w:pPr>
    </w:p>
    <w:p w:rsidR="00AB7714" w:rsidRDefault="00B93BDE"/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06"/>
    <w:rsid w:val="00156C06"/>
    <w:rsid w:val="004E6A7C"/>
    <w:rsid w:val="00B93BDE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CD44D-7279-46FD-80BF-590115434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BDE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2022-06-15T07:34:00Z</dcterms:created>
  <dcterms:modified xsi:type="dcterms:W3CDTF">2022-06-15T07:34:00Z</dcterms:modified>
</cp:coreProperties>
</file>