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2.xml" ContentType="application/vnd.openxmlformats-officedocument.drawingml.chartshapes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E08" w:rsidRPr="00A17692" w:rsidRDefault="00A75FED" w:rsidP="003D0E20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692">
        <w:rPr>
          <w:rFonts w:ascii="Times New Roman" w:hAnsi="Times New Roman" w:cs="Times New Roman"/>
          <w:b/>
          <w:sz w:val="28"/>
          <w:szCs w:val="28"/>
        </w:rPr>
        <w:t xml:space="preserve">BAB </w:t>
      </w:r>
      <w:r w:rsidR="009F5AF8" w:rsidRPr="00A17692">
        <w:rPr>
          <w:rFonts w:ascii="Times New Roman" w:hAnsi="Times New Roman" w:cs="Times New Roman"/>
          <w:b/>
          <w:sz w:val="28"/>
          <w:szCs w:val="28"/>
        </w:rPr>
        <w:t>V</w:t>
      </w:r>
    </w:p>
    <w:p w:rsidR="009F5AF8" w:rsidRPr="00A17692" w:rsidRDefault="009F5AF8" w:rsidP="003D0E20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692">
        <w:rPr>
          <w:rFonts w:ascii="Times New Roman" w:hAnsi="Times New Roman" w:cs="Times New Roman"/>
          <w:b/>
          <w:sz w:val="28"/>
          <w:szCs w:val="28"/>
        </w:rPr>
        <w:t>HASIL PENELITIAN DAN PEMBAHASAN</w:t>
      </w:r>
    </w:p>
    <w:p w:rsidR="00BA7C3C" w:rsidRPr="003F0E87" w:rsidRDefault="00BA7C3C" w:rsidP="003D0E20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5AF8" w:rsidRPr="003A33EC" w:rsidRDefault="00A17692" w:rsidP="003D0E2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right" w:pos="7938"/>
        </w:tabs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5.1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9F5AF8" w:rsidRPr="003A33EC">
        <w:rPr>
          <w:rFonts w:ascii="Times New Roman" w:hAnsi="Times New Roman" w:cs="Times New Roman"/>
          <w:b/>
          <w:sz w:val="24"/>
          <w:szCs w:val="24"/>
        </w:rPr>
        <w:t>Gambaran Umum Lokasi Penelitian</w:t>
      </w:r>
      <w:r w:rsidR="006B5A60">
        <w:rPr>
          <w:rFonts w:ascii="Times New Roman" w:hAnsi="Times New Roman" w:cs="Times New Roman"/>
          <w:b/>
          <w:sz w:val="24"/>
          <w:szCs w:val="24"/>
        </w:rPr>
        <w:tab/>
      </w:r>
    </w:p>
    <w:p w:rsidR="009F5AF8" w:rsidRPr="003D0E20" w:rsidRDefault="00A17692" w:rsidP="003D0E20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0E20">
        <w:rPr>
          <w:rFonts w:ascii="Times New Roman" w:hAnsi="Times New Roman" w:cs="Times New Roman"/>
          <w:b/>
          <w:sz w:val="24"/>
          <w:szCs w:val="24"/>
        </w:rPr>
        <w:t>5.1.1</w:t>
      </w:r>
      <w:r w:rsidRPr="003D0E20">
        <w:rPr>
          <w:rFonts w:ascii="Times New Roman" w:hAnsi="Times New Roman" w:cs="Times New Roman"/>
          <w:b/>
          <w:sz w:val="24"/>
          <w:szCs w:val="24"/>
        </w:rPr>
        <w:tab/>
      </w:r>
      <w:r w:rsidR="009F5AF8" w:rsidRPr="003D0E20">
        <w:rPr>
          <w:rFonts w:ascii="Times New Roman" w:hAnsi="Times New Roman" w:cs="Times New Roman"/>
          <w:b/>
          <w:sz w:val="24"/>
          <w:szCs w:val="24"/>
        </w:rPr>
        <w:t>Gambaran Umum Klinik</w:t>
      </w:r>
    </w:p>
    <w:p w:rsidR="009F5AF8" w:rsidRDefault="009F5AF8" w:rsidP="003D0E2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E87">
        <w:rPr>
          <w:rFonts w:ascii="Times New Roman" w:hAnsi="Times New Roman" w:cs="Times New Roman"/>
          <w:sz w:val="24"/>
          <w:szCs w:val="24"/>
        </w:rPr>
        <w:tab/>
        <w:t>Klinik drg Lussy adalah instansi pelayanan kesehatan gigi dan mulut yang mempunyai komitment untuk senantiasa meningkatkan pelayanan kepada pasien dan pelanggannya.</w:t>
      </w:r>
      <w:r w:rsidR="007767CB" w:rsidRPr="003F0E87">
        <w:rPr>
          <w:rFonts w:ascii="Times New Roman" w:hAnsi="Times New Roman" w:cs="Times New Roman"/>
          <w:sz w:val="24"/>
          <w:szCs w:val="24"/>
        </w:rPr>
        <w:t xml:space="preserve"> Selain memberikan hasil perawatan yang prima Klinik drg Lussy juga memberikan kenyamanan dan keramahan dalam setiap perawatannya, Selain itu Klinik drg Lussy menawarkan perawatan terbaik dengan harga terjangkau.</w:t>
      </w:r>
    </w:p>
    <w:p w:rsidR="00BB50F4" w:rsidRPr="003D0E20" w:rsidRDefault="00BB50F4" w:rsidP="003D0E20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0E20">
        <w:rPr>
          <w:rFonts w:ascii="Times New Roman" w:hAnsi="Times New Roman" w:cs="Times New Roman"/>
          <w:b/>
          <w:sz w:val="24"/>
          <w:szCs w:val="24"/>
        </w:rPr>
        <w:t>5.1.2</w:t>
      </w:r>
      <w:r w:rsidR="00A17692" w:rsidRPr="003D0E20">
        <w:rPr>
          <w:rFonts w:ascii="Times New Roman" w:hAnsi="Times New Roman" w:cs="Times New Roman"/>
          <w:b/>
          <w:sz w:val="24"/>
          <w:szCs w:val="24"/>
        </w:rPr>
        <w:tab/>
      </w:r>
      <w:r w:rsidR="0020358D" w:rsidRPr="003D0E20">
        <w:rPr>
          <w:rFonts w:ascii="Times New Roman" w:hAnsi="Times New Roman" w:cs="Times New Roman"/>
          <w:b/>
          <w:sz w:val="24"/>
          <w:szCs w:val="24"/>
        </w:rPr>
        <w:t>Visi, Misi dan Tujuan.</w:t>
      </w:r>
    </w:p>
    <w:p w:rsidR="00BB50F4" w:rsidRDefault="00BB50F4" w:rsidP="003D0E20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Visi</w:t>
      </w:r>
    </w:p>
    <w:p w:rsidR="0020358D" w:rsidRDefault="0020358D" w:rsidP="003D0E20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Memberikan pelayanan yang prima secara</w:t>
      </w:r>
      <w:r w:rsidR="003D0E20">
        <w:rPr>
          <w:rFonts w:ascii="Times New Roman" w:hAnsi="Times New Roman" w:cs="Times New Roman"/>
          <w:sz w:val="24"/>
          <w:szCs w:val="24"/>
        </w:rPr>
        <w:t xml:space="preserve"> benar, bermutu dan profesional</w:t>
      </w:r>
    </w:p>
    <w:p w:rsidR="0020358D" w:rsidRDefault="0020358D" w:rsidP="003D0E20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Misi</w:t>
      </w:r>
    </w:p>
    <w:p w:rsidR="0020358D" w:rsidRDefault="0020358D" w:rsidP="003D0E20">
      <w:pPr>
        <w:pStyle w:val="ListParagraph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Menyediakan alat-alat kesehatan gigi yang memadai serta prasarana lain yang dapat memberikan rasa nyaman.</w:t>
      </w:r>
    </w:p>
    <w:p w:rsidR="003D0E20" w:rsidRPr="003D0E20" w:rsidRDefault="0020358D" w:rsidP="003D0E20">
      <w:pPr>
        <w:pStyle w:val="ListParagraph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Memberikan suasana kerja yang nyaman yang dilandasioleh rasa kekeluargaan antara dokter, perawat dan pasien.</w:t>
      </w:r>
      <w:r w:rsidRPr="0020358D">
        <w:rPr>
          <w:rFonts w:ascii="Times New Roman" w:hAnsi="Times New Roman" w:cs="Times New Roman"/>
          <w:sz w:val="24"/>
          <w:szCs w:val="24"/>
        </w:rPr>
        <w:tab/>
      </w:r>
    </w:p>
    <w:p w:rsidR="0020358D" w:rsidRDefault="0020358D" w:rsidP="003D0E20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Tujuan</w:t>
      </w:r>
    </w:p>
    <w:p w:rsidR="00BB50F4" w:rsidRPr="00500433" w:rsidRDefault="00500433" w:rsidP="003D0E20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Terpenuhinya kepuasan pasien dalam menerima pelayanan kesehatan gigi dan mulut.</w:t>
      </w:r>
      <w:r w:rsidR="0020358D" w:rsidRPr="00500433">
        <w:rPr>
          <w:rFonts w:ascii="Times New Roman" w:hAnsi="Times New Roman" w:cs="Times New Roman"/>
          <w:sz w:val="24"/>
          <w:szCs w:val="24"/>
        </w:rPr>
        <w:t>.</w:t>
      </w:r>
      <w:r w:rsidR="00BB50F4" w:rsidRPr="00500433">
        <w:rPr>
          <w:rFonts w:ascii="Times New Roman" w:hAnsi="Times New Roman" w:cs="Times New Roman"/>
          <w:sz w:val="24"/>
          <w:szCs w:val="24"/>
        </w:rPr>
        <w:tab/>
      </w:r>
    </w:p>
    <w:p w:rsidR="007767CB" w:rsidRPr="003D0E20" w:rsidRDefault="00A17692" w:rsidP="003D0E20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0E20">
        <w:rPr>
          <w:rFonts w:ascii="Times New Roman" w:hAnsi="Times New Roman" w:cs="Times New Roman"/>
          <w:b/>
          <w:sz w:val="24"/>
          <w:szCs w:val="24"/>
        </w:rPr>
        <w:lastRenderedPageBreak/>
        <w:t>5.1.3</w:t>
      </w:r>
      <w:r w:rsidRPr="003D0E20">
        <w:rPr>
          <w:rFonts w:ascii="Times New Roman" w:hAnsi="Times New Roman" w:cs="Times New Roman"/>
          <w:b/>
          <w:sz w:val="24"/>
          <w:szCs w:val="24"/>
        </w:rPr>
        <w:tab/>
      </w:r>
      <w:r w:rsidR="007767CB" w:rsidRPr="003D0E20">
        <w:rPr>
          <w:rFonts w:ascii="Times New Roman" w:hAnsi="Times New Roman" w:cs="Times New Roman"/>
          <w:b/>
          <w:sz w:val="24"/>
          <w:szCs w:val="24"/>
        </w:rPr>
        <w:t>Sarana dan Prasarana</w:t>
      </w:r>
    </w:p>
    <w:p w:rsidR="007767CB" w:rsidRPr="003F0E87" w:rsidRDefault="00771D93" w:rsidP="003D0E20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E87">
        <w:rPr>
          <w:rFonts w:ascii="Times New Roman" w:hAnsi="Times New Roman" w:cs="Times New Roman"/>
          <w:sz w:val="24"/>
          <w:szCs w:val="24"/>
        </w:rPr>
        <w:t xml:space="preserve">Ruang Perawatan </w:t>
      </w:r>
    </w:p>
    <w:p w:rsidR="00771D93" w:rsidRPr="003F0E87" w:rsidRDefault="00771D93" w:rsidP="003D0E20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E87">
        <w:rPr>
          <w:rFonts w:ascii="Times New Roman" w:hAnsi="Times New Roman" w:cs="Times New Roman"/>
          <w:sz w:val="24"/>
          <w:szCs w:val="24"/>
        </w:rPr>
        <w:t>Ruang Tunggu</w:t>
      </w:r>
    </w:p>
    <w:p w:rsidR="00771D93" w:rsidRPr="003F0E87" w:rsidRDefault="00771D93" w:rsidP="003D0E20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E87">
        <w:rPr>
          <w:rFonts w:ascii="Times New Roman" w:hAnsi="Times New Roman" w:cs="Times New Roman"/>
          <w:sz w:val="24"/>
          <w:szCs w:val="24"/>
        </w:rPr>
        <w:t>Kasir</w:t>
      </w:r>
    </w:p>
    <w:p w:rsidR="00771D93" w:rsidRPr="003F0E87" w:rsidRDefault="00771D93" w:rsidP="003D0E20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E87">
        <w:rPr>
          <w:rFonts w:ascii="Times New Roman" w:hAnsi="Times New Roman" w:cs="Times New Roman"/>
          <w:sz w:val="24"/>
          <w:szCs w:val="24"/>
        </w:rPr>
        <w:t>Toilet</w:t>
      </w:r>
    </w:p>
    <w:p w:rsidR="00BB50F4" w:rsidRPr="003D0E20" w:rsidRDefault="00771D93" w:rsidP="003D0E20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E87">
        <w:rPr>
          <w:rFonts w:ascii="Times New Roman" w:hAnsi="Times New Roman" w:cs="Times New Roman"/>
          <w:sz w:val="24"/>
          <w:szCs w:val="24"/>
        </w:rPr>
        <w:t>Lahan Parkir</w:t>
      </w:r>
    </w:p>
    <w:p w:rsidR="00771D93" w:rsidRPr="003D0E20" w:rsidRDefault="00A17692" w:rsidP="003D0E20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0E20">
        <w:rPr>
          <w:rFonts w:ascii="Times New Roman" w:hAnsi="Times New Roman" w:cs="Times New Roman"/>
          <w:b/>
          <w:sz w:val="24"/>
          <w:szCs w:val="24"/>
        </w:rPr>
        <w:t>5.1.4</w:t>
      </w:r>
      <w:r w:rsidRPr="003D0E20">
        <w:rPr>
          <w:rFonts w:ascii="Times New Roman" w:hAnsi="Times New Roman" w:cs="Times New Roman"/>
          <w:b/>
          <w:sz w:val="24"/>
          <w:szCs w:val="24"/>
        </w:rPr>
        <w:tab/>
      </w:r>
      <w:r w:rsidR="00771D93" w:rsidRPr="003D0E20">
        <w:rPr>
          <w:rFonts w:ascii="Times New Roman" w:hAnsi="Times New Roman" w:cs="Times New Roman"/>
          <w:b/>
          <w:sz w:val="24"/>
          <w:szCs w:val="24"/>
        </w:rPr>
        <w:t>Letak Wilayah</w:t>
      </w:r>
    </w:p>
    <w:p w:rsidR="00771D93" w:rsidRDefault="00771D93" w:rsidP="003D0E2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E87">
        <w:rPr>
          <w:sz w:val="24"/>
          <w:szCs w:val="24"/>
        </w:rPr>
        <w:tab/>
      </w:r>
      <w:r w:rsidRPr="003F0E87">
        <w:rPr>
          <w:rFonts w:ascii="Times New Roman" w:hAnsi="Times New Roman" w:cs="Times New Roman"/>
          <w:sz w:val="24"/>
          <w:szCs w:val="24"/>
        </w:rPr>
        <w:t>Wilayah Klinik drg Lussy terletak di Perumahan Raffles Hills Blok N3 No.16</w:t>
      </w:r>
      <w:r w:rsidR="00930717" w:rsidRPr="003F0E87">
        <w:rPr>
          <w:rFonts w:ascii="Times New Roman" w:hAnsi="Times New Roman" w:cs="Times New Roman"/>
          <w:sz w:val="24"/>
          <w:szCs w:val="24"/>
        </w:rPr>
        <w:t xml:space="preserve"> Jl. Alternatif Cibubur Kelurahan Sukatani</w:t>
      </w:r>
      <w:r w:rsidR="00EC67FB" w:rsidRPr="003F0E87">
        <w:rPr>
          <w:rFonts w:ascii="Times New Roman" w:hAnsi="Times New Roman" w:cs="Times New Roman"/>
          <w:sz w:val="24"/>
          <w:szCs w:val="24"/>
        </w:rPr>
        <w:t>.</w:t>
      </w:r>
    </w:p>
    <w:p w:rsidR="00BB50F4" w:rsidRDefault="004E4B0E" w:rsidP="003D0E20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eastAsia="id-ID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t xml:space="preserve">          </w:t>
      </w:r>
      <w:r w:rsidR="00BB50F4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inline distT="0" distB="0" distL="0" distR="0" wp14:anchorId="239FE6DB" wp14:editId="48683414">
            <wp:extent cx="4352081" cy="4024627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00264937659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3158" cy="4025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4B0E" w:rsidRDefault="004E4B0E" w:rsidP="003D0E2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t>Gambar 5.1 Letak Geografis</w:t>
      </w:r>
    </w:p>
    <w:p w:rsidR="00A0216E" w:rsidRDefault="00A0216E" w:rsidP="003D0E2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216E" w:rsidRPr="003A33EC" w:rsidRDefault="00A17692" w:rsidP="003D0E20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5.2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573B3C" w:rsidRPr="003A33EC">
        <w:rPr>
          <w:rFonts w:ascii="Times New Roman" w:hAnsi="Times New Roman" w:cs="Times New Roman"/>
          <w:b/>
          <w:sz w:val="24"/>
          <w:szCs w:val="24"/>
        </w:rPr>
        <w:t>Pengambilan Sampel</w:t>
      </w:r>
    </w:p>
    <w:p w:rsidR="004E4B0E" w:rsidRDefault="00A0216E" w:rsidP="003D0E2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73B3C">
        <w:rPr>
          <w:rFonts w:ascii="Times New Roman" w:hAnsi="Times New Roman" w:cs="Times New Roman"/>
          <w:sz w:val="24"/>
          <w:szCs w:val="24"/>
        </w:rPr>
        <w:t>Pengambilan Sampel ini dilakukan pada tanggal</w:t>
      </w:r>
      <w:r w:rsidR="00DA58B3">
        <w:rPr>
          <w:rFonts w:ascii="Times New Roman" w:hAnsi="Times New Roman" w:cs="Times New Roman"/>
          <w:sz w:val="24"/>
          <w:szCs w:val="24"/>
        </w:rPr>
        <w:t xml:space="preserve"> 9 Juli 2017</w:t>
      </w:r>
      <w:r w:rsidR="00573B3C">
        <w:rPr>
          <w:rFonts w:ascii="Times New Roman" w:hAnsi="Times New Roman" w:cs="Times New Roman"/>
          <w:sz w:val="24"/>
          <w:szCs w:val="24"/>
        </w:rPr>
        <w:t>. Dilakukan dengan cara kuota sam</w:t>
      </w:r>
      <w:r w:rsidR="00DA58B3">
        <w:rPr>
          <w:rFonts w:ascii="Times New Roman" w:hAnsi="Times New Roman" w:cs="Times New Roman"/>
          <w:sz w:val="24"/>
          <w:szCs w:val="24"/>
        </w:rPr>
        <w:t>pling yaitu sebanyak 50 sampel.</w:t>
      </w:r>
      <w:r w:rsidR="00DA58B3">
        <w:rPr>
          <w:rFonts w:ascii="Times New Roman" w:hAnsi="Times New Roman" w:cs="Times New Roman"/>
          <w:sz w:val="24"/>
          <w:szCs w:val="24"/>
        </w:rPr>
        <w:tab/>
      </w:r>
      <w:r w:rsidR="00DA58B3">
        <w:rPr>
          <w:rFonts w:ascii="Times New Roman" w:hAnsi="Times New Roman" w:cs="Times New Roman"/>
          <w:sz w:val="24"/>
          <w:szCs w:val="24"/>
        </w:rPr>
        <w:tab/>
      </w:r>
      <w:r w:rsidR="00DA58B3">
        <w:rPr>
          <w:rFonts w:ascii="Times New Roman" w:hAnsi="Times New Roman" w:cs="Times New Roman"/>
          <w:sz w:val="24"/>
          <w:szCs w:val="24"/>
        </w:rPr>
        <w:tab/>
      </w:r>
      <w:r w:rsidR="00DA58B3">
        <w:rPr>
          <w:rFonts w:ascii="Times New Roman" w:hAnsi="Times New Roman" w:cs="Times New Roman"/>
          <w:sz w:val="24"/>
          <w:szCs w:val="24"/>
        </w:rPr>
        <w:tab/>
        <w:t>Pengambilan sampel dilaksanakan di klinik drg Lussy Raffles Hilss Cibubur. Pengambilan sampel</w:t>
      </w:r>
      <w:r w:rsidR="00163E35">
        <w:rPr>
          <w:rFonts w:ascii="Times New Roman" w:hAnsi="Times New Roman" w:cs="Times New Roman"/>
          <w:sz w:val="24"/>
          <w:szCs w:val="24"/>
        </w:rPr>
        <w:t xml:space="preserve"> dilakukan oleh peneliti sendiri dibantu oleh 2 rekan sejawat.</w:t>
      </w:r>
    </w:p>
    <w:p w:rsidR="00A0216E" w:rsidRPr="003A33EC" w:rsidRDefault="00A17692" w:rsidP="003D0E20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5.3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4C75FC">
        <w:rPr>
          <w:rFonts w:ascii="Times New Roman" w:hAnsi="Times New Roman" w:cs="Times New Roman"/>
          <w:b/>
          <w:sz w:val="24"/>
          <w:szCs w:val="24"/>
        </w:rPr>
        <w:t>Pengambilan Data</w:t>
      </w:r>
    </w:p>
    <w:p w:rsidR="003D0E20" w:rsidRPr="003F0E87" w:rsidRDefault="00CA7D72" w:rsidP="003D0E2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Peneli</w:t>
      </w:r>
      <w:r w:rsidR="00573B3C">
        <w:rPr>
          <w:rFonts w:ascii="Times New Roman" w:hAnsi="Times New Roman" w:cs="Times New Roman"/>
          <w:sz w:val="24"/>
          <w:szCs w:val="24"/>
        </w:rPr>
        <w:t xml:space="preserve">tian ini dilakukan pada tanggal </w:t>
      </w:r>
      <w:r w:rsidR="00163E35">
        <w:rPr>
          <w:rFonts w:ascii="Times New Roman" w:hAnsi="Times New Roman" w:cs="Times New Roman"/>
          <w:sz w:val="24"/>
          <w:szCs w:val="24"/>
        </w:rPr>
        <w:t xml:space="preserve">9 Juli 2017 </w:t>
      </w:r>
      <w:r w:rsidR="00573B3C">
        <w:rPr>
          <w:rFonts w:ascii="Times New Roman" w:hAnsi="Times New Roman" w:cs="Times New Roman"/>
          <w:sz w:val="24"/>
          <w:szCs w:val="24"/>
        </w:rPr>
        <w:t xml:space="preserve">di klinik drg Lussy </w:t>
      </w:r>
      <w:r w:rsidR="00163E35">
        <w:rPr>
          <w:rFonts w:ascii="Times New Roman" w:hAnsi="Times New Roman" w:cs="Times New Roman"/>
          <w:sz w:val="24"/>
          <w:szCs w:val="24"/>
        </w:rPr>
        <w:t>yang beralamatkan di perumahan Raffles Hilss Jl. Alternatif Cibubr Kelurahan Sukatani. Pengambilan data dilaksanakan dengan cara pengisian kuesioner oleh responden.</w:t>
      </w:r>
      <w:r w:rsidR="00163E35">
        <w:rPr>
          <w:rFonts w:ascii="Times New Roman" w:hAnsi="Times New Roman" w:cs="Times New Roman"/>
          <w:sz w:val="24"/>
          <w:szCs w:val="24"/>
        </w:rPr>
        <w:tab/>
      </w:r>
      <w:r w:rsidR="00163E35">
        <w:rPr>
          <w:rFonts w:ascii="Times New Roman" w:hAnsi="Times New Roman" w:cs="Times New Roman"/>
          <w:sz w:val="24"/>
          <w:szCs w:val="24"/>
        </w:rPr>
        <w:tab/>
      </w:r>
      <w:r w:rsidR="00163E35">
        <w:rPr>
          <w:rFonts w:ascii="Times New Roman" w:hAnsi="Times New Roman" w:cs="Times New Roman"/>
          <w:sz w:val="24"/>
          <w:szCs w:val="24"/>
        </w:rPr>
        <w:tab/>
      </w:r>
      <w:r w:rsidR="00163E35">
        <w:rPr>
          <w:rFonts w:ascii="Times New Roman" w:hAnsi="Times New Roman" w:cs="Times New Roman"/>
          <w:sz w:val="24"/>
          <w:szCs w:val="24"/>
        </w:rPr>
        <w:tab/>
      </w:r>
      <w:r w:rsidR="00163E35">
        <w:rPr>
          <w:rFonts w:ascii="Times New Roman" w:hAnsi="Times New Roman" w:cs="Times New Roman"/>
          <w:sz w:val="24"/>
          <w:szCs w:val="24"/>
        </w:rPr>
        <w:tab/>
      </w:r>
      <w:r w:rsidR="00163E35">
        <w:rPr>
          <w:rFonts w:ascii="Times New Roman" w:hAnsi="Times New Roman" w:cs="Times New Roman"/>
          <w:sz w:val="24"/>
          <w:szCs w:val="24"/>
        </w:rPr>
        <w:tab/>
      </w:r>
      <w:r w:rsidR="00163E35">
        <w:rPr>
          <w:rFonts w:ascii="Times New Roman" w:hAnsi="Times New Roman" w:cs="Times New Roman"/>
          <w:sz w:val="24"/>
          <w:szCs w:val="24"/>
        </w:rPr>
        <w:tab/>
      </w:r>
      <w:r w:rsidR="00163E35">
        <w:rPr>
          <w:rFonts w:ascii="Times New Roman" w:hAnsi="Times New Roman" w:cs="Times New Roman"/>
          <w:sz w:val="24"/>
          <w:szCs w:val="24"/>
        </w:rPr>
        <w:tab/>
      </w:r>
      <w:r w:rsidR="00163E35">
        <w:rPr>
          <w:rFonts w:ascii="Times New Roman" w:hAnsi="Times New Roman" w:cs="Times New Roman"/>
          <w:sz w:val="24"/>
          <w:szCs w:val="24"/>
        </w:rPr>
        <w:tab/>
      </w:r>
      <w:r w:rsidR="00163E35">
        <w:rPr>
          <w:rFonts w:ascii="Times New Roman" w:hAnsi="Times New Roman" w:cs="Times New Roman"/>
          <w:sz w:val="24"/>
          <w:szCs w:val="24"/>
        </w:rPr>
        <w:tab/>
      </w:r>
      <w:r w:rsidR="00163E35">
        <w:rPr>
          <w:rFonts w:ascii="Times New Roman" w:hAnsi="Times New Roman" w:cs="Times New Roman"/>
          <w:sz w:val="24"/>
          <w:szCs w:val="24"/>
        </w:rPr>
        <w:tab/>
        <w:t>Data yang dikumpulkan pada penelitian ini adalah data tentang penderita kebiasaan buruk bruxism dan gangguan sendi temporomandibular.</w:t>
      </w:r>
      <w:r w:rsidR="00163E35">
        <w:rPr>
          <w:rFonts w:ascii="Times New Roman" w:hAnsi="Times New Roman" w:cs="Times New Roman"/>
          <w:sz w:val="24"/>
          <w:szCs w:val="24"/>
        </w:rPr>
        <w:tab/>
      </w:r>
      <w:r w:rsidR="00163E35">
        <w:rPr>
          <w:rFonts w:ascii="Times New Roman" w:hAnsi="Times New Roman" w:cs="Times New Roman"/>
          <w:sz w:val="24"/>
          <w:szCs w:val="24"/>
        </w:rPr>
        <w:tab/>
      </w:r>
      <w:r w:rsidR="00163E35">
        <w:rPr>
          <w:rFonts w:ascii="Times New Roman" w:hAnsi="Times New Roman" w:cs="Times New Roman"/>
          <w:sz w:val="24"/>
          <w:szCs w:val="24"/>
        </w:rPr>
        <w:tab/>
      </w:r>
      <w:r w:rsidR="00163E35">
        <w:rPr>
          <w:rFonts w:ascii="Times New Roman" w:hAnsi="Times New Roman" w:cs="Times New Roman"/>
          <w:sz w:val="24"/>
          <w:szCs w:val="24"/>
        </w:rPr>
        <w:tab/>
        <w:t>Data tentang penderita kebiasaan buruk bruxism dan gangguan sendi temporomandibular ini</w:t>
      </w:r>
      <w:r w:rsidR="003A33EC">
        <w:rPr>
          <w:rFonts w:ascii="Times New Roman" w:hAnsi="Times New Roman" w:cs="Times New Roman"/>
          <w:sz w:val="24"/>
          <w:szCs w:val="24"/>
        </w:rPr>
        <w:t xml:space="preserve"> diperoleh secara langsung dari responden yang mengisi kuesioner berisi daftar pertanyaan yang telah diberikan kepada responden yang sebelumnya telah dijelaskan cara mengisi dan maksud da</w:t>
      </w:r>
      <w:r w:rsidR="003D0E20">
        <w:rPr>
          <w:rFonts w:ascii="Times New Roman" w:hAnsi="Times New Roman" w:cs="Times New Roman"/>
          <w:sz w:val="24"/>
          <w:szCs w:val="24"/>
        </w:rPr>
        <w:t>ri pengisian kuesioner tersebut</w:t>
      </w:r>
    </w:p>
    <w:p w:rsidR="00D57060" w:rsidRPr="003F0E87" w:rsidRDefault="00A0216E" w:rsidP="003D0E2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3EC">
        <w:rPr>
          <w:rFonts w:ascii="Times New Roman" w:hAnsi="Times New Roman" w:cs="Times New Roman"/>
          <w:b/>
          <w:sz w:val="24"/>
          <w:szCs w:val="24"/>
        </w:rPr>
        <w:t xml:space="preserve">5.4 </w:t>
      </w:r>
      <w:r w:rsidR="00A17692">
        <w:rPr>
          <w:rFonts w:ascii="Times New Roman" w:hAnsi="Times New Roman" w:cs="Times New Roman"/>
          <w:b/>
          <w:sz w:val="24"/>
          <w:szCs w:val="24"/>
        </w:rPr>
        <w:tab/>
      </w:r>
      <w:r w:rsidR="00D57060" w:rsidRPr="003A33EC">
        <w:rPr>
          <w:rFonts w:ascii="Times New Roman" w:hAnsi="Times New Roman" w:cs="Times New Roman"/>
          <w:b/>
          <w:sz w:val="24"/>
          <w:szCs w:val="24"/>
        </w:rPr>
        <w:t>Hasil Penelitian</w:t>
      </w:r>
      <w:r w:rsidR="00D57060" w:rsidRPr="003F0E87">
        <w:rPr>
          <w:rFonts w:ascii="Times New Roman" w:hAnsi="Times New Roman" w:cs="Times New Roman"/>
          <w:sz w:val="24"/>
          <w:szCs w:val="24"/>
        </w:rPr>
        <w:t>.</w:t>
      </w:r>
    </w:p>
    <w:p w:rsidR="003A6B97" w:rsidRDefault="00D57060" w:rsidP="003D0E2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E87">
        <w:rPr>
          <w:rFonts w:ascii="Times New Roman" w:hAnsi="Times New Roman" w:cs="Times New Roman"/>
          <w:sz w:val="24"/>
          <w:szCs w:val="24"/>
        </w:rPr>
        <w:tab/>
        <w:t xml:space="preserve">Berdasarkan data kuesioner yang diberikan kepada responden sebanyak 50 orang, diperoleh penderita kebiasaan buruk bruxism dan gangguan sendi Temporomandibular pada pasien diklinik drg Lussy Raffles hils cibubur. </w:t>
      </w:r>
    </w:p>
    <w:p w:rsidR="001C432C" w:rsidRPr="008A2CC9" w:rsidRDefault="003A6B97" w:rsidP="003D0E20">
      <w:pPr>
        <w:spacing w:line="480" w:lineRule="auto"/>
        <w:jc w:val="both"/>
        <w:rPr>
          <w:rFonts w:ascii="Times New Roman" w:hAnsi="Times New Roman" w:cs="Times New Roman"/>
          <w:noProof/>
          <w:color w:val="FFC000"/>
          <w:sz w:val="24"/>
          <w:szCs w:val="24"/>
          <w:lang w:eastAsia="id-ID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D57060" w:rsidRPr="003F0E87">
        <w:rPr>
          <w:rFonts w:ascii="Times New Roman" w:hAnsi="Times New Roman" w:cs="Times New Roman"/>
          <w:sz w:val="24"/>
          <w:szCs w:val="24"/>
        </w:rPr>
        <w:t xml:space="preserve">Persebaran dari jenis kelamin responden digambarkan dalam bentuk diagram </w:t>
      </w:r>
      <w:r w:rsidR="00510EC8" w:rsidRPr="003F0E87">
        <w:rPr>
          <w:rFonts w:ascii="Times New Roman" w:hAnsi="Times New Roman" w:cs="Times New Roman"/>
          <w:sz w:val="24"/>
          <w:szCs w:val="24"/>
        </w:rPr>
        <w:t>dibawah ini.</w:t>
      </w:r>
      <w:r w:rsidR="001C432C" w:rsidRPr="003F0E87">
        <w:rPr>
          <w:rFonts w:ascii="Times New Roman" w:hAnsi="Times New Roman" w:cs="Times New Roman"/>
          <w:noProof/>
          <w:color w:val="FFC000"/>
          <w:sz w:val="24"/>
          <w:szCs w:val="24"/>
          <w:lang w:eastAsia="id-ID"/>
        </w:rPr>
        <w:t xml:space="preserve"> </w:t>
      </w:r>
    </w:p>
    <w:tbl>
      <w:tblPr>
        <w:tblStyle w:val="TableGrid"/>
        <w:tblW w:w="7984" w:type="dxa"/>
        <w:tblInd w:w="250" w:type="dxa"/>
        <w:tblLook w:val="04A0" w:firstRow="1" w:lastRow="0" w:firstColumn="1" w:lastColumn="0" w:noHBand="0" w:noVBand="1"/>
      </w:tblPr>
      <w:tblGrid>
        <w:gridCol w:w="709"/>
        <w:gridCol w:w="2268"/>
        <w:gridCol w:w="2948"/>
        <w:gridCol w:w="2059"/>
      </w:tblGrid>
      <w:tr w:rsidR="00AD665B" w:rsidRPr="003F0E87" w:rsidTr="003A33EC">
        <w:trPr>
          <w:trHeight w:val="375"/>
        </w:trPr>
        <w:tc>
          <w:tcPr>
            <w:tcW w:w="709" w:type="dxa"/>
            <w:vAlign w:val="center"/>
          </w:tcPr>
          <w:p w:rsidR="00AD665B" w:rsidRPr="003F0E87" w:rsidRDefault="00AD665B" w:rsidP="003D0E2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E8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268" w:type="dxa"/>
            <w:vAlign w:val="center"/>
          </w:tcPr>
          <w:p w:rsidR="00AD665B" w:rsidRPr="003F0E87" w:rsidRDefault="00AD665B" w:rsidP="003D0E2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E87">
              <w:rPr>
                <w:rFonts w:ascii="Times New Roman" w:hAnsi="Times New Roman" w:cs="Times New Roman"/>
                <w:sz w:val="24"/>
                <w:szCs w:val="24"/>
              </w:rPr>
              <w:t>Jenis Kelamin</w:t>
            </w:r>
          </w:p>
        </w:tc>
        <w:tc>
          <w:tcPr>
            <w:tcW w:w="2948" w:type="dxa"/>
            <w:vAlign w:val="center"/>
          </w:tcPr>
          <w:p w:rsidR="00AD665B" w:rsidRPr="003F0E87" w:rsidRDefault="00AD665B" w:rsidP="003D0E2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E87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</w:p>
        </w:tc>
        <w:tc>
          <w:tcPr>
            <w:tcW w:w="2059" w:type="dxa"/>
            <w:vAlign w:val="center"/>
          </w:tcPr>
          <w:p w:rsidR="00AD665B" w:rsidRPr="003F0E87" w:rsidRDefault="00AD665B" w:rsidP="003D0E2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E87">
              <w:rPr>
                <w:rFonts w:ascii="Times New Roman" w:hAnsi="Times New Roman" w:cs="Times New Roman"/>
                <w:sz w:val="24"/>
                <w:szCs w:val="24"/>
              </w:rPr>
              <w:t>Persentase</w:t>
            </w:r>
          </w:p>
        </w:tc>
      </w:tr>
      <w:tr w:rsidR="00AD665B" w:rsidRPr="003F0E87" w:rsidTr="003A33EC">
        <w:trPr>
          <w:trHeight w:val="399"/>
        </w:trPr>
        <w:tc>
          <w:tcPr>
            <w:tcW w:w="709" w:type="dxa"/>
            <w:vAlign w:val="center"/>
          </w:tcPr>
          <w:p w:rsidR="00AD665B" w:rsidRPr="003F0E87" w:rsidRDefault="00AD665B" w:rsidP="003D0E2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AD665B" w:rsidRPr="003F0E87" w:rsidRDefault="00AD665B" w:rsidP="003D0E2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E87">
              <w:rPr>
                <w:rFonts w:ascii="Times New Roman" w:hAnsi="Times New Roman" w:cs="Times New Roman"/>
                <w:sz w:val="24"/>
                <w:szCs w:val="24"/>
              </w:rPr>
              <w:t>Laki-Laki</w:t>
            </w:r>
          </w:p>
        </w:tc>
        <w:tc>
          <w:tcPr>
            <w:tcW w:w="2948" w:type="dxa"/>
            <w:vAlign w:val="center"/>
          </w:tcPr>
          <w:p w:rsidR="00AD665B" w:rsidRPr="003F0E87" w:rsidRDefault="00AD665B" w:rsidP="003D0E2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E87">
              <w:rPr>
                <w:rFonts w:ascii="Times New Roman" w:hAnsi="Times New Roman" w:cs="Times New Roman"/>
                <w:sz w:val="24"/>
                <w:szCs w:val="24"/>
              </w:rPr>
              <w:t>25 Orang</w:t>
            </w:r>
          </w:p>
        </w:tc>
        <w:tc>
          <w:tcPr>
            <w:tcW w:w="2059" w:type="dxa"/>
            <w:vAlign w:val="center"/>
          </w:tcPr>
          <w:p w:rsidR="00AD665B" w:rsidRPr="003F0E87" w:rsidRDefault="00AD665B" w:rsidP="003D0E2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E87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AD665B" w:rsidRPr="003F0E87" w:rsidTr="003A33EC">
        <w:trPr>
          <w:trHeight w:val="375"/>
        </w:trPr>
        <w:tc>
          <w:tcPr>
            <w:tcW w:w="709" w:type="dxa"/>
            <w:vAlign w:val="center"/>
          </w:tcPr>
          <w:p w:rsidR="00AD665B" w:rsidRPr="003F0E87" w:rsidRDefault="00AD665B" w:rsidP="003D0E2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E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AD665B" w:rsidRPr="003F0E87" w:rsidRDefault="00AD665B" w:rsidP="003D0E2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E87"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</w:p>
        </w:tc>
        <w:tc>
          <w:tcPr>
            <w:tcW w:w="2948" w:type="dxa"/>
            <w:vAlign w:val="center"/>
          </w:tcPr>
          <w:p w:rsidR="00AD665B" w:rsidRPr="003F0E87" w:rsidRDefault="00AD665B" w:rsidP="003D0E2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E87">
              <w:rPr>
                <w:rFonts w:ascii="Times New Roman" w:hAnsi="Times New Roman" w:cs="Times New Roman"/>
                <w:sz w:val="24"/>
                <w:szCs w:val="24"/>
              </w:rPr>
              <w:t>25 Orang</w:t>
            </w:r>
          </w:p>
        </w:tc>
        <w:tc>
          <w:tcPr>
            <w:tcW w:w="2059" w:type="dxa"/>
            <w:vAlign w:val="center"/>
          </w:tcPr>
          <w:p w:rsidR="00AD665B" w:rsidRPr="003F0E87" w:rsidRDefault="00AD665B" w:rsidP="003D0E2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E87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AD665B" w:rsidRPr="003F0E87" w:rsidTr="003A33EC">
        <w:trPr>
          <w:trHeight w:val="425"/>
        </w:trPr>
        <w:tc>
          <w:tcPr>
            <w:tcW w:w="2977" w:type="dxa"/>
            <w:gridSpan w:val="2"/>
            <w:vAlign w:val="center"/>
          </w:tcPr>
          <w:p w:rsidR="00AD665B" w:rsidRPr="003F0E87" w:rsidRDefault="00AD665B" w:rsidP="003D0E2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E87">
              <w:rPr>
                <w:rFonts w:ascii="Times New Roman" w:hAnsi="Times New Roman" w:cs="Times New Roman"/>
                <w:sz w:val="24"/>
                <w:szCs w:val="24"/>
              </w:rPr>
              <w:t>Jumlah Total</w:t>
            </w:r>
          </w:p>
        </w:tc>
        <w:tc>
          <w:tcPr>
            <w:tcW w:w="2948" w:type="dxa"/>
            <w:vAlign w:val="center"/>
          </w:tcPr>
          <w:p w:rsidR="00AD665B" w:rsidRPr="003F0E87" w:rsidRDefault="00AD665B" w:rsidP="003D0E2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E87">
              <w:rPr>
                <w:rFonts w:ascii="Times New Roman" w:hAnsi="Times New Roman" w:cs="Times New Roman"/>
                <w:sz w:val="24"/>
                <w:szCs w:val="24"/>
              </w:rPr>
              <w:t>50 Orang</w:t>
            </w:r>
          </w:p>
        </w:tc>
        <w:tc>
          <w:tcPr>
            <w:tcW w:w="2059" w:type="dxa"/>
            <w:vAlign w:val="center"/>
          </w:tcPr>
          <w:p w:rsidR="00AD665B" w:rsidRPr="003F0E87" w:rsidRDefault="00AD665B" w:rsidP="003D0E2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E8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1C432C" w:rsidRPr="003F0E87" w:rsidRDefault="003A33EC" w:rsidP="003D0E2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54741" w:rsidRPr="003F0E87">
        <w:rPr>
          <w:rFonts w:ascii="Times New Roman" w:hAnsi="Times New Roman" w:cs="Times New Roman"/>
          <w:sz w:val="24"/>
          <w:szCs w:val="24"/>
        </w:rPr>
        <w:t>Tabel 5.1 Tabel Persebaran Berdasarkan Jenis Kelamin</w:t>
      </w:r>
    </w:p>
    <w:p w:rsidR="004E4B0E" w:rsidRPr="003F0E87" w:rsidRDefault="00AA0555" w:rsidP="003D0E2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Berdasarkan tabel diatas diketahui bahwa penelitian ini di ikuti oleh 50 responden yang terdiri dari 25 responden laki-laki dan 25 responden perempuan.</w:t>
      </w:r>
    </w:p>
    <w:p w:rsidR="00B374E3" w:rsidRDefault="008A2CC9" w:rsidP="003D0E20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4B0E">
        <w:rPr>
          <w:rFonts w:ascii="Times New Roman" w:hAnsi="Times New Roman" w:cs="Times New Roman"/>
          <w:b/>
          <w:sz w:val="24"/>
          <w:szCs w:val="24"/>
        </w:rPr>
        <w:t>5.4.1</w:t>
      </w:r>
      <w:r w:rsidR="00A17692" w:rsidRPr="004E4B0E">
        <w:rPr>
          <w:rFonts w:ascii="Times New Roman" w:hAnsi="Times New Roman" w:cs="Times New Roman"/>
          <w:b/>
          <w:sz w:val="24"/>
          <w:szCs w:val="24"/>
        </w:rPr>
        <w:tab/>
      </w:r>
      <w:r w:rsidRPr="004E4B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74E3" w:rsidRPr="004E4B0E">
        <w:rPr>
          <w:rFonts w:ascii="Times New Roman" w:hAnsi="Times New Roman" w:cs="Times New Roman"/>
          <w:b/>
          <w:sz w:val="24"/>
          <w:szCs w:val="24"/>
        </w:rPr>
        <w:t>Gambaran penderita kebiasaan buruk bruxism pada pasien d</w:t>
      </w:r>
      <w:r w:rsidRPr="004E4B0E">
        <w:rPr>
          <w:rFonts w:ascii="Times New Roman" w:hAnsi="Times New Roman" w:cs="Times New Roman"/>
          <w:b/>
          <w:sz w:val="24"/>
          <w:szCs w:val="24"/>
        </w:rPr>
        <w:t>iklinik drg lussy Rafffles Hils.</w:t>
      </w:r>
    </w:p>
    <w:p w:rsidR="004E4B0E" w:rsidRPr="004E4B0E" w:rsidRDefault="004E4B0E" w:rsidP="003D0E2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Gambaran penderita kebiasaan buruk bruxism digambarkan dalam tabel dan diagram dibawah ini</w:t>
      </w:r>
    </w:p>
    <w:tbl>
      <w:tblPr>
        <w:tblStyle w:val="TableGrid"/>
        <w:tblW w:w="7984" w:type="dxa"/>
        <w:tblInd w:w="250" w:type="dxa"/>
        <w:tblLook w:val="04A0" w:firstRow="1" w:lastRow="0" w:firstColumn="1" w:lastColumn="0" w:noHBand="0" w:noVBand="1"/>
      </w:tblPr>
      <w:tblGrid>
        <w:gridCol w:w="709"/>
        <w:gridCol w:w="2268"/>
        <w:gridCol w:w="2948"/>
        <w:gridCol w:w="2059"/>
      </w:tblGrid>
      <w:tr w:rsidR="004E4B0E" w:rsidRPr="003F0E87" w:rsidTr="00AD4056">
        <w:trPr>
          <w:trHeight w:val="375"/>
        </w:trPr>
        <w:tc>
          <w:tcPr>
            <w:tcW w:w="709" w:type="dxa"/>
            <w:vAlign w:val="center"/>
          </w:tcPr>
          <w:p w:rsidR="004E4B0E" w:rsidRPr="003F0E87" w:rsidRDefault="004E4B0E" w:rsidP="003D0E2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E8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268" w:type="dxa"/>
            <w:vAlign w:val="center"/>
          </w:tcPr>
          <w:p w:rsidR="004E4B0E" w:rsidRPr="003F0E87" w:rsidRDefault="004E4B0E" w:rsidP="003D0E2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Keterangan</w:t>
            </w:r>
          </w:p>
        </w:tc>
        <w:tc>
          <w:tcPr>
            <w:tcW w:w="2948" w:type="dxa"/>
            <w:vAlign w:val="center"/>
          </w:tcPr>
          <w:p w:rsidR="004E4B0E" w:rsidRPr="003F0E87" w:rsidRDefault="004E4B0E" w:rsidP="003D0E2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E87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</w:p>
        </w:tc>
        <w:tc>
          <w:tcPr>
            <w:tcW w:w="2059" w:type="dxa"/>
            <w:vAlign w:val="center"/>
          </w:tcPr>
          <w:p w:rsidR="004E4B0E" w:rsidRPr="003F0E87" w:rsidRDefault="004E4B0E" w:rsidP="003D0E2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E87">
              <w:rPr>
                <w:rFonts w:ascii="Times New Roman" w:hAnsi="Times New Roman" w:cs="Times New Roman"/>
                <w:sz w:val="24"/>
                <w:szCs w:val="24"/>
              </w:rPr>
              <w:t>Persentase</w:t>
            </w:r>
          </w:p>
        </w:tc>
      </w:tr>
      <w:tr w:rsidR="004E4B0E" w:rsidRPr="003F0E87" w:rsidTr="00AD4056">
        <w:trPr>
          <w:trHeight w:val="399"/>
        </w:trPr>
        <w:tc>
          <w:tcPr>
            <w:tcW w:w="709" w:type="dxa"/>
            <w:vAlign w:val="center"/>
          </w:tcPr>
          <w:p w:rsidR="004E4B0E" w:rsidRPr="003F0E87" w:rsidRDefault="004E4B0E" w:rsidP="003D0E2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4E4B0E" w:rsidRPr="003F0E87" w:rsidRDefault="004E4B0E" w:rsidP="003D0E2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Bruxism</w:t>
            </w:r>
          </w:p>
        </w:tc>
        <w:tc>
          <w:tcPr>
            <w:tcW w:w="2948" w:type="dxa"/>
            <w:vAlign w:val="center"/>
          </w:tcPr>
          <w:p w:rsidR="004E4B0E" w:rsidRPr="003F0E87" w:rsidRDefault="004E4B0E" w:rsidP="003D0E2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orang</w:t>
            </w:r>
          </w:p>
        </w:tc>
        <w:tc>
          <w:tcPr>
            <w:tcW w:w="2059" w:type="dxa"/>
            <w:vAlign w:val="center"/>
          </w:tcPr>
          <w:p w:rsidR="004E4B0E" w:rsidRPr="003F0E87" w:rsidRDefault="004E4B0E" w:rsidP="003D0E2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</w:tr>
      <w:tr w:rsidR="004E4B0E" w:rsidRPr="003F0E87" w:rsidTr="00AD4056">
        <w:trPr>
          <w:trHeight w:val="375"/>
        </w:trPr>
        <w:tc>
          <w:tcPr>
            <w:tcW w:w="709" w:type="dxa"/>
            <w:vAlign w:val="center"/>
          </w:tcPr>
          <w:p w:rsidR="004E4B0E" w:rsidRPr="003F0E87" w:rsidRDefault="004E4B0E" w:rsidP="003D0E2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E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4E4B0E" w:rsidRPr="003F0E87" w:rsidRDefault="004E4B0E" w:rsidP="003D0E2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Tidak Bruxism</w:t>
            </w:r>
          </w:p>
        </w:tc>
        <w:tc>
          <w:tcPr>
            <w:tcW w:w="2948" w:type="dxa"/>
            <w:vAlign w:val="center"/>
          </w:tcPr>
          <w:p w:rsidR="004E4B0E" w:rsidRPr="003F0E87" w:rsidRDefault="004E4B0E" w:rsidP="003D0E2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Orang</w:t>
            </w:r>
          </w:p>
        </w:tc>
        <w:tc>
          <w:tcPr>
            <w:tcW w:w="2059" w:type="dxa"/>
            <w:vAlign w:val="center"/>
          </w:tcPr>
          <w:p w:rsidR="004E4B0E" w:rsidRPr="003F0E87" w:rsidRDefault="004E4B0E" w:rsidP="003D0E2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</w:tr>
      <w:tr w:rsidR="004E4B0E" w:rsidRPr="003F0E87" w:rsidTr="00AD4056">
        <w:trPr>
          <w:trHeight w:val="425"/>
        </w:trPr>
        <w:tc>
          <w:tcPr>
            <w:tcW w:w="2977" w:type="dxa"/>
            <w:gridSpan w:val="2"/>
            <w:vAlign w:val="center"/>
          </w:tcPr>
          <w:p w:rsidR="004E4B0E" w:rsidRPr="003F0E87" w:rsidRDefault="004E4B0E" w:rsidP="003D0E2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E87">
              <w:rPr>
                <w:rFonts w:ascii="Times New Roman" w:hAnsi="Times New Roman" w:cs="Times New Roman"/>
                <w:sz w:val="24"/>
                <w:szCs w:val="24"/>
              </w:rPr>
              <w:t>Jumlah Total</w:t>
            </w:r>
          </w:p>
        </w:tc>
        <w:tc>
          <w:tcPr>
            <w:tcW w:w="2948" w:type="dxa"/>
            <w:vAlign w:val="center"/>
          </w:tcPr>
          <w:p w:rsidR="004E4B0E" w:rsidRPr="003F0E87" w:rsidRDefault="004E4B0E" w:rsidP="003D0E2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E87">
              <w:rPr>
                <w:rFonts w:ascii="Times New Roman" w:hAnsi="Times New Roman" w:cs="Times New Roman"/>
                <w:sz w:val="24"/>
                <w:szCs w:val="24"/>
              </w:rPr>
              <w:t>50 Orang</w:t>
            </w:r>
          </w:p>
        </w:tc>
        <w:tc>
          <w:tcPr>
            <w:tcW w:w="2059" w:type="dxa"/>
            <w:vAlign w:val="center"/>
          </w:tcPr>
          <w:p w:rsidR="004E4B0E" w:rsidRPr="003F0E87" w:rsidRDefault="004E4B0E" w:rsidP="003D0E2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E8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98659E" w:rsidRPr="0098659E" w:rsidRDefault="0098659E" w:rsidP="003D0E2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Tabel 5.2 Tabel penderita kebiasaan buruk bruxism</w:t>
      </w:r>
    </w:p>
    <w:p w:rsidR="004E4B0E" w:rsidRDefault="0098659E" w:rsidP="003D0E2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Berdasarkan tabel diatas dapat dilihat bahwa bruxism dialami oleh 35 orang responden atau sebanyak 70%</w:t>
      </w:r>
    </w:p>
    <w:p w:rsidR="004E4B0E" w:rsidRPr="003F0E87" w:rsidRDefault="004E4B0E" w:rsidP="003D0E2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74E3" w:rsidRPr="003F0E87" w:rsidRDefault="00A17692" w:rsidP="003D0E2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B374E3" w:rsidRPr="003F0E87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inline distT="0" distB="0" distL="0" distR="0" wp14:anchorId="60A2B8E8" wp14:editId="5D9C8DB9">
            <wp:extent cx="4639235" cy="2770094"/>
            <wp:effectExtent l="0" t="0" r="9525" b="1143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0618D" w:rsidRDefault="001F098E" w:rsidP="003D0E2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Gambar 5.2</w:t>
      </w:r>
      <w:r w:rsidR="0000618D" w:rsidRPr="003F0E87">
        <w:rPr>
          <w:rFonts w:ascii="Times New Roman" w:hAnsi="Times New Roman" w:cs="Times New Roman"/>
          <w:sz w:val="24"/>
          <w:szCs w:val="24"/>
        </w:rPr>
        <w:t xml:space="preserve"> Diagram Penderita Kebiasaan Buruk Bruxism</w:t>
      </w:r>
    </w:p>
    <w:p w:rsidR="0098659E" w:rsidRDefault="008A2CC9" w:rsidP="003D0E20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Berdasarkan Digram diatas d</w:t>
      </w:r>
      <w:r w:rsidRPr="003F0E87">
        <w:rPr>
          <w:rFonts w:ascii="Times New Roman" w:hAnsi="Times New Roman" w:cs="Times New Roman"/>
          <w:sz w:val="24"/>
          <w:szCs w:val="24"/>
        </w:rPr>
        <w:t xml:space="preserve">apat dilihat bahwa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0E87">
        <w:rPr>
          <w:rFonts w:ascii="Times New Roman" w:hAnsi="Times New Roman" w:cs="Times New Roman"/>
          <w:sz w:val="24"/>
          <w:szCs w:val="24"/>
        </w:rPr>
        <w:t>sebanyak 35 responden dengan presentase sebesar 70 % mengalami atau menderita kebiasaan buruk bruxism dan 15 responden lainnya dengan presentase 30% tidak mengalami atau menderita kebiasaan buruk bruxism.</w:t>
      </w:r>
    </w:p>
    <w:p w:rsidR="008A2CC9" w:rsidRDefault="001F098E" w:rsidP="003D0E20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659E">
        <w:rPr>
          <w:rFonts w:ascii="Times New Roman" w:hAnsi="Times New Roman" w:cs="Times New Roman"/>
          <w:b/>
          <w:sz w:val="24"/>
          <w:szCs w:val="24"/>
        </w:rPr>
        <w:t>5.4.2</w:t>
      </w:r>
      <w:r w:rsidRPr="0098659E">
        <w:rPr>
          <w:rFonts w:ascii="Times New Roman" w:hAnsi="Times New Roman" w:cs="Times New Roman"/>
          <w:b/>
          <w:sz w:val="24"/>
          <w:szCs w:val="24"/>
        </w:rPr>
        <w:tab/>
      </w:r>
      <w:r w:rsidR="008A2CC9" w:rsidRPr="0098659E">
        <w:rPr>
          <w:rFonts w:ascii="Times New Roman" w:hAnsi="Times New Roman" w:cs="Times New Roman"/>
          <w:b/>
          <w:sz w:val="24"/>
          <w:szCs w:val="24"/>
        </w:rPr>
        <w:t>Gambaran penderita kebiasaan buruk bruxism</w:t>
      </w:r>
      <w:r w:rsidRPr="0098659E">
        <w:rPr>
          <w:rFonts w:ascii="Times New Roman" w:hAnsi="Times New Roman" w:cs="Times New Roman"/>
          <w:b/>
          <w:sz w:val="24"/>
          <w:szCs w:val="24"/>
        </w:rPr>
        <w:t xml:space="preserve"> berdasarkan jenis kelamin</w:t>
      </w:r>
      <w:r w:rsidR="008A2CC9" w:rsidRPr="0098659E">
        <w:rPr>
          <w:rFonts w:ascii="Times New Roman" w:hAnsi="Times New Roman" w:cs="Times New Roman"/>
          <w:b/>
          <w:sz w:val="24"/>
          <w:szCs w:val="24"/>
        </w:rPr>
        <w:t xml:space="preserve"> pada pasien diklinik drg lussy Rafffles Hils.</w:t>
      </w:r>
    </w:p>
    <w:p w:rsidR="0098659E" w:rsidRDefault="0098659E" w:rsidP="003D0E2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Gambaran kebiasaan buruk bruxism berdasarkan jenis kelamin digambarkan dalam bentuk tabel dan diagram dibawah ini.</w:t>
      </w:r>
    </w:p>
    <w:tbl>
      <w:tblPr>
        <w:tblStyle w:val="TableGrid"/>
        <w:tblW w:w="7984" w:type="dxa"/>
        <w:tblInd w:w="250" w:type="dxa"/>
        <w:tblLook w:val="04A0" w:firstRow="1" w:lastRow="0" w:firstColumn="1" w:lastColumn="0" w:noHBand="0" w:noVBand="1"/>
      </w:tblPr>
      <w:tblGrid>
        <w:gridCol w:w="709"/>
        <w:gridCol w:w="2268"/>
        <w:gridCol w:w="2693"/>
        <w:gridCol w:w="2314"/>
      </w:tblGrid>
      <w:tr w:rsidR="00722E05" w:rsidRPr="003F0E87" w:rsidTr="008802DB">
        <w:trPr>
          <w:trHeight w:val="375"/>
        </w:trPr>
        <w:tc>
          <w:tcPr>
            <w:tcW w:w="709" w:type="dxa"/>
            <w:vAlign w:val="center"/>
          </w:tcPr>
          <w:p w:rsidR="00722E05" w:rsidRPr="003F0E87" w:rsidRDefault="00722E05" w:rsidP="003D0E2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E8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268" w:type="dxa"/>
            <w:vAlign w:val="center"/>
          </w:tcPr>
          <w:p w:rsidR="00722E05" w:rsidRPr="003F0E87" w:rsidRDefault="00722E05" w:rsidP="003D0E2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keterangan</w:t>
            </w:r>
          </w:p>
        </w:tc>
        <w:tc>
          <w:tcPr>
            <w:tcW w:w="2693" w:type="dxa"/>
            <w:vAlign w:val="center"/>
          </w:tcPr>
          <w:p w:rsidR="00722E05" w:rsidRPr="003F0E87" w:rsidRDefault="00722E05" w:rsidP="003D0E2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Laki-laki</w:t>
            </w:r>
          </w:p>
        </w:tc>
        <w:tc>
          <w:tcPr>
            <w:tcW w:w="2314" w:type="dxa"/>
            <w:vAlign w:val="center"/>
          </w:tcPr>
          <w:p w:rsidR="00722E05" w:rsidRPr="003F0E87" w:rsidRDefault="00722E05" w:rsidP="003D0E2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Perempuan </w:t>
            </w:r>
          </w:p>
        </w:tc>
      </w:tr>
      <w:tr w:rsidR="00722E05" w:rsidRPr="003F0E87" w:rsidTr="008802DB">
        <w:trPr>
          <w:trHeight w:val="399"/>
        </w:trPr>
        <w:tc>
          <w:tcPr>
            <w:tcW w:w="709" w:type="dxa"/>
            <w:vAlign w:val="center"/>
          </w:tcPr>
          <w:p w:rsidR="00722E05" w:rsidRPr="003F0E87" w:rsidRDefault="00722E05" w:rsidP="003D0E2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722E05" w:rsidRPr="003F0E87" w:rsidRDefault="00722E05" w:rsidP="003D0E2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Bruxism </w:t>
            </w:r>
          </w:p>
        </w:tc>
        <w:tc>
          <w:tcPr>
            <w:tcW w:w="2693" w:type="dxa"/>
            <w:vAlign w:val="center"/>
          </w:tcPr>
          <w:p w:rsidR="00722E05" w:rsidRPr="003F0E87" w:rsidRDefault="00722E05" w:rsidP="003D0E2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orang</w:t>
            </w:r>
          </w:p>
        </w:tc>
        <w:tc>
          <w:tcPr>
            <w:tcW w:w="2314" w:type="dxa"/>
            <w:vAlign w:val="center"/>
          </w:tcPr>
          <w:p w:rsidR="00722E05" w:rsidRPr="003F0E87" w:rsidRDefault="00722E05" w:rsidP="003D0E2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orang</w:t>
            </w:r>
          </w:p>
        </w:tc>
      </w:tr>
      <w:tr w:rsidR="00722E05" w:rsidRPr="003F0E87" w:rsidTr="008802DB">
        <w:trPr>
          <w:trHeight w:val="375"/>
        </w:trPr>
        <w:tc>
          <w:tcPr>
            <w:tcW w:w="709" w:type="dxa"/>
            <w:vAlign w:val="center"/>
          </w:tcPr>
          <w:p w:rsidR="00722E05" w:rsidRPr="003F0E87" w:rsidRDefault="00722E05" w:rsidP="003D0E2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E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722E05" w:rsidRPr="003F0E87" w:rsidRDefault="00722E05" w:rsidP="003D0E2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Normal </w:t>
            </w:r>
          </w:p>
        </w:tc>
        <w:tc>
          <w:tcPr>
            <w:tcW w:w="2693" w:type="dxa"/>
            <w:vAlign w:val="center"/>
          </w:tcPr>
          <w:p w:rsidR="00722E05" w:rsidRPr="003F0E87" w:rsidRDefault="00722E05" w:rsidP="003D0E2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orang</w:t>
            </w:r>
          </w:p>
        </w:tc>
        <w:tc>
          <w:tcPr>
            <w:tcW w:w="2314" w:type="dxa"/>
            <w:vAlign w:val="center"/>
          </w:tcPr>
          <w:p w:rsidR="00722E05" w:rsidRPr="003F0E87" w:rsidRDefault="00722E05" w:rsidP="003D0E2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orang</w:t>
            </w:r>
          </w:p>
        </w:tc>
      </w:tr>
      <w:tr w:rsidR="00722E05" w:rsidRPr="003F0E87" w:rsidTr="008802DB">
        <w:trPr>
          <w:trHeight w:val="425"/>
        </w:trPr>
        <w:tc>
          <w:tcPr>
            <w:tcW w:w="2977" w:type="dxa"/>
            <w:gridSpan w:val="2"/>
            <w:vAlign w:val="center"/>
          </w:tcPr>
          <w:p w:rsidR="00722E05" w:rsidRPr="003F0E87" w:rsidRDefault="00722E05" w:rsidP="003D0E2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Jumlah </w:t>
            </w:r>
          </w:p>
        </w:tc>
        <w:tc>
          <w:tcPr>
            <w:tcW w:w="2693" w:type="dxa"/>
            <w:vAlign w:val="center"/>
          </w:tcPr>
          <w:p w:rsidR="00722E05" w:rsidRPr="003F0E87" w:rsidRDefault="00722E05" w:rsidP="003D0E2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orang</w:t>
            </w:r>
          </w:p>
        </w:tc>
        <w:tc>
          <w:tcPr>
            <w:tcW w:w="2314" w:type="dxa"/>
            <w:vAlign w:val="center"/>
          </w:tcPr>
          <w:p w:rsidR="00722E05" w:rsidRPr="003F0E87" w:rsidRDefault="00722E05" w:rsidP="003D0E2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orang </w:t>
            </w:r>
          </w:p>
        </w:tc>
      </w:tr>
    </w:tbl>
    <w:p w:rsidR="003A6B97" w:rsidRDefault="003A6B97" w:rsidP="003A6B9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Tabel 5.3 Tabel kebiasaan buruk bruxism berdasrkan jenis kelamin</w:t>
      </w:r>
    </w:p>
    <w:p w:rsidR="00722E05" w:rsidRDefault="00722E05" w:rsidP="003D0E2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Berdasarkan tabel diatas diketahui bahwa bruxism dialami oleh responden perempuan sebanyak 19 responden dan laki-laki sebanyak 16 responden.</w:t>
      </w:r>
    </w:p>
    <w:p w:rsidR="007262FE" w:rsidRDefault="007262FE" w:rsidP="003D0E2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E87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inline distT="0" distB="0" distL="0" distR="0" wp14:anchorId="59F5CC32" wp14:editId="45A779C6">
            <wp:extent cx="4855779" cy="2774731"/>
            <wp:effectExtent l="0" t="0" r="21590" b="26035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A0555" w:rsidRDefault="00AA0555" w:rsidP="003D0E2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Gambar 5.3 Diagram Kebiasaan buruk Bruxism Berdasarkan Jenis Kelamin</w:t>
      </w:r>
    </w:p>
    <w:p w:rsidR="00722E05" w:rsidRPr="003F0E87" w:rsidRDefault="001F098E" w:rsidP="003D0E2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Berdasarkan diagram diatas </w:t>
      </w:r>
      <w:r w:rsidRPr="003F0E87">
        <w:rPr>
          <w:rFonts w:ascii="Times New Roman" w:hAnsi="Times New Roman" w:cs="Times New Roman"/>
          <w:sz w:val="24"/>
          <w:szCs w:val="24"/>
        </w:rPr>
        <w:t>diketahui bahwa bruxism lebih banyak dialami oleh responden perempuan sebanyak 19 responden dari 25 responden dan dialami oleh responden Laki-laki sebanyak 16 responden dari 25 responden.</w:t>
      </w:r>
    </w:p>
    <w:p w:rsidR="003D18F3" w:rsidRDefault="001F098E" w:rsidP="003D0E20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659E">
        <w:rPr>
          <w:rFonts w:ascii="Times New Roman" w:hAnsi="Times New Roman" w:cs="Times New Roman"/>
          <w:b/>
          <w:sz w:val="24"/>
          <w:szCs w:val="24"/>
        </w:rPr>
        <w:t>5.4.3</w:t>
      </w:r>
      <w:r w:rsidRPr="0098659E">
        <w:rPr>
          <w:rFonts w:ascii="Times New Roman" w:hAnsi="Times New Roman" w:cs="Times New Roman"/>
          <w:b/>
          <w:sz w:val="24"/>
          <w:szCs w:val="24"/>
        </w:rPr>
        <w:tab/>
      </w:r>
      <w:r w:rsidR="00037A79" w:rsidRPr="0098659E">
        <w:rPr>
          <w:rFonts w:ascii="Times New Roman" w:hAnsi="Times New Roman" w:cs="Times New Roman"/>
          <w:b/>
          <w:sz w:val="24"/>
          <w:szCs w:val="24"/>
        </w:rPr>
        <w:t xml:space="preserve">Gambaran Penderita Gangguan Sendi Rahang Temporomandibular pada pasien diklinik </w:t>
      </w:r>
      <w:r w:rsidRPr="0098659E">
        <w:rPr>
          <w:rFonts w:ascii="Times New Roman" w:hAnsi="Times New Roman" w:cs="Times New Roman"/>
          <w:b/>
          <w:sz w:val="24"/>
          <w:szCs w:val="24"/>
        </w:rPr>
        <w:t>drg lussy Rafffles Hils.</w:t>
      </w:r>
    </w:p>
    <w:p w:rsidR="008A2F2E" w:rsidRDefault="008A2F2E" w:rsidP="003D0E2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Gambaran penderita gsngguan sendi rahang temporomandibular digambarkan dalam bentuk tabel dan diagram dibawah ini</w:t>
      </w:r>
      <w:r w:rsidR="00A4342F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7984" w:type="dxa"/>
        <w:tblInd w:w="250" w:type="dxa"/>
        <w:tblLook w:val="04A0" w:firstRow="1" w:lastRow="0" w:firstColumn="1" w:lastColumn="0" w:noHBand="0" w:noVBand="1"/>
      </w:tblPr>
      <w:tblGrid>
        <w:gridCol w:w="709"/>
        <w:gridCol w:w="2268"/>
        <w:gridCol w:w="2948"/>
        <w:gridCol w:w="2059"/>
      </w:tblGrid>
      <w:tr w:rsidR="00A4342F" w:rsidRPr="003F0E87" w:rsidTr="00AD4056">
        <w:trPr>
          <w:trHeight w:val="375"/>
        </w:trPr>
        <w:tc>
          <w:tcPr>
            <w:tcW w:w="709" w:type="dxa"/>
            <w:vAlign w:val="center"/>
          </w:tcPr>
          <w:p w:rsidR="00A4342F" w:rsidRPr="003F0E87" w:rsidRDefault="00A4342F" w:rsidP="003D0E2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E8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268" w:type="dxa"/>
            <w:vAlign w:val="center"/>
          </w:tcPr>
          <w:p w:rsidR="00A4342F" w:rsidRPr="003F0E87" w:rsidRDefault="00A4342F" w:rsidP="003D0E2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Keterangan </w:t>
            </w:r>
          </w:p>
        </w:tc>
        <w:tc>
          <w:tcPr>
            <w:tcW w:w="2948" w:type="dxa"/>
            <w:vAlign w:val="center"/>
          </w:tcPr>
          <w:p w:rsidR="00A4342F" w:rsidRPr="003F0E87" w:rsidRDefault="00A4342F" w:rsidP="003D0E2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</w:p>
        </w:tc>
        <w:tc>
          <w:tcPr>
            <w:tcW w:w="2059" w:type="dxa"/>
            <w:vAlign w:val="center"/>
          </w:tcPr>
          <w:p w:rsidR="00A4342F" w:rsidRPr="003F0E87" w:rsidRDefault="00A4342F" w:rsidP="003D0E2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Presentase</w:t>
            </w:r>
          </w:p>
        </w:tc>
      </w:tr>
      <w:tr w:rsidR="00A4342F" w:rsidRPr="003F0E87" w:rsidTr="00AD4056">
        <w:trPr>
          <w:trHeight w:val="399"/>
        </w:trPr>
        <w:tc>
          <w:tcPr>
            <w:tcW w:w="709" w:type="dxa"/>
            <w:vAlign w:val="center"/>
          </w:tcPr>
          <w:p w:rsidR="00A4342F" w:rsidRPr="003F0E87" w:rsidRDefault="00A4342F" w:rsidP="003D0E2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A4342F" w:rsidRPr="003F0E87" w:rsidRDefault="00A4342F" w:rsidP="003D0E2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TMD</w:t>
            </w:r>
          </w:p>
        </w:tc>
        <w:tc>
          <w:tcPr>
            <w:tcW w:w="2948" w:type="dxa"/>
            <w:vAlign w:val="center"/>
          </w:tcPr>
          <w:p w:rsidR="00A4342F" w:rsidRPr="003F0E87" w:rsidRDefault="00A4342F" w:rsidP="003D0E2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orang</w:t>
            </w:r>
          </w:p>
        </w:tc>
        <w:tc>
          <w:tcPr>
            <w:tcW w:w="2059" w:type="dxa"/>
            <w:vAlign w:val="center"/>
          </w:tcPr>
          <w:p w:rsidR="00A4342F" w:rsidRPr="003F0E87" w:rsidRDefault="00A4342F" w:rsidP="003D0E2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3F0E8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4342F" w:rsidRPr="003F0E87" w:rsidTr="00AD4056">
        <w:trPr>
          <w:trHeight w:val="375"/>
        </w:trPr>
        <w:tc>
          <w:tcPr>
            <w:tcW w:w="709" w:type="dxa"/>
            <w:vAlign w:val="center"/>
          </w:tcPr>
          <w:p w:rsidR="00A4342F" w:rsidRPr="003F0E87" w:rsidRDefault="00A4342F" w:rsidP="003D0E2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E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A4342F" w:rsidRPr="003F0E87" w:rsidRDefault="00A4342F" w:rsidP="003D0E2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2948" w:type="dxa"/>
            <w:vAlign w:val="center"/>
          </w:tcPr>
          <w:p w:rsidR="00A4342F" w:rsidRPr="003F0E87" w:rsidRDefault="00A4342F" w:rsidP="003D0E2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orang</w:t>
            </w:r>
          </w:p>
        </w:tc>
        <w:tc>
          <w:tcPr>
            <w:tcW w:w="2059" w:type="dxa"/>
            <w:vAlign w:val="center"/>
          </w:tcPr>
          <w:p w:rsidR="00A4342F" w:rsidRPr="003F0E87" w:rsidRDefault="00A4342F" w:rsidP="003D0E2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3F0E8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4342F" w:rsidRPr="003F0E87" w:rsidTr="00AD4056">
        <w:trPr>
          <w:trHeight w:val="425"/>
        </w:trPr>
        <w:tc>
          <w:tcPr>
            <w:tcW w:w="2977" w:type="dxa"/>
            <w:gridSpan w:val="2"/>
            <w:vAlign w:val="center"/>
          </w:tcPr>
          <w:p w:rsidR="00A4342F" w:rsidRPr="003F0E87" w:rsidRDefault="00A4342F" w:rsidP="003D0E2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</w:p>
        </w:tc>
        <w:tc>
          <w:tcPr>
            <w:tcW w:w="2948" w:type="dxa"/>
            <w:vAlign w:val="center"/>
          </w:tcPr>
          <w:p w:rsidR="00A4342F" w:rsidRPr="003F0E87" w:rsidRDefault="00A4342F" w:rsidP="003D0E2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0rang</w:t>
            </w:r>
          </w:p>
        </w:tc>
        <w:tc>
          <w:tcPr>
            <w:tcW w:w="2059" w:type="dxa"/>
            <w:vAlign w:val="center"/>
          </w:tcPr>
          <w:p w:rsidR="00A4342F" w:rsidRPr="003F0E87" w:rsidRDefault="00A4342F" w:rsidP="003D0E2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E8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A4342F" w:rsidRDefault="003A6B97" w:rsidP="003A6B9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Tbel 5.4 Tabel gangguan sendi rahang temporomandibular</w:t>
      </w:r>
    </w:p>
    <w:p w:rsidR="00722E05" w:rsidRPr="008A2F2E" w:rsidRDefault="00722E05" w:rsidP="003D0E2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Berdasarkan tabel diatas diketahui bahwa gangguan sendi rahang dialami oleh 30 responden atau sebanyak 60%</w:t>
      </w:r>
      <w:r w:rsidR="00D819FB">
        <w:rPr>
          <w:rFonts w:ascii="Times New Roman" w:hAnsi="Times New Roman" w:cs="Times New Roman"/>
          <w:sz w:val="24"/>
          <w:szCs w:val="24"/>
        </w:rPr>
        <w:t>.</w:t>
      </w:r>
    </w:p>
    <w:p w:rsidR="00037A79" w:rsidRDefault="00037A79" w:rsidP="003D0E20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F0E87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inline distT="0" distB="0" distL="0" distR="0" wp14:anchorId="44F77214" wp14:editId="63E0383D">
            <wp:extent cx="4034118" cy="2326341"/>
            <wp:effectExtent l="0" t="0" r="24130" b="17145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1F098E" w:rsidRDefault="00AA0555" w:rsidP="003D0E2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Gambar 5.4 </w:t>
      </w:r>
      <w:r w:rsidR="001F098E">
        <w:rPr>
          <w:rFonts w:ascii="Times New Roman" w:hAnsi="Times New Roman" w:cs="Times New Roman"/>
          <w:sz w:val="24"/>
          <w:szCs w:val="24"/>
        </w:rPr>
        <w:t xml:space="preserve"> Diagram Gangguan Sendi Rahang Temporomandibular</w:t>
      </w:r>
    </w:p>
    <w:p w:rsidR="00AC65DC" w:rsidRPr="003F0E87" w:rsidRDefault="001F098E" w:rsidP="003D0E2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Berdasarkan diagram diatas </w:t>
      </w:r>
      <w:r w:rsidRPr="003F0E87">
        <w:rPr>
          <w:rFonts w:ascii="Times New Roman" w:hAnsi="Times New Roman" w:cs="Times New Roman"/>
          <w:sz w:val="24"/>
          <w:szCs w:val="24"/>
        </w:rPr>
        <w:t>dapat dilihat bahwa hasil yang didapatkan sebanyak 30 responden dengan presentase sebesar 60% mengalami gangguan sendi rahang temporomandibular dan 20 responden lainnya dengan presentase 40 % tidak mengalami gangguan sendi rahang temporomandibular</w:t>
      </w:r>
    </w:p>
    <w:p w:rsidR="00AC65DC" w:rsidRPr="003D0E20" w:rsidRDefault="001F098E" w:rsidP="003D0E20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0E20">
        <w:rPr>
          <w:rFonts w:ascii="Times New Roman" w:hAnsi="Times New Roman" w:cs="Times New Roman"/>
          <w:b/>
          <w:sz w:val="24"/>
          <w:szCs w:val="24"/>
        </w:rPr>
        <w:t>5.4.4</w:t>
      </w:r>
      <w:r w:rsidR="00A17692" w:rsidRPr="003D0E20">
        <w:rPr>
          <w:rFonts w:ascii="Times New Roman" w:hAnsi="Times New Roman" w:cs="Times New Roman"/>
          <w:b/>
          <w:sz w:val="24"/>
          <w:szCs w:val="24"/>
        </w:rPr>
        <w:tab/>
      </w:r>
      <w:r w:rsidRPr="003D0E20">
        <w:rPr>
          <w:rFonts w:ascii="Times New Roman" w:hAnsi="Times New Roman" w:cs="Times New Roman"/>
          <w:b/>
          <w:sz w:val="24"/>
          <w:szCs w:val="24"/>
        </w:rPr>
        <w:t xml:space="preserve"> Gambaran Gangguan Sendi Rahang Temporomandibular Berdasarkan Jenis Kelamin.</w:t>
      </w:r>
    </w:p>
    <w:p w:rsidR="00D819FB" w:rsidRDefault="003A6B97" w:rsidP="003D0E2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Gambaran ganggua</w:t>
      </w:r>
      <w:r w:rsidR="00D819FB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sendi rahang temporomandibular</w:t>
      </w:r>
      <w:r w:rsidR="00D819FB">
        <w:rPr>
          <w:rFonts w:ascii="Times New Roman" w:hAnsi="Times New Roman" w:cs="Times New Roman"/>
          <w:sz w:val="24"/>
          <w:szCs w:val="24"/>
        </w:rPr>
        <w:t xml:space="preserve"> jenis kelamin digambarkan dalam bentuk tabel dan diagram dibawah ini.</w:t>
      </w:r>
    </w:p>
    <w:tbl>
      <w:tblPr>
        <w:tblStyle w:val="TableGrid"/>
        <w:tblW w:w="7984" w:type="dxa"/>
        <w:tblInd w:w="250" w:type="dxa"/>
        <w:tblLook w:val="04A0" w:firstRow="1" w:lastRow="0" w:firstColumn="1" w:lastColumn="0" w:noHBand="0" w:noVBand="1"/>
      </w:tblPr>
      <w:tblGrid>
        <w:gridCol w:w="709"/>
        <w:gridCol w:w="2268"/>
        <w:gridCol w:w="2693"/>
        <w:gridCol w:w="2314"/>
      </w:tblGrid>
      <w:tr w:rsidR="00D819FB" w:rsidRPr="003F0E87" w:rsidTr="008802DB">
        <w:trPr>
          <w:trHeight w:val="375"/>
        </w:trPr>
        <w:tc>
          <w:tcPr>
            <w:tcW w:w="709" w:type="dxa"/>
            <w:vAlign w:val="center"/>
          </w:tcPr>
          <w:p w:rsidR="00D819FB" w:rsidRPr="003F0E87" w:rsidRDefault="00D819FB" w:rsidP="003D0E2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E8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268" w:type="dxa"/>
            <w:vAlign w:val="center"/>
          </w:tcPr>
          <w:p w:rsidR="00D819FB" w:rsidRPr="003F0E87" w:rsidRDefault="00D819FB" w:rsidP="003D0E2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keterangan</w:t>
            </w:r>
          </w:p>
        </w:tc>
        <w:tc>
          <w:tcPr>
            <w:tcW w:w="2693" w:type="dxa"/>
            <w:vAlign w:val="center"/>
          </w:tcPr>
          <w:p w:rsidR="00D819FB" w:rsidRPr="003F0E87" w:rsidRDefault="00D819FB" w:rsidP="003D0E2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Laki-laki</w:t>
            </w:r>
          </w:p>
        </w:tc>
        <w:tc>
          <w:tcPr>
            <w:tcW w:w="2314" w:type="dxa"/>
            <w:vAlign w:val="center"/>
          </w:tcPr>
          <w:p w:rsidR="00D819FB" w:rsidRPr="003F0E87" w:rsidRDefault="00D819FB" w:rsidP="003D0E2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Perempuan </w:t>
            </w:r>
          </w:p>
        </w:tc>
      </w:tr>
      <w:tr w:rsidR="00D819FB" w:rsidRPr="003F0E87" w:rsidTr="008802DB">
        <w:trPr>
          <w:trHeight w:val="399"/>
        </w:trPr>
        <w:tc>
          <w:tcPr>
            <w:tcW w:w="709" w:type="dxa"/>
            <w:vAlign w:val="center"/>
          </w:tcPr>
          <w:p w:rsidR="00D819FB" w:rsidRPr="003F0E87" w:rsidRDefault="00D819FB" w:rsidP="003D0E2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D819FB" w:rsidRPr="003F0E87" w:rsidRDefault="00D819FB" w:rsidP="003D0E2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TMD</w:t>
            </w:r>
          </w:p>
        </w:tc>
        <w:tc>
          <w:tcPr>
            <w:tcW w:w="2693" w:type="dxa"/>
            <w:vAlign w:val="center"/>
          </w:tcPr>
          <w:p w:rsidR="00D819FB" w:rsidRPr="003F0E87" w:rsidRDefault="00D819FB" w:rsidP="003D0E2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 orang</w:t>
            </w:r>
          </w:p>
        </w:tc>
        <w:tc>
          <w:tcPr>
            <w:tcW w:w="2314" w:type="dxa"/>
            <w:vAlign w:val="center"/>
          </w:tcPr>
          <w:p w:rsidR="00D819FB" w:rsidRPr="003F0E87" w:rsidRDefault="00D819FB" w:rsidP="003D0E2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orang</w:t>
            </w:r>
          </w:p>
        </w:tc>
      </w:tr>
      <w:tr w:rsidR="00D819FB" w:rsidRPr="003F0E87" w:rsidTr="008802DB">
        <w:trPr>
          <w:trHeight w:val="375"/>
        </w:trPr>
        <w:tc>
          <w:tcPr>
            <w:tcW w:w="709" w:type="dxa"/>
            <w:vAlign w:val="center"/>
          </w:tcPr>
          <w:p w:rsidR="00D819FB" w:rsidRPr="003F0E87" w:rsidRDefault="00D819FB" w:rsidP="003D0E2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E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D819FB" w:rsidRPr="003F0E87" w:rsidRDefault="00D819FB" w:rsidP="003D0E2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Normal </w:t>
            </w:r>
          </w:p>
        </w:tc>
        <w:tc>
          <w:tcPr>
            <w:tcW w:w="2693" w:type="dxa"/>
            <w:vAlign w:val="center"/>
          </w:tcPr>
          <w:p w:rsidR="00D819FB" w:rsidRPr="003F0E87" w:rsidRDefault="00BD476A" w:rsidP="003D0E2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  <w:r w:rsidR="00D819FB">
              <w:rPr>
                <w:rFonts w:ascii="Times New Roman" w:hAnsi="Times New Roman" w:cs="Times New Roman"/>
                <w:sz w:val="24"/>
                <w:szCs w:val="24"/>
              </w:rPr>
              <w:t>orang</w:t>
            </w:r>
          </w:p>
        </w:tc>
        <w:tc>
          <w:tcPr>
            <w:tcW w:w="2314" w:type="dxa"/>
            <w:vAlign w:val="center"/>
          </w:tcPr>
          <w:p w:rsidR="00D819FB" w:rsidRPr="003F0E87" w:rsidRDefault="00BD476A" w:rsidP="003D0E2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="00D819FB">
              <w:rPr>
                <w:rFonts w:ascii="Times New Roman" w:hAnsi="Times New Roman" w:cs="Times New Roman"/>
                <w:sz w:val="24"/>
                <w:szCs w:val="24"/>
              </w:rPr>
              <w:t xml:space="preserve"> orang</w:t>
            </w:r>
          </w:p>
        </w:tc>
      </w:tr>
      <w:tr w:rsidR="00D819FB" w:rsidRPr="003F0E87" w:rsidTr="008802DB">
        <w:trPr>
          <w:trHeight w:val="425"/>
        </w:trPr>
        <w:tc>
          <w:tcPr>
            <w:tcW w:w="2977" w:type="dxa"/>
            <w:gridSpan w:val="2"/>
            <w:vAlign w:val="center"/>
          </w:tcPr>
          <w:p w:rsidR="00D819FB" w:rsidRPr="003F0E87" w:rsidRDefault="00D819FB" w:rsidP="003D0E2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Jumlah </w:t>
            </w:r>
          </w:p>
        </w:tc>
        <w:tc>
          <w:tcPr>
            <w:tcW w:w="2693" w:type="dxa"/>
            <w:vAlign w:val="center"/>
          </w:tcPr>
          <w:p w:rsidR="00D819FB" w:rsidRPr="003F0E87" w:rsidRDefault="00D819FB" w:rsidP="003D0E2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orang</w:t>
            </w:r>
          </w:p>
        </w:tc>
        <w:tc>
          <w:tcPr>
            <w:tcW w:w="2314" w:type="dxa"/>
            <w:vAlign w:val="center"/>
          </w:tcPr>
          <w:p w:rsidR="00D819FB" w:rsidRPr="003F0E87" w:rsidRDefault="00D819FB" w:rsidP="003D0E2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orang </w:t>
            </w:r>
          </w:p>
        </w:tc>
      </w:tr>
    </w:tbl>
    <w:p w:rsidR="00D819FB" w:rsidRDefault="003A6B97" w:rsidP="003A6B97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Tabel 5.5  Tabel gangguan sendi rahang temporomamdibular</w:t>
      </w:r>
    </w:p>
    <w:p w:rsidR="00D819FB" w:rsidRPr="003F0E87" w:rsidRDefault="00D819FB" w:rsidP="003D0E2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Berdasarkan tabel diatas diketahui bahwa bruxism dialami oleh</w:t>
      </w:r>
      <w:r w:rsidR="00BD476A">
        <w:rPr>
          <w:rFonts w:ascii="Times New Roman" w:hAnsi="Times New Roman" w:cs="Times New Roman"/>
          <w:sz w:val="24"/>
          <w:szCs w:val="24"/>
        </w:rPr>
        <w:t xml:space="preserve"> responden perempuan sebanyak 18</w:t>
      </w:r>
      <w:r>
        <w:rPr>
          <w:rFonts w:ascii="Times New Roman" w:hAnsi="Times New Roman" w:cs="Times New Roman"/>
          <w:sz w:val="24"/>
          <w:szCs w:val="24"/>
        </w:rPr>
        <w:t xml:space="preserve"> res</w:t>
      </w:r>
      <w:r w:rsidR="00BD476A">
        <w:rPr>
          <w:rFonts w:ascii="Times New Roman" w:hAnsi="Times New Roman" w:cs="Times New Roman"/>
          <w:sz w:val="24"/>
          <w:szCs w:val="24"/>
        </w:rPr>
        <w:t>ponden dan laki-laki sebanyak 12</w:t>
      </w:r>
      <w:r>
        <w:rPr>
          <w:rFonts w:ascii="Times New Roman" w:hAnsi="Times New Roman" w:cs="Times New Roman"/>
          <w:sz w:val="24"/>
          <w:szCs w:val="24"/>
        </w:rPr>
        <w:t xml:space="preserve"> responden.</w:t>
      </w:r>
    </w:p>
    <w:p w:rsidR="007262FE" w:rsidRPr="003F0E87" w:rsidRDefault="007262FE" w:rsidP="003D0E2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E87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inline distT="0" distB="0" distL="0" distR="0" wp14:anchorId="2BDA673C" wp14:editId="74B731ED">
            <wp:extent cx="4975412" cy="2689412"/>
            <wp:effectExtent l="0" t="0" r="15875" b="15875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7262FE" w:rsidRDefault="001F098E" w:rsidP="003D0E2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Gambar </w:t>
      </w:r>
      <w:r w:rsidR="00AA0555">
        <w:rPr>
          <w:rFonts w:ascii="Times New Roman" w:hAnsi="Times New Roman" w:cs="Times New Roman"/>
          <w:sz w:val="24"/>
          <w:szCs w:val="24"/>
        </w:rPr>
        <w:t>5.5 Diagram Gangguan Sendi Rahang Berdasarkan Jenis Kelamin</w:t>
      </w:r>
    </w:p>
    <w:p w:rsidR="00A17692" w:rsidRPr="003F0E87" w:rsidRDefault="00AA0555" w:rsidP="003D0E2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Berdasarkan diagram diatas </w:t>
      </w:r>
      <w:r w:rsidRPr="003F0E87">
        <w:rPr>
          <w:rFonts w:ascii="Times New Roman" w:hAnsi="Times New Roman" w:cs="Times New Roman"/>
          <w:sz w:val="24"/>
          <w:szCs w:val="24"/>
        </w:rPr>
        <w:t>diketahui bahwa gangguan sendi rahang (TMD) lebih banyak dialami oleh responden perempuan sebanyak 18 responden dari 25 responden dan dialami oleh responden laki-laki sebanyak 12 responden dari 25 responden.</w:t>
      </w:r>
    </w:p>
    <w:p w:rsidR="005E5BE3" w:rsidRDefault="003A33EC" w:rsidP="003D0E20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33EC">
        <w:rPr>
          <w:rFonts w:ascii="Times New Roman" w:hAnsi="Times New Roman" w:cs="Times New Roman"/>
          <w:b/>
          <w:sz w:val="24"/>
          <w:szCs w:val="24"/>
        </w:rPr>
        <w:t xml:space="preserve">5.5 </w:t>
      </w:r>
      <w:r w:rsidR="00A17692">
        <w:rPr>
          <w:rFonts w:ascii="Times New Roman" w:hAnsi="Times New Roman" w:cs="Times New Roman"/>
          <w:b/>
          <w:sz w:val="24"/>
          <w:szCs w:val="24"/>
        </w:rPr>
        <w:tab/>
      </w:r>
      <w:r w:rsidR="005E5BE3" w:rsidRPr="003A33EC">
        <w:rPr>
          <w:rFonts w:ascii="Times New Roman" w:hAnsi="Times New Roman" w:cs="Times New Roman"/>
          <w:b/>
          <w:sz w:val="24"/>
          <w:szCs w:val="24"/>
        </w:rPr>
        <w:t>Pembahasan</w:t>
      </w:r>
    </w:p>
    <w:p w:rsidR="00007B28" w:rsidRPr="00007B28" w:rsidRDefault="00007B28" w:rsidP="003D0E2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361266">
        <w:rPr>
          <w:rFonts w:ascii="Times New Roman" w:hAnsi="Times New Roman" w:cs="Times New Roman"/>
          <w:sz w:val="24"/>
          <w:szCs w:val="24"/>
        </w:rPr>
        <w:t>Fenomena bruxism</w:t>
      </w:r>
      <w:r w:rsidR="00536757">
        <w:rPr>
          <w:rFonts w:ascii="Times New Roman" w:hAnsi="Times New Roman" w:cs="Times New Roman"/>
          <w:sz w:val="24"/>
          <w:szCs w:val="24"/>
        </w:rPr>
        <w:t xml:space="preserve"> dan gangguan sendi rahang temporomandibular</w:t>
      </w:r>
      <w:r w:rsidRPr="00361266">
        <w:rPr>
          <w:rFonts w:ascii="Times New Roman" w:hAnsi="Times New Roman" w:cs="Times New Roman"/>
          <w:sz w:val="24"/>
          <w:szCs w:val="24"/>
        </w:rPr>
        <w:t xml:space="preserve"> telah mempengruhi </w:t>
      </w:r>
      <w:r>
        <w:rPr>
          <w:rFonts w:ascii="Times New Roman" w:hAnsi="Times New Roman" w:cs="Times New Roman"/>
          <w:sz w:val="24"/>
          <w:szCs w:val="24"/>
        </w:rPr>
        <w:t>ba</w:t>
      </w:r>
      <w:r w:rsidR="00536757">
        <w:rPr>
          <w:rFonts w:ascii="Times New Roman" w:hAnsi="Times New Roman" w:cs="Times New Roman"/>
          <w:sz w:val="24"/>
          <w:szCs w:val="24"/>
        </w:rPr>
        <w:t>nyak orang diseluruh dunia termasuk di Indonesia khususnya di Klinik drg Lussy. Tingginya fenomena ini dapat mempengaruhi efektifitas dalam pemberian perawatan akibat kesukaran membuka mulut dan sebagainnya.</w:t>
      </w:r>
    </w:p>
    <w:p w:rsidR="004B6FC5" w:rsidRPr="003F0E87" w:rsidRDefault="005E5BE3" w:rsidP="003D0E2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E87">
        <w:rPr>
          <w:rFonts w:ascii="Times New Roman" w:hAnsi="Times New Roman" w:cs="Times New Roman"/>
          <w:sz w:val="24"/>
          <w:szCs w:val="24"/>
        </w:rPr>
        <w:tab/>
      </w:r>
      <w:r w:rsidR="00DF0EB9" w:rsidRPr="003F0E87">
        <w:rPr>
          <w:rFonts w:ascii="Times New Roman" w:hAnsi="Times New Roman" w:cs="Times New Roman"/>
          <w:sz w:val="24"/>
          <w:szCs w:val="24"/>
        </w:rPr>
        <w:t xml:space="preserve">Penelitian ini dilakukan dengan tujuan untuk mengetahui Gambaran Penderita kebiasaan buruk Bruxism dan Penderita Gangguan Sendi Rahang Temporomandibular. Penelitian dilakukan pada 50 responden yaitu 25 responden </w:t>
      </w:r>
      <w:r w:rsidR="00DF0EB9" w:rsidRPr="003F0E87">
        <w:rPr>
          <w:rFonts w:ascii="Times New Roman" w:hAnsi="Times New Roman" w:cs="Times New Roman"/>
          <w:sz w:val="24"/>
          <w:szCs w:val="24"/>
        </w:rPr>
        <w:lastRenderedPageBreak/>
        <w:t xml:space="preserve">perempuan dengan presentase 50% dan 25 responden laki-laki dengan presentase 50%  yang telah menyatakan kesediaannya </w:t>
      </w:r>
      <w:r w:rsidR="00F22B01" w:rsidRPr="003F0E87">
        <w:rPr>
          <w:rFonts w:ascii="Times New Roman" w:hAnsi="Times New Roman" w:cs="Times New Roman"/>
          <w:sz w:val="24"/>
          <w:szCs w:val="24"/>
        </w:rPr>
        <w:t>unt</w:t>
      </w:r>
      <w:r w:rsidR="004A37F2" w:rsidRPr="003F0E87">
        <w:rPr>
          <w:rFonts w:ascii="Times New Roman" w:hAnsi="Times New Roman" w:cs="Times New Roman"/>
          <w:sz w:val="24"/>
          <w:szCs w:val="24"/>
        </w:rPr>
        <w:t xml:space="preserve">uk menjadi responden penelitian. </w:t>
      </w:r>
      <w:r w:rsidR="00F22B01" w:rsidRPr="003F0E87">
        <w:rPr>
          <w:rFonts w:ascii="Times New Roman" w:hAnsi="Times New Roman" w:cs="Times New Roman"/>
          <w:sz w:val="24"/>
          <w:szCs w:val="24"/>
        </w:rPr>
        <w:t xml:space="preserve">Responden mengisi kuesioner berdasarkan Kuesioner ID-TMD dan American Academy Of Sleep Medicine. Responden merupakan pasien di Klinik drg Lussy Raffles Hils Cibubur. </w:t>
      </w:r>
      <w:r w:rsidR="00F91960">
        <w:rPr>
          <w:rFonts w:ascii="Times New Roman" w:hAnsi="Times New Roman" w:cs="Times New Roman"/>
          <w:sz w:val="24"/>
          <w:szCs w:val="24"/>
        </w:rPr>
        <w:tab/>
      </w:r>
      <w:r w:rsidR="00F91960">
        <w:rPr>
          <w:rFonts w:ascii="Times New Roman" w:hAnsi="Times New Roman" w:cs="Times New Roman"/>
          <w:sz w:val="24"/>
          <w:szCs w:val="24"/>
        </w:rPr>
        <w:tab/>
      </w:r>
      <w:r w:rsidR="00F91960">
        <w:rPr>
          <w:rFonts w:ascii="Times New Roman" w:hAnsi="Times New Roman" w:cs="Times New Roman"/>
          <w:sz w:val="24"/>
          <w:szCs w:val="24"/>
        </w:rPr>
        <w:tab/>
      </w:r>
      <w:r w:rsidR="00F91960">
        <w:rPr>
          <w:rFonts w:ascii="Times New Roman" w:hAnsi="Times New Roman" w:cs="Times New Roman"/>
          <w:sz w:val="24"/>
          <w:szCs w:val="24"/>
        </w:rPr>
        <w:tab/>
      </w:r>
      <w:r w:rsidR="00F91960">
        <w:rPr>
          <w:rFonts w:ascii="Times New Roman" w:hAnsi="Times New Roman" w:cs="Times New Roman"/>
          <w:sz w:val="24"/>
          <w:szCs w:val="24"/>
        </w:rPr>
        <w:tab/>
      </w:r>
      <w:r w:rsidR="00F91960">
        <w:rPr>
          <w:rFonts w:ascii="Times New Roman" w:hAnsi="Times New Roman" w:cs="Times New Roman"/>
          <w:sz w:val="24"/>
          <w:szCs w:val="24"/>
        </w:rPr>
        <w:tab/>
      </w:r>
      <w:r w:rsidR="00F91960">
        <w:rPr>
          <w:rFonts w:ascii="Times New Roman" w:hAnsi="Times New Roman" w:cs="Times New Roman"/>
          <w:sz w:val="24"/>
          <w:szCs w:val="24"/>
        </w:rPr>
        <w:tab/>
      </w:r>
      <w:r w:rsidR="00F91960">
        <w:rPr>
          <w:rFonts w:ascii="Times New Roman" w:hAnsi="Times New Roman" w:cs="Times New Roman"/>
          <w:sz w:val="24"/>
          <w:szCs w:val="24"/>
        </w:rPr>
        <w:tab/>
      </w:r>
      <w:r w:rsidR="00536757">
        <w:rPr>
          <w:rFonts w:ascii="Times New Roman" w:hAnsi="Times New Roman" w:cs="Times New Roman"/>
          <w:sz w:val="24"/>
          <w:szCs w:val="24"/>
        </w:rPr>
        <w:t xml:space="preserve">Berdasarkan penelitian </w:t>
      </w:r>
      <w:r w:rsidR="004B6FC5" w:rsidRPr="003F0E87">
        <w:rPr>
          <w:rFonts w:ascii="Times New Roman" w:hAnsi="Times New Roman" w:cs="Times New Roman"/>
          <w:sz w:val="24"/>
          <w:szCs w:val="24"/>
        </w:rPr>
        <w:t xml:space="preserve">ini dapat dilihat bahwa </w:t>
      </w:r>
      <w:r w:rsidR="00AA0555">
        <w:rPr>
          <w:rFonts w:ascii="Times New Roman" w:hAnsi="Times New Roman" w:cs="Times New Roman"/>
          <w:sz w:val="24"/>
          <w:szCs w:val="24"/>
        </w:rPr>
        <w:t xml:space="preserve">diklinik drg Lussy terdapat penderita kebiasaan buruk bruxism </w:t>
      </w:r>
      <w:r w:rsidR="004B6FC5" w:rsidRPr="003F0E87">
        <w:rPr>
          <w:rFonts w:ascii="Times New Roman" w:hAnsi="Times New Roman" w:cs="Times New Roman"/>
          <w:sz w:val="24"/>
          <w:szCs w:val="24"/>
        </w:rPr>
        <w:t>sebanyak</w:t>
      </w:r>
      <w:r w:rsidR="00AA0555">
        <w:rPr>
          <w:rFonts w:ascii="Times New Roman" w:hAnsi="Times New Roman" w:cs="Times New Roman"/>
          <w:sz w:val="24"/>
          <w:szCs w:val="24"/>
        </w:rPr>
        <w:t xml:space="preserve"> </w:t>
      </w:r>
      <w:r w:rsidR="004B6FC5" w:rsidRPr="003F0E87">
        <w:rPr>
          <w:rFonts w:ascii="Times New Roman" w:hAnsi="Times New Roman" w:cs="Times New Roman"/>
          <w:sz w:val="24"/>
          <w:szCs w:val="24"/>
        </w:rPr>
        <w:t xml:space="preserve"> 35 responden dari 50 responden </w:t>
      </w:r>
      <w:r w:rsidR="00AA0555">
        <w:rPr>
          <w:rFonts w:ascii="Times New Roman" w:hAnsi="Times New Roman" w:cs="Times New Roman"/>
          <w:sz w:val="24"/>
          <w:szCs w:val="24"/>
        </w:rPr>
        <w:t xml:space="preserve">yang </w:t>
      </w:r>
      <w:r w:rsidR="004B6FC5" w:rsidRPr="003F0E87">
        <w:rPr>
          <w:rFonts w:ascii="Times New Roman" w:hAnsi="Times New Roman" w:cs="Times New Roman"/>
          <w:sz w:val="24"/>
          <w:szCs w:val="24"/>
        </w:rPr>
        <w:t xml:space="preserve">terdiri dari 19 responden perempuan dan 16 responden laki-laki </w:t>
      </w:r>
      <w:r w:rsidR="003F0E87" w:rsidRPr="003F0E87">
        <w:rPr>
          <w:rFonts w:ascii="Times New Roman" w:hAnsi="Times New Roman" w:cs="Times New Roman"/>
          <w:sz w:val="24"/>
          <w:szCs w:val="24"/>
        </w:rPr>
        <w:t>dan dapat dilihat juga penderita gangguan temporomandibular sebanyak 30 responden dari 50 responden yang terdiri dari  18  responden perempuan dan 12 responden laki-laki.</w:t>
      </w:r>
      <w:bookmarkStart w:id="0" w:name="_GoBack"/>
      <w:bookmarkEnd w:id="0"/>
    </w:p>
    <w:sectPr w:rsidR="004B6FC5" w:rsidRPr="003F0E87" w:rsidSect="001523A8">
      <w:headerReference w:type="default" r:id="rId14"/>
      <w:footerReference w:type="default" r:id="rId15"/>
      <w:footerReference w:type="first" r:id="rId16"/>
      <w:pgSz w:w="11907" w:h="16839" w:code="9"/>
      <w:pgMar w:top="1418" w:right="1701" w:bottom="1418" w:left="2268" w:header="720" w:footer="720" w:gutter="0"/>
      <w:pgNumType w:start="34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7C3B" w:rsidRDefault="00627C3B" w:rsidP="008A2CC9">
      <w:pPr>
        <w:spacing w:after="0" w:line="240" w:lineRule="auto"/>
      </w:pPr>
      <w:r>
        <w:separator/>
      </w:r>
    </w:p>
  </w:endnote>
  <w:endnote w:type="continuationSeparator" w:id="0">
    <w:p w:rsidR="00627C3B" w:rsidRDefault="00627C3B" w:rsidP="008A2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FE5" w:rsidRDefault="00124FE5">
    <w:pPr>
      <w:pStyle w:val="Footer"/>
      <w:jc w:val="center"/>
    </w:pPr>
  </w:p>
  <w:p w:rsidR="00776DBC" w:rsidRDefault="00776DBC" w:rsidP="006B5A60">
    <w:pPr>
      <w:pStyle w:val="Footer"/>
      <w:tabs>
        <w:tab w:val="clear" w:pos="9026"/>
        <w:tab w:val="left" w:pos="4513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051232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E32A8" w:rsidRDefault="008E32A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23A8">
          <w:rPr>
            <w:noProof/>
          </w:rPr>
          <w:t>34</w:t>
        </w:r>
        <w:r>
          <w:rPr>
            <w:noProof/>
          </w:rPr>
          <w:fldChar w:fldCharType="end"/>
        </w:r>
      </w:p>
    </w:sdtContent>
  </w:sdt>
  <w:p w:rsidR="008E32A8" w:rsidRDefault="008E32A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7C3B" w:rsidRDefault="00627C3B" w:rsidP="008A2CC9">
      <w:pPr>
        <w:spacing w:after="0" w:line="240" w:lineRule="auto"/>
      </w:pPr>
      <w:r>
        <w:separator/>
      </w:r>
    </w:p>
  </w:footnote>
  <w:footnote w:type="continuationSeparator" w:id="0">
    <w:p w:rsidR="00627C3B" w:rsidRDefault="00627C3B" w:rsidP="008A2C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12215921"/>
      <w:docPartObj>
        <w:docPartGallery w:val="Page Numbers (Top of Page)"/>
        <w:docPartUnique/>
      </w:docPartObj>
    </w:sdtPr>
    <w:sdtEndPr>
      <w:rPr>
        <w:noProof/>
      </w:rPr>
    </w:sdtEndPr>
    <w:sdtContent>
      <w:p w:rsidR="008E32A8" w:rsidRDefault="008E32A8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23A8">
          <w:rPr>
            <w:noProof/>
          </w:rPr>
          <w:t>35</w:t>
        </w:r>
        <w:r>
          <w:rPr>
            <w:noProof/>
          </w:rPr>
          <w:fldChar w:fldCharType="end"/>
        </w:r>
      </w:p>
    </w:sdtContent>
  </w:sdt>
  <w:p w:rsidR="006B5A60" w:rsidRDefault="006B5A6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E7D02"/>
    <w:multiLevelType w:val="hybridMultilevel"/>
    <w:tmpl w:val="3910AC32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6DB1ECC"/>
    <w:multiLevelType w:val="hybridMultilevel"/>
    <w:tmpl w:val="6A78146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894139"/>
    <w:multiLevelType w:val="hybridMultilevel"/>
    <w:tmpl w:val="65D86CFC"/>
    <w:lvl w:ilvl="0" w:tplc="F39C2E58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DAF74CD"/>
    <w:multiLevelType w:val="hybridMultilevel"/>
    <w:tmpl w:val="35AEBB9E"/>
    <w:lvl w:ilvl="0" w:tplc="A126A5F4">
      <w:start w:val="5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3E13717"/>
    <w:multiLevelType w:val="multilevel"/>
    <w:tmpl w:val="F2847B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>
    <w:nsid w:val="77746533"/>
    <w:multiLevelType w:val="hybridMultilevel"/>
    <w:tmpl w:val="68388B38"/>
    <w:lvl w:ilvl="0" w:tplc="0421000F">
      <w:start w:val="1"/>
      <w:numFmt w:val="decimal"/>
      <w:lvlText w:val="%1."/>
      <w:lvlJc w:val="left"/>
      <w:pPr>
        <w:ind w:left="1448" w:hanging="360"/>
      </w:pPr>
    </w:lvl>
    <w:lvl w:ilvl="1" w:tplc="04210019" w:tentative="1">
      <w:start w:val="1"/>
      <w:numFmt w:val="lowerLetter"/>
      <w:lvlText w:val="%2."/>
      <w:lvlJc w:val="left"/>
      <w:pPr>
        <w:ind w:left="2168" w:hanging="360"/>
      </w:pPr>
    </w:lvl>
    <w:lvl w:ilvl="2" w:tplc="0421001B" w:tentative="1">
      <w:start w:val="1"/>
      <w:numFmt w:val="lowerRoman"/>
      <w:lvlText w:val="%3."/>
      <w:lvlJc w:val="right"/>
      <w:pPr>
        <w:ind w:left="2888" w:hanging="180"/>
      </w:pPr>
    </w:lvl>
    <w:lvl w:ilvl="3" w:tplc="0421000F" w:tentative="1">
      <w:start w:val="1"/>
      <w:numFmt w:val="decimal"/>
      <w:lvlText w:val="%4."/>
      <w:lvlJc w:val="left"/>
      <w:pPr>
        <w:ind w:left="3608" w:hanging="360"/>
      </w:pPr>
    </w:lvl>
    <w:lvl w:ilvl="4" w:tplc="04210019" w:tentative="1">
      <w:start w:val="1"/>
      <w:numFmt w:val="lowerLetter"/>
      <w:lvlText w:val="%5."/>
      <w:lvlJc w:val="left"/>
      <w:pPr>
        <w:ind w:left="4328" w:hanging="360"/>
      </w:pPr>
    </w:lvl>
    <w:lvl w:ilvl="5" w:tplc="0421001B" w:tentative="1">
      <w:start w:val="1"/>
      <w:numFmt w:val="lowerRoman"/>
      <w:lvlText w:val="%6."/>
      <w:lvlJc w:val="right"/>
      <w:pPr>
        <w:ind w:left="5048" w:hanging="180"/>
      </w:pPr>
    </w:lvl>
    <w:lvl w:ilvl="6" w:tplc="0421000F" w:tentative="1">
      <w:start w:val="1"/>
      <w:numFmt w:val="decimal"/>
      <w:lvlText w:val="%7."/>
      <w:lvlJc w:val="left"/>
      <w:pPr>
        <w:ind w:left="5768" w:hanging="360"/>
      </w:pPr>
    </w:lvl>
    <w:lvl w:ilvl="7" w:tplc="04210019" w:tentative="1">
      <w:start w:val="1"/>
      <w:numFmt w:val="lowerLetter"/>
      <w:lvlText w:val="%8."/>
      <w:lvlJc w:val="left"/>
      <w:pPr>
        <w:ind w:left="6488" w:hanging="360"/>
      </w:pPr>
    </w:lvl>
    <w:lvl w:ilvl="8" w:tplc="0421001B" w:tentative="1">
      <w:start w:val="1"/>
      <w:numFmt w:val="lowerRoman"/>
      <w:lvlText w:val="%9."/>
      <w:lvlJc w:val="right"/>
      <w:pPr>
        <w:ind w:left="7208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AF8"/>
    <w:rsid w:val="0000618D"/>
    <w:rsid w:val="00007B28"/>
    <w:rsid w:val="00037A79"/>
    <w:rsid w:val="00124FE5"/>
    <w:rsid w:val="001523A8"/>
    <w:rsid w:val="00163E35"/>
    <w:rsid w:val="001A366E"/>
    <w:rsid w:val="001C4281"/>
    <w:rsid w:val="001C432C"/>
    <w:rsid w:val="001F098E"/>
    <w:rsid w:val="0020358D"/>
    <w:rsid w:val="0028437D"/>
    <w:rsid w:val="002A2205"/>
    <w:rsid w:val="00354741"/>
    <w:rsid w:val="003A33EC"/>
    <w:rsid w:val="003A6B97"/>
    <w:rsid w:val="003D0E20"/>
    <w:rsid w:val="003D18F3"/>
    <w:rsid w:val="003E08CC"/>
    <w:rsid w:val="003F0E87"/>
    <w:rsid w:val="004A37F2"/>
    <w:rsid w:val="004B6FC5"/>
    <w:rsid w:val="004C3A82"/>
    <w:rsid w:val="004C75FC"/>
    <w:rsid w:val="004E007E"/>
    <w:rsid w:val="004E4B0E"/>
    <w:rsid w:val="00500433"/>
    <w:rsid w:val="00510EC8"/>
    <w:rsid w:val="0052413E"/>
    <w:rsid w:val="00536757"/>
    <w:rsid w:val="00573B3C"/>
    <w:rsid w:val="005B2E69"/>
    <w:rsid w:val="005E5BE3"/>
    <w:rsid w:val="00616550"/>
    <w:rsid w:val="00627C3B"/>
    <w:rsid w:val="006931C4"/>
    <w:rsid w:val="006B5A60"/>
    <w:rsid w:val="00710459"/>
    <w:rsid w:val="00722E05"/>
    <w:rsid w:val="007262FE"/>
    <w:rsid w:val="00771D93"/>
    <w:rsid w:val="00775821"/>
    <w:rsid w:val="007767CB"/>
    <w:rsid w:val="00776DBC"/>
    <w:rsid w:val="007B7689"/>
    <w:rsid w:val="007D4E57"/>
    <w:rsid w:val="0085293A"/>
    <w:rsid w:val="008A2CC9"/>
    <w:rsid w:val="008A2F2E"/>
    <w:rsid w:val="008E32A8"/>
    <w:rsid w:val="00930717"/>
    <w:rsid w:val="009727A8"/>
    <w:rsid w:val="0098659E"/>
    <w:rsid w:val="009F5AF8"/>
    <w:rsid w:val="00A0216E"/>
    <w:rsid w:val="00A17692"/>
    <w:rsid w:val="00A4342F"/>
    <w:rsid w:val="00A75FED"/>
    <w:rsid w:val="00AA0555"/>
    <w:rsid w:val="00AC65DC"/>
    <w:rsid w:val="00AD665B"/>
    <w:rsid w:val="00B374E3"/>
    <w:rsid w:val="00B87B1D"/>
    <w:rsid w:val="00BA7C3C"/>
    <w:rsid w:val="00BB50F4"/>
    <w:rsid w:val="00BD476A"/>
    <w:rsid w:val="00CA7D72"/>
    <w:rsid w:val="00D0273F"/>
    <w:rsid w:val="00D57060"/>
    <w:rsid w:val="00D819FB"/>
    <w:rsid w:val="00D860F8"/>
    <w:rsid w:val="00DA58B3"/>
    <w:rsid w:val="00DF0EB9"/>
    <w:rsid w:val="00E6233E"/>
    <w:rsid w:val="00EC67FB"/>
    <w:rsid w:val="00F22B01"/>
    <w:rsid w:val="00F70E08"/>
    <w:rsid w:val="00F91960"/>
    <w:rsid w:val="00FD4EC4"/>
    <w:rsid w:val="00FF3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1D9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10E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0EC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D66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A2C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2CC9"/>
  </w:style>
  <w:style w:type="paragraph" w:styleId="Footer">
    <w:name w:val="footer"/>
    <w:basedOn w:val="Normal"/>
    <w:link w:val="FooterChar"/>
    <w:uiPriority w:val="99"/>
    <w:unhideWhenUsed/>
    <w:rsid w:val="008A2C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2C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1D9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10E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0EC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D66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A2C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2CC9"/>
  </w:style>
  <w:style w:type="paragraph" w:styleId="Footer">
    <w:name w:val="footer"/>
    <w:basedOn w:val="Normal"/>
    <w:link w:val="FooterChar"/>
    <w:uiPriority w:val="99"/>
    <w:unhideWhenUsed/>
    <w:rsid w:val="008A2C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2C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chart" Target="charts/chart1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d-ID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Column1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explosion val="25"/>
          <c:dPt>
            <c:idx val="0"/>
            <c:bubble3D val="0"/>
            <c:spPr>
              <a:solidFill>
                <a:srgbClr val="C00000"/>
              </a:solidFill>
            </c:spPr>
          </c:dPt>
          <c:dLbls>
            <c:dLbl>
              <c:idx val="0"/>
              <c:layout>
                <c:manualLayout>
                  <c:x val="-0.10998724365803481"/>
                  <c:y val="-0.21258176241249913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</c:dLbl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Sheet1!$A$2:$A$3</c:f>
              <c:strCache>
                <c:ptCount val="2"/>
                <c:pt idx="0">
                  <c:v>Pasien dengan bruxism</c:v>
                </c:pt>
                <c:pt idx="1">
                  <c:v>Pasien tanpa Bruxism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35</c:v>
                </c:pt>
                <c:pt idx="1">
                  <c:v>15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d-ID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Laki-laki</c:v>
                </c:pt>
              </c:strCache>
            </c:strRef>
          </c:tx>
          <c:invertIfNegative val="0"/>
          <c:cat>
            <c:strRef>
              <c:f>Sheet1!$A$2:$A$3</c:f>
              <c:strCache>
                <c:ptCount val="2"/>
                <c:pt idx="0">
                  <c:v>Bruxism</c:v>
                </c:pt>
                <c:pt idx="1">
                  <c:v>Tidak Bruxism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16</c:v>
                </c:pt>
                <c:pt idx="1">
                  <c:v>9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Perempuan</c:v>
                </c:pt>
              </c:strCache>
            </c:strRef>
          </c:tx>
          <c:invertIfNegative val="0"/>
          <c:cat>
            <c:strRef>
              <c:f>Sheet1!$A$2:$A$3</c:f>
              <c:strCache>
                <c:ptCount val="2"/>
                <c:pt idx="0">
                  <c:v>Bruxism</c:v>
                </c:pt>
                <c:pt idx="1">
                  <c:v>Tidak Bruxism</c:v>
                </c:pt>
              </c:strCache>
            </c:strRef>
          </c:cat>
          <c:val>
            <c:numRef>
              <c:f>Sheet1!$C$2:$C$3</c:f>
              <c:numCache>
                <c:formatCode>General</c:formatCode>
                <c:ptCount val="2"/>
                <c:pt idx="0">
                  <c:v>19</c:v>
                </c:pt>
                <c:pt idx="1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3452544"/>
        <c:axId val="133454080"/>
      </c:barChart>
      <c:catAx>
        <c:axId val="133452544"/>
        <c:scaling>
          <c:orientation val="minMax"/>
        </c:scaling>
        <c:delete val="0"/>
        <c:axPos val="b"/>
        <c:majorTickMark val="out"/>
        <c:minorTickMark val="none"/>
        <c:tickLblPos val="nextTo"/>
        <c:crossAx val="133454080"/>
        <c:crosses val="autoZero"/>
        <c:auto val="1"/>
        <c:lblAlgn val="ctr"/>
        <c:lblOffset val="100"/>
        <c:noMultiLvlLbl val="0"/>
      </c:catAx>
      <c:valAx>
        <c:axId val="1334540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34525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d-ID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441516309167013"/>
          <c:y val="3.882700799303563E-2"/>
          <c:w val="0.54004777180630203"/>
          <c:h val="0.92569622383900352"/>
        </c:manualLayout>
      </c:layout>
      <c:doughnut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explosion val="30"/>
          <c:dPt>
            <c:idx val="0"/>
            <c:bubble3D val="0"/>
            <c:spPr>
              <a:solidFill>
                <a:schemeClr val="accent6">
                  <a:lumMod val="75000"/>
                </a:schemeClr>
              </a:solidFill>
              <a:ln>
                <a:solidFill>
                  <a:schemeClr val="accent2">
                    <a:lumMod val="50000"/>
                  </a:schemeClr>
                </a:solidFill>
              </a:ln>
            </c:spPr>
          </c:dPt>
          <c:dPt>
            <c:idx val="1"/>
            <c:bubble3D val="0"/>
            <c:spPr>
              <a:solidFill>
                <a:schemeClr val="accent5">
                  <a:lumMod val="75000"/>
                </a:schemeClr>
              </a:solidFill>
            </c:spPr>
          </c:dPt>
          <c:dLbls>
            <c:dLbl>
              <c:idx val="0"/>
              <c:layout>
                <c:manualLayout>
                  <c:x val="-2.5195263290501385E-3"/>
                  <c:y val="-0.11660548477650616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</c:dLbl>
            <c:spPr>
              <a:noFill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Sheet1!$A$2:$A$3</c:f>
              <c:strCache>
                <c:ptCount val="2"/>
                <c:pt idx="0">
                  <c:v>TMD</c:v>
                </c:pt>
                <c:pt idx="1">
                  <c:v>Normal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30</c:v>
                </c:pt>
                <c:pt idx="1">
                  <c:v>20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</c:plotArea>
    <c:legend>
      <c:legendPos val="r"/>
      <c:layout>
        <c:manualLayout>
          <c:xMode val="edge"/>
          <c:yMode val="edge"/>
          <c:x val="0.79892117096766613"/>
          <c:y val="0.35729415886896199"/>
          <c:w val="0.17634646304738258"/>
          <c:h val="0.34659899699269781"/>
        </c:manualLayout>
      </c:layout>
      <c:overlay val="0"/>
    </c:legend>
    <c:plotVisOnly val="1"/>
    <c:dispBlanksAs val="gap"/>
    <c:showDLblsOverMax val="0"/>
  </c:chart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d-ID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Laki-laki</c:v>
                </c:pt>
              </c:strCache>
            </c:strRef>
          </c:tx>
          <c:spPr>
            <a:solidFill>
              <a:schemeClr val="accent4">
                <a:lumMod val="75000"/>
              </a:schemeClr>
            </a:solidFill>
          </c:spPr>
          <c:invertIfNegative val="0"/>
          <c:cat>
            <c:strRef>
              <c:f>Sheet1!$A$2:$A$3</c:f>
              <c:strCache>
                <c:ptCount val="2"/>
                <c:pt idx="0">
                  <c:v>TMD</c:v>
                </c:pt>
                <c:pt idx="1">
                  <c:v>Normal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12</c:v>
                </c:pt>
                <c:pt idx="1">
                  <c:v>13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Perempuan</c:v>
                </c:pt>
              </c:strCache>
            </c:strRef>
          </c:tx>
          <c:spPr>
            <a:solidFill>
              <a:schemeClr val="accent3">
                <a:lumMod val="50000"/>
              </a:schemeClr>
            </a:solidFill>
          </c:spPr>
          <c:invertIfNegative val="0"/>
          <c:cat>
            <c:strRef>
              <c:f>Sheet1!$A$2:$A$3</c:f>
              <c:strCache>
                <c:ptCount val="2"/>
                <c:pt idx="0">
                  <c:v>TMD</c:v>
                </c:pt>
                <c:pt idx="1">
                  <c:v>Normal</c:v>
                </c:pt>
              </c:strCache>
            </c:strRef>
          </c:cat>
          <c:val>
            <c:numRef>
              <c:f>Sheet1!$C$2:$C$3</c:f>
              <c:numCache>
                <c:formatCode>General</c:formatCode>
                <c:ptCount val="2"/>
                <c:pt idx="0">
                  <c:v>18</c:v>
                </c:pt>
                <c:pt idx="1">
                  <c:v>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33467520"/>
        <c:axId val="139166848"/>
        <c:axId val="0"/>
      </c:bar3DChart>
      <c:catAx>
        <c:axId val="133467520"/>
        <c:scaling>
          <c:orientation val="minMax"/>
        </c:scaling>
        <c:delete val="0"/>
        <c:axPos val="b"/>
        <c:majorTickMark val="out"/>
        <c:minorTickMark val="none"/>
        <c:tickLblPos val="nextTo"/>
        <c:crossAx val="139166848"/>
        <c:crosses val="autoZero"/>
        <c:auto val="1"/>
        <c:lblAlgn val="ctr"/>
        <c:lblOffset val="100"/>
        <c:noMultiLvlLbl val="0"/>
      </c:catAx>
      <c:valAx>
        <c:axId val="1391668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346752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0.1535</cdr:x>
      <cdr:y>0.34512</cdr:y>
    </cdr:from>
    <cdr:to>
      <cdr:x>0.29304</cdr:x>
      <cdr:y>0.43054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773724" y="1014884"/>
          <a:ext cx="703384" cy="25120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id-ID" sz="1100"/>
            <a:t>15</a:t>
          </a:r>
          <a:r>
            <a:rPr lang="id-ID" sz="1100" baseline="0"/>
            <a:t> orang</a:t>
          </a:r>
          <a:endParaRPr lang="id-ID" sz="1100"/>
        </a:p>
      </cdr:txBody>
    </cdr:sp>
  </cdr:relSizeAnchor>
  <cdr:relSizeAnchor xmlns:cdr="http://schemas.openxmlformats.org/drawingml/2006/chartDrawing">
    <cdr:from>
      <cdr:x>0.35882</cdr:x>
      <cdr:y>0.60481</cdr:y>
    </cdr:from>
    <cdr:to>
      <cdr:x>0.50834</cdr:x>
      <cdr:y>0.68682</cdr:y>
    </cdr:to>
    <cdr:sp macro="" textlink="">
      <cdr:nvSpPr>
        <cdr:cNvPr id="3" name="Text Box 2"/>
        <cdr:cNvSpPr txBox="1"/>
      </cdr:nvSpPr>
      <cdr:spPr>
        <a:xfrm xmlns:a="http://schemas.openxmlformats.org/drawingml/2006/main">
          <a:off x="1808704" y="1778558"/>
          <a:ext cx="753626" cy="24116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id-ID" sz="1100"/>
            <a:t>35 orang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0.19336</cdr:x>
      <cdr:y>0.41004</cdr:y>
    </cdr:from>
    <cdr:to>
      <cdr:x>0.32493</cdr:x>
      <cdr:y>0.62532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974667" y="1205790"/>
          <a:ext cx="663196" cy="63307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id-ID" sz="1100"/>
            <a:t>20</a:t>
          </a:r>
        </a:p>
        <a:p xmlns:a="http://schemas.openxmlformats.org/drawingml/2006/main">
          <a:r>
            <a:rPr lang="id-ID" sz="1100"/>
            <a:t>orang</a:t>
          </a:r>
        </a:p>
      </cdr:txBody>
    </cdr:sp>
  </cdr:relSizeAnchor>
  <cdr:relSizeAnchor xmlns:cdr="http://schemas.openxmlformats.org/drawingml/2006/chartDrawing">
    <cdr:from>
      <cdr:x>0.49438</cdr:x>
      <cdr:y>0.62413</cdr:y>
    </cdr:from>
    <cdr:to>
      <cdr:x>0.67579</cdr:x>
      <cdr:y>0.93508</cdr:y>
    </cdr:to>
    <cdr:sp macro="" textlink="">
      <cdr:nvSpPr>
        <cdr:cNvPr id="3" name="Text Box 2"/>
        <cdr:cNvSpPr txBox="1"/>
      </cdr:nvSpPr>
      <cdr:spPr>
        <a:xfrm xmlns:a="http://schemas.openxmlformats.org/drawingml/2006/main">
          <a:off x="2491992" y="1835367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id-ID" sz="1100"/>
        </a:p>
      </cdr:txBody>
    </cdr:sp>
  </cdr:relSizeAnchor>
  <cdr:relSizeAnchor xmlns:cdr="http://schemas.openxmlformats.org/drawingml/2006/chartDrawing">
    <cdr:from>
      <cdr:x>0.59804</cdr:x>
      <cdr:y>0.56039</cdr:y>
    </cdr:from>
    <cdr:to>
      <cdr:x>0.71965</cdr:x>
      <cdr:y>0.72099</cdr:y>
    </cdr:to>
    <cdr:sp macro="" textlink="">
      <cdr:nvSpPr>
        <cdr:cNvPr id="4" name="Text Box 3"/>
        <cdr:cNvSpPr txBox="1"/>
      </cdr:nvSpPr>
      <cdr:spPr>
        <a:xfrm xmlns:a="http://schemas.openxmlformats.org/drawingml/2006/main">
          <a:off x="3014487" y="1647934"/>
          <a:ext cx="612991" cy="47227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id-ID" sz="1100"/>
            <a:t>30</a:t>
          </a:r>
        </a:p>
        <a:p xmlns:a="http://schemas.openxmlformats.org/drawingml/2006/main">
          <a:r>
            <a:rPr lang="id-ID" sz="1100"/>
            <a:t>orang 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9442E-83E6-41CF-8063-2141BEFDA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1</Pages>
  <Words>1094</Words>
  <Characters>6242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31</cp:revision>
  <dcterms:created xsi:type="dcterms:W3CDTF">2017-06-11T02:52:00Z</dcterms:created>
  <dcterms:modified xsi:type="dcterms:W3CDTF">2017-06-13T01:26:00Z</dcterms:modified>
</cp:coreProperties>
</file>