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9C3" w:rsidRDefault="00F969C3" w:rsidP="00F969C3">
      <w:pPr>
        <w:pStyle w:val="Heading1"/>
        <w:spacing w:before="0" w:line="480" w:lineRule="auto"/>
        <w:jc w:val="center"/>
        <w:rPr>
          <w:rFonts w:ascii="Times New Roman" w:hAnsi="Times New Roman" w:cs="Times New Roman"/>
          <w:color w:val="auto"/>
          <w:sz w:val="24"/>
          <w:szCs w:val="24"/>
        </w:rPr>
      </w:pPr>
      <w:bookmarkStart w:id="0" w:name="_Toc96321759"/>
      <w:r w:rsidRPr="00DF3988">
        <w:rPr>
          <w:rFonts w:ascii="Times New Roman" w:hAnsi="Times New Roman" w:cs="Times New Roman"/>
          <w:color w:val="auto"/>
          <w:sz w:val="24"/>
          <w:szCs w:val="24"/>
        </w:rPr>
        <w:t>BAB V</w:t>
      </w:r>
      <w:bookmarkEnd w:id="0"/>
      <w:r>
        <w:rPr>
          <w:rFonts w:ascii="Times New Roman" w:hAnsi="Times New Roman" w:cs="Times New Roman"/>
          <w:color w:val="auto"/>
          <w:sz w:val="24"/>
          <w:szCs w:val="24"/>
        </w:rPr>
        <w:t xml:space="preserve">                                                                                                          </w:t>
      </w:r>
    </w:p>
    <w:p w:rsidR="00F969C3" w:rsidRDefault="00F969C3" w:rsidP="00F969C3">
      <w:pPr>
        <w:pStyle w:val="Heading1"/>
        <w:spacing w:before="0" w:line="480" w:lineRule="auto"/>
        <w:jc w:val="center"/>
        <w:rPr>
          <w:rFonts w:ascii="Times New Roman" w:hAnsi="Times New Roman" w:cs="Times New Roman"/>
          <w:color w:val="auto"/>
          <w:sz w:val="24"/>
          <w:szCs w:val="24"/>
        </w:rPr>
      </w:pPr>
      <w:bookmarkStart w:id="1" w:name="_Toc96321760"/>
      <w:r>
        <w:rPr>
          <w:rFonts w:ascii="Times New Roman" w:hAnsi="Times New Roman" w:cs="Times New Roman"/>
          <w:color w:val="auto"/>
          <w:sz w:val="24"/>
          <w:szCs w:val="24"/>
        </w:rPr>
        <w:t>HASIL PENELITIAN DAN PEMBAHASAN</w:t>
      </w:r>
      <w:bookmarkEnd w:id="1"/>
    </w:p>
    <w:p w:rsidR="00F969C3" w:rsidRDefault="00F969C3" w:rsidP="00F969C3">
      <w:pPr>
        <w:spacing w:after="0"/>
      </w:pPr>
    </w:p>
    <w:p w:rsidR="00F969C3" w:rsidRDefault="00F969C3" w:rsidP="00F969C3">
      <w:pPr>
        <w:pStyle w:val="Heading2"/>
        <w:numPr>
          <w:ilvl w:val="0"/>
          <w:numId w:val="1"/>
        </w:numPr>
        <w:spacing w:before="0" w:line="480" w:lineRule="auto"/>
        <w:ind w:left="284" w:hanging="284"/>
        <w:rPr>
          <w:rFonts w:ascii="Times New Roman" w:hAnsi="Times New Roman" w:cs="Times New Roman"/>
          <w:color w:val="auto"/>
          <w:sz w:val="24"/>
          <w:szCs w:val="24"/>
        </w:rPr>
      </w:pPr>
      <w:bookmarkStart w:id="2" w:name="_Toc96321761"/>
      <w:r>
        <w:rPr>
          <w:rFonts w:ascii="Times New Roman" w:hAnsi="Times New Roman" w:cs="Times New Roman"/>
          <w:color w:val="auto"/>
          <w:sz w:val="24"/>
          <w:szCs w:val="24"/>
        </w:rPr>
        <w:t>Hasil Penelitian</w:t>
      </w:r>
      <w:bookmarkEnd w:id="2"/>
    </w:p>
    <w:p w:rsidR="00F969C3" w:rsidRPr="00586E67" w:rsidRDefault="00F969C3" w:rsidP="00F969C3">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Penelitian ini dilakukan di Posyandu PM-2 Metland Tambun deng</w:t>
      </w:r>
      <w:r w:rsidRPr="00586E67">
        <w:rPr>
          <w:rFonts w:ascii="Times New Roman" w:hAnsi="Times New Roman" w:cs="Times New Roman"/>
          <w:sz w:val="24"/>
          <w:szCs w:val="24"/>
        </w:rPr>
        <w:t xml:space="preserve">an responden ibu-ibu yang memiliki batita berjumlah 30 orang. Hasil penelitian ini diperoleh sebagai berikut : </w:t>
      </w:r>
    </w:p>
    <w:p w:rsidR="00F969C3" w:rsidRPr="00F54B4A" w:rsidRDefault="00F969C3" w:rsidP="00F969C3">
      <w:pPr>
        <w:spacing w:after="0" w:line="240" w:lineRule="auto"/>
        <w:ind w:left="284"/>
        <w:jc w:val="center"/>
        <w:rPr>
          <w:rFonts w:ascii="Times New Roman" w:hAnsi="Times New Roman" w:cs="Times New Roman"/>
          <w:b/>
          <w:sz w:val="24"/>
          <w:szCs w:val="24"/>
        </w:rPr>
      </w:pPr>
      <w:r w:rsidRPr="00F54B4A">
        <w:rPr>
          <w:rFonts w:ascii="Times New Roman" w:hAnsi="Times New Roman" w:cs="Times New Roman"/>
          <w:b/>
          <w:sz w:val="24"/>
          <w:szCs w:val="24"/>
        </w:rPr>
        <w:t>Tabel 5.1 Distribusi Frekuensi Responden</w:t>
      </w:r>
      <w:r>
        <w:rPr>
          <w:rFonts w:ascii="Times New Roman" w:hAnsi="Times New Roman" w:cs="Times New Roman"/>
          <w:b/>
          <w:sz w:val="24"/>
          <w:szCs w:val="24"/>
        </w:rPr>
        <w:t xml:space="preserve"> Berdasarkan Pendidikan</w:t>
      </w:r>
    </w:p>
    <w:p w:rsidR="00F969C3" w:rsidRPr="00586E67" w:rsidRDefault="00F969C3" w:rsidP="00F969C3">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b/>
                <w:sz w:val="24"/>
                <w:szCs w:val="24"/>
              </w:rPr>
            </w:pPr>
            <w:r w:rsidRPr="00586E67">
              <w:rPr>
                <w:rFonts w:ascii="Times New Roman" w:hAnsi="Times New Roman" w:cs="Times New Roman"/>
                <w:b/>
                <w:sz w:val="24"/>
                <w:szCs w:val="24"/>
              </w:rPr>
              <w:t>Pendidikan</w:t>
            </w:r>
          </w:p>
        </w:tc>
        <w:tc>
          <w:tcPr>
            <w:tcW w:w="2718" w:type="dxa"/>
            <w:tcBorders>
              <w:left w:val="nil"/>
              <w:right w:val="nil"/>
            </w:tcBorders>
          </w:tcPr>
          <w:p w:rsidR="00F969C3" w:rsidRPr="00586E67"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F969C3" w:rsidRPr="00586E67"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w:t>
            </w:r>
            <w:r>
              <w:rPr>
                <w:rFonts w:ascii="Times New Roman" w:hAnsi="Times New Roman" w:cs="Times New Roman"/>
                <w:b/>
                <w:sz w:val="24"/>
                <w:szCs w:val="24"/>
              </w:rPr>
              <w:t>)</w:t>
            </w:r>
          </w:p>
        </w:tc>
      </w:tr>
      <w:tr w:rsidR="00F969C3" w:rsidRPr="00586E67" w:rsidTr="00F6511A">
        <w:trPr>
          <w:trHeight w:val="341"/>
        </w:trPr>
        <w:tc>
          <w:tcPr>
            <w:tcW w:w="2717" w:type="dxa"/>
            <w:tcBorders>
              <w:right w:val="nil"/>
            </w:tcBorders>
          </w:tcPr>
          <w:p w:rsidR="00F969C3" w:rsidRPr="00586E67" w:rsidRDefault="00F969C3" w:rsidP="00F6511A">
            <w:pPr>
              <w:tabs>
                <w:tab w:val="left" w:pos="1410"/>
              </w:tabs>
              <w:jc w:val="center"/>
              <w:rPr>
                <w:rFonts w:ascii="Times New Roman" w:hAnsi="Times New Roman" w:cs="Times New Roman"/>
                <w:sz w:val="24"/>
                <w:szCs w:val="24"/>
              </w:rPr>
            </w:pPr>
            <w:r w:rsidRPr="00586E67">
              <w:rPr>
                <w:rFonts w:ascii="Times New Roman" w:hAnsi="Times New Roman" w:cs="Times New Roman"/>
                <w:sz w:val="24"/>
                <w:szCs w:val="24"/>
              </w:rPr>
              <w:t>Tinggi (≥D3)</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14</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46,7</w:t>
            </w:r>
          </w:p>
        </w:tc>
      </w:tr>
      <w:tr w:rsidR="00F969C3" w:rsidRPr="00586E67" w:rsidTr="00F6511A">
        <w:tc>
          <w:tcPr>
            <w:tcW w:w="2717" w:type="dxa"/>
            <w:tcBorders>
              <w:right w:val="nil"/>
            </w:tcBorders>
          </w:tcPr>
          <w:p w:rsidR="00F969C3" w:rsidRPr="00586E67" w:rsidRDefault="00F969C3" w:rsidP="00F6511A">
            <w:pPr>
              <w:pStyle w:val="ListParagraph"/>
              <w:tabs>
                <w:tab w:val="left" w:pos="1410"/>
              </w:tabs>
              <w:ind w:left="0"/>
              <w:jc w:val="center"/>
              <w:rPr>
                <w:rFonts w:ascii="Times New Roman" w:hAnsi="Times New Roman" w:cs="Times New Roman"/>
                <w:sz w:val="24"/>
                <w:szCs w:val="24"/>
              </w:rPr>
            </w:pPr>
            <w:r w:rsidRPr="00586E67">
              <w:rPr>
                <w:rFonts w:ascii="Times New Roman" w:hAnsi="Times New Roman" w:cs="Times New Roman"/>
                <w:sz w:val="24"/>
                <w:szCs w:val="24"/>
              </w:rPr>
              <w:t>Sedang (SMA)</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16</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53,3</w:t>
            </w:r>
          </w:p>
        </w:tc>
      </w:tr>
      <w:tr w:rsidR="00F969C3" w:rsidRPr="00586E67" w:rsidTr="00F6511A">
        <w:tc>
          <w:tcPr>
            <w:tcW w:w="2717" w:type="dxa"/>
            <w:tcBorders>
              <w:right w:val="nil"/>
            </w:tcBorders>
          </w:tcPr>
          <w:p w:rsidR="00F969C3" w:rsidRPr="00586E67" w:rsidRDefault="00F969C3" w:rsidP="00F6511A">
            <w:pPr>
              <w:pStyle w:val="ListParagraph"/>
              <w:tabs>
                <w:tab w:val="left" w:pos="1410"/>
              </w:tabs>
              <w:ind w:left="0"/>
              <w:jc w:val="center"/>
              <w:rPr>
                <w:rFonts w:ascii="Times New Roman" w:hAnsi="Times New Roman" w:cs="Times New Roman"/>
                <w:sz w:val="24"/>
                <w:szCs w:val="24"/>
              </w:rPr>
            </w:pPr>
            <w:r>
              <w:rPr>
                <w:rFonts w:ascii="Times New Roman" w:hAnsi="Times New Roman" w:cs="Times New Roman"/>
                <w:sz w:val="24"/>
                <w:szCs w:val="24"/>
              </w:rPr>
              <w:t>Rendah (≤SMP)</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Pr>
                <w:rFonts w:ascii="Times New Roman" w:hAnsi="Times New Roman" w:cs="Times New Roman"/>
                <w:sz w:val="24"/>
                <w:szCs w:val="24"/>
              </w:rPr>
              <w:t xml:space="preserve">  </w:t>
            </w:r>
            <w:r w:rsidRPr="00586E67">
              <w:rPr>
                <w:rFonts w:ascii="Times New Roman" w:hAnsi="Times New Roman" w:cs="Times New Roman"/>
                <w:sz w:val="24"/>
                <w:szCs w:val="24"/>
              </w:rPr>
              <w:t>0</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0</w:t>
            </w:r>
          </w:p>
        </w:tc>
      </w:tr>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b/>
                <w:sz w:val="24"/>
                <w:szCs w:val="24"/>
              </w:rPr>
            </w:pPr>
            <w:r w:rsidRPr="00586E67">
              <w:rPr>
                <w:rFonts w:ascii="Times New Roman" w:hAnsi="Times New Roman" w:cs="Times New Roman"/>
                <w:b/>
                <w:sz w:val="24"/>
                <w:szCs w:val="24"/>
              </w:rPr>
              <w:t>Total</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30</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100</w:t>
            </w:r>
          </w:p>
        </w:tc>
      </w:tr>
    </w:tbl>
    <w:p w:rsidR="00F969C3" w:rsidRDefault="00F969C3" w:rsidP="00F969C3">
      <w:pPr>
        <w:spacing w:after="0" w:line="240" w:lineRule="auto"/>
        <w:ind w:left="284"/>
        <w:jc w:val="center"/>
        <w:rPr>
          <w:rFonts w:ascii="Times New Roman" w:hAnsi="Times New Roman" w:cs="Times New Roman"/>
          <w:sz w:val="24"/>
          <w:szCs w:val="24"/>
        </w:rPr>
      </w:pPr>
    </w:p>
    <w:p w:rsidR="00F969C3" w:rsidRDefault="00F969C3" w:rsidP="00F969C3">
      <w:pPr>
        <w:spacing w:after="0" w:line="240" w:lineRule="auto"/>
        <w:jc w:val="center"/>
        <w:rPr>
          <w:rFonts w:ascii="Times New Roman" w:hAnsi="Times New Roman" w:cs="Times New Roman"/>
          <w:sz w:val="24"/>
          <w:szCs w:val="24"/>
        </w:rPr>
      </w:pPr>
    </w:p>
    <w:p w:rsidR="00F969C3" w:rsidRDefault="00F969C3" w:rsidP="00F969C3">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drawing>
          <wp:inline distT="0" distB="0" distL="0" distR="0" wp14:anchorId="6F068055" wp14:editId="67763D14">
            <wp:extent cx="3676650" cy="162877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969C3" w:rsidRDefault="00F969C3" w:rsidP="00F969C3">
      <w:pPr>
        <w:spacing w:after="0" w:line="240" w:lineRule="auto"/>
        <w:ind w:left="284"/>
        <w:jc w:val="center"/>
        <w:rPr>
          <w:rFonts w:ascii="Times New Roman" w:hAnsi="Times New Roman" w:cs="Times New Roman"/>
          <w:b/>
          <w:sz w:val="24"/>
          <w:szCs w:val="24"/>
        </w:rPr>
      </w:pPr>
    </w:p>
    <w:p w:rsidR="00F969C3" w:rsidRPr="003F607B" w:rsidRDefault="00F969C3" w:rsidP="00F969C3">
      <w:pPr>
        <w:spacing w:after="0" w:line="240" w:lineRule="auto"/>
        <w:jc w:val="both"/>
        <w:rPr>
          <w:rFonts w:ascii="Times New Roman" w:hAnsi="Times New Roman" w:cs="Times New Roman"/>
          <w:sz w:val="24"/>
          <w:szCs w:val="24"/>
        </w:rPr>
      </w:pPr>
    </w:p>
    <w:p w:rsidR="00F969C3" w:rsidRPr="00586E67" w:rsidRDefault="00F969C3" w:rsidP="00F969C3">
      <w:pPr>
        <w:spacing w:after="0" w:line="480" w:lineRule="auto"/>
        <w:ind w:firstLine="426"/>
        <w:jc w:val="both"/>
        <w:rPr>
          <w:rFonts w:ascii="Times New Roman" w:hAnsi="Times New Roman" w:cs="Times New Roman"/>
          <w:sz w:val="24"/>
          <w:szCs w:val="24"/>
        </w:rPr>
      </w:pPr>
      <w:r w:rsidRPr="000F5F10">
        <w:rPr>
          <w:rFonts w:ascii="Times New Roman" w:hAnsi="Times New Roman" w:cs="Times New Roman"/>
          <w:sz w:val="24"/>
          <w:szCs w:val="24"/>
        </w:rPr>
        <w:t>Berdasarkan tabel 5.1 menunjukan bahwa tingkat pendidikan ibu pada kategori tinggi adalah sebanyak 14 orang atau 46,7%, kategori sedang sebesar sebanyak 16 orang atau 53,3% dan rendah 0%.</w:t>
      </w:r>
    </w:p>
    <w:p w:rsidR="00F969C3" w:rsidRPr="00F54B4A" w:rsidRDefault="00F969C3" w:rsidP="00F969C3">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Tabel 5.2</w:t>
      </w:r>
      <w:r w:rsidRPr="00F54B4A">
        <w:rPr>
          <w:rFonts w:ascii="Times New Roman" w:hAnsi="Times New Roman" w:cs="Times New Roman"/>
          <w:b/>
          <w:sz w:val="24"/>
          <w:szCs w:val="24"/>
        </w:rPr>
        <w:t xml:space="preserve"> Distribusi Frekuensi Responden</w:t>
      </w:r>
      <w:r>
        <w:rPr>
          <w:rFonts w:ascii="Times New Roman" w:hAnsi="Times New Roman" w:cs="Times New Roman"/>
          <w:b/>
          <w:sz w:val="24"/>
          <w:szCs w:val="24"/>
        </w:rPr>
        <w:t xml:space="preserve"> Berdasarkan Pekerjaan</w:t>
      </w:r>
    </w:p>
    <w:p w:rsidR="00F969C3" w:rsidRPr="00586E67" w:rsidRDefault="00F969C3" w:rsidP="00F969C3">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b/>
                <w:sz w:val="24"/>
                <w:szCs w:val="24"/>
              </w:rPr>
            </w:pPr>
            <w:r w:rsidRPr="00586E67">
              <w:rPr>
                <w:rFonts w:ascii="Times New Roman" w:hAnsi="Times New Roman" w:cs="Times New Roman"/>
                <w:b/>
                <w:sz w:val="24"/>
                <w:szCs w:val="24"/>
              </w:rPr>
              <w:t>Pekerjaan</w:t>
            </w:r>
          </w:p>
        </w:tc>
        <w:tc>
          <w:tcPr>
            <w:tcW w:w="2718" w:type="dxa"/>
            <w:tcBorders>
              <w:left w:val="nil"/>
              <w:right w:val="nil"/>
            </w:tcBorders>
          </w:tcPr>
          <w:p w:rsidR="00F969C3" w:rsidRPr="00586E67"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F969C3" w:rsidRPr="00586E67"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w:t>
            </w:r>
            <w:r>
              <w:rPr>
                <w:rFonts w:ascii="Times New Roman" w:hAnsi="Times New Roman" w:cs="Times New Roman"/>
                <w:b/>
                <w:sz w:val="24"/>
                <w:szCs w:val="24"/>
              </w:rPr>
              <w:t>)</w:t>
            </w:r>
          </w:p>
        </w:tc>
      </w:tr>
      <w:tr w:rsidR="00F969C3" w:rsidRPr="00586E67" w:rsidTr="00F6511A">
        <w:tc>
          <w:tcPr>
            <w:tcW w:w="2717" w:type="dxa"/>
            <w:tcBorders>
              <w:right w:val="nil"/>
            </w:tcBorders>
          </w:tcPr>
          <w:p w:rsidR="00F969C3" w:rsidRPr="00586E67" w:rsidRDefault="00F969C3" w:rsidP="00F6511A">
            <w:pPr>
              <w:tabs>
                <w:tab w:val="left" w:pos="1410"/>
              </w:tabs>
              <w:jc w:val="center"/>
              <w:rPr>
                <w:rFonts w:ascii="Times New Roman" w:hAnsi="Times New Roman" w:cs="Times New Roman"/>
                <w:sz w:val="24"/>
                <w:szCs w:val="24"/>
              </w:rPr>
            </w:pPr>
            <w:r w:rsidRPr="00586E67">
              <w:rPr>
                <w:rFonts w:ascii="Times New Roman" w:hAnsi="Times New Roman" w:cs="Times New Roman"/>
                <w:sz w:val="24"/>
                <w:szCs w:val="24"/>
              </w:rPr>
              <w:lastRenderedPageBreak/>
              <w:t>IRT</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22</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73,3</w:t>
            </w:r>
          </w:p>
        </w:tc>
      </w:tr>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PNS</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3,3</w:t>
            </w:r>
          </w:p>
        </w:tc>
      </w:tr>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Wiraswasta</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2</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6,7</w:t>
            </w:r>
          </w:p>
        </w:tc>
      </w:tr>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Lain-lain</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5</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16,7</w:t>
            </w:r>
          </w:p>
        </w:tc>
      </w:tr>
      <w:tr w:rsidR="00F969C3" w:rsidRPr="00586E67" w:rsidTr="00F6511A">
        <w:tc>
          <w:tcPr>
            <w:tcW w:w="2717" w:type="dxa"/>
            <w:tcBorders>
              <w:right w:val="nil"/>
            </w:tcBorders>
          </w:tcPr>
          <w:p w:rsidR="00F969C3" w:rsidRPr="00586E67" w:rsidRDefault="00F969C3" w:rsidP="00F6511A">
            <w:pPr>
              <w:jc w:val="center"/>
              <w:rPr>
                <w:rFonts w:ascii="Times New Roman" w:hAnsi="Times New Roman" w:cs="Times New Roman"/>
                <w:b/>
                <w:sz w:val="24"/>
                <w:szCs w:val="24"/>
              </w:rPr>
            </w:pPr>
            <w:r w:rsidRPr="00586E67">
              <w:rPr>
                <w:rFonts w:ascii="Times New Roman" w:hAnsi="Times New Roman" w:cs="Times New Roman"/>
                <w:b/>
                <w:sz w:val="24"/>
                <w:szCs w:val="24"/>
              </w:rPr>
              <w:t>Total</w:t>
            </w:r>
          </w:p>
        </w:tc>
        <w:tc>
          <w:tcPr>
            <w:tcW w:w="2718" w:type="dxa"/>
            <w:tcBorders>
              <w:left w:val="nil"/>
              <w:righ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30</w:t>
            </w:r>
          </w:p>
        </w:tc>
        <w:tc>
          <w:tcPr>
            <w:tcW w:w="2718" w:type="dxa"/>
            <w:tcBorders>
              <w:left w:val="nil"/>
            </w:tcBorders>
          </w:tcPr>
          <w:p w:rsidR="00F969C3" w:rsidRPr="00586E67" w:rsidRDefault="00F969C3" w:rsidP="00F6511A">
            <w:pPr>
              <w:jc w:val="center"/>
              <w:rPr>
                <w:rFonts w:ascii="Times New Roman" w:hAnsi="Times New Roman" w:cs="Times New Roman"/>
                <w:sz w:val="24"/>
                <w:szCs w:val="24"/>
              </w:rPr>
            </w:pPr>
            <w:r w:rsidRPr="00586E67">
              <w:rPr>
                <w:rFonts w:ascii="Times New Roman" w:hAnsi="Times New Roman" w:cs="Times New Roman"/>
                <w:sz w:val="24"/>
                <w:szCs w:val="24"/>
              </w:rPr>
              <w:t>100</w:t>
            </w:r>
          </w:p>
        </w:tc>
      </w:tr>
    </w:tbl>
    <w:p w:rsidR="00F969C3" w:rsidRPr="00877E27" w:rsidRDefault="00F969C3" w:rsidP="00F969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drawing>
          <wp:inline distT="0" distB="0" distL="0" distR="0" wp14:anchorId="3E122060" wp14:editId="5870E33B">
            <wp:extent cx="3333750" cy="155257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969C3" w:rsidRPr="00481C22" w:rsidRDefault="00F969C3" w:rsidP="00F969C3">
      <w:pPr>
        <w:pStyle w:val="ListParagraph"/>
        <w:spacing w:line="480" w:lineRule="auto"/>
        <w:ind w:left="0" w:firstLine="426"/>
        <w:jc w:val="both"/>
        <w:rPr>
          <w:rFonts w:ascii="Times New Roman" w:hAnsi="Times New Roman" w:cs="Times New Roman"/>
          <w:sz w:val="24"/>
          <w:szCs w:val="24"/>
        </w:rPr>
      </w:pPr>
      <w:r w:rsidRPr="000F5F10">
        <w:rPr>
          <w:rFonts w:ascii="Times New Roman" w:hAnsi="Times New Roman" w:cs="Times New Roman"/>
          <w:sz w:val="24"/>
          <w:szCs w:val="24"/>
        </w:rPr>
        <w:t xml:space="preserve">Berdasarkan tabel 5.2 menunjukan bahwa pekerjaan ibu sebagai IRT sebanyak 22 orang atau 73,3%, PNS 1 orang atau </w:t>
      </w:r>
      <w:r>
        <w:rPr>
          <w:rFonts w:ascii="Times New Roman" w:hAnsi="Times New Roman" w:cs="Times New Roman"/>
          <w:sz w:val="24"/>
          <w:szCs w:val="24"/>
        </w:rPr>
        <w:t>3,3%, p</w:t>
      </w:r>
      <w:r w:rsidRPr="000F5F10">
        <w:rPr>
          <w:rFonts w:ascii="Times New Roman" w:hAnsi="Times New Roman" w:cs="Times New Roman"/>
          <w:sz w:val="24"/>
          <w:szCs w:val="24"/>
        </w:rPr>
        <w:t xml:space="preserve">ekerjaan </w:t>
      </w:r>
      <w:r>
        <w:rPr>
          <w:rFonts w:ascii="Times New Roman" w:hAnsi="Times New Roman" w:cs="Times New Roman"/>
          <w:sz w:val="24"/>
          <w:szCs w:val="24"/>
        </w:rPr>
        <w:t>w</w:t>
      </w:r>
      <w:r w:rsidRPr="000F5F10">
        <w:rPr>
          <w:rFonts w:ascii="Times New Roman" w:hAnsi="Times New Roman" w:cs="Times New Roman"/>
          <w:sz w:val="24"/>
          <w:szCs w:val="24"/>
        </w:rPr>
        <w:t>iraswasta 2 orang atau 6,7% dan yang memiliki kerja lainnya 5 orang atau 16,7%.</w:t>
      </w:r>
    </w:p>
    <w:p w:rsidR="00F969C3" w:rsidRDefault="00F969C3" w:rsidP="00F969C3">
      <w:pPr>
        <w:pStyle w:val="ListParagraph"/>
        <w:spacing w:after="0" w:line="240" w:lineRule="auto"/>
        <w:ind w:left="0"/>
        <w:jc w:val="center"/>
        <w:rPr>
          <w:rFonts w:ascii="Times New Roman" w:hAnsi="Times New Roman" w:cs="Times New Roman"/>
          <w:sz w:val="24"/>
          <w:szCs w:val="24"/>
        </w:rPr>
      </w:pPr>
    </w:p>
    <w:p w:rsidR="00F969C3" w:rsidRPr="009B1A77" w:rsidRDefault="00F969C3" w:rsidP="00F969C3">
      <w:pPr>
        <w:pStyle w:val="ListParagraph"/>
        <w:spacing w:after="0" w:line="240" w:lineRule="auto"/>
        <w:ind w:left="0"/>
        <w:jc w:val="center"/>
        <w:rPr>
          <w:rFonts w:ascii="Times New Roman" w:hAnsi="Times New Roman" w:cs="Times New Roman"/>
          <w:b/>
          <w:sz w:val="24"/>
          <w:szCs w:val="24"/>
        </w:rPr>
      </w:pPr>
      <w:r w:rsidRPr="009B1A77">
        <w:rPr>
          <w:rFonts w:ascii="Times New Roman" w:hAnsi="Times New Roman" w:cs="Times New Roman"/>
          <w:b/>
          <w:sz w:val="24"/>
          <w:szCs w:val="24"/>
        </w:rPr>
        <w:t xml:space="preserve">Tabel 5.3 Distribusi Frekuensi Pengetahuan Responden </w:t>
      </w:r>
    </w:p>
    <w:p w:rsidR="00F969C3" w:rsidRPr="00481C22" w:rsidRDefault="00F969C3" w:rsidP="00F969C3">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F969C3" w:rsidRPr="00481C22" w:rsidTr="00F6511A">
        <w:tc>
          <w:tcPr>
            <w:tcW w:w="2717" w:type="dxa"/>
            <w:tcBorders>
              <w:right w:val="nil"/>
            </w:tcBorders>
          </w:tcPr>
          <w:p w:rsidR="00F969C3" w:rsidRPr="00481C22" w:rsidRDefault="00F969C3" w:rsidP="00F6511A">
            <w:pPr>
              <w:jc w:val="center"/>
              <w:rPr>
                <w:rFonts w:ascii="Times New Roman" w:hAnsi="Times New Roman" w:cs="Times New Roman"/>
                <w:b/>
                <w:sz w:val="24"/>
                <w:szCs w:val="24"/>
              </w:rPr>
            </w:pPr>
            <w:r w:rsidRPr="00481C22">
              <w:rPr>
                <w:rFonts w:ascii="Times New Roman" w:hAnsi="Times New Roman" w:cs="Times New Roman"/>
                <w:b/>
                <w:sz w:val="24"/>
                <w:szCs w:val="24"/>
              </w:rPr>
              <w:t>Pengetahuan</w:t>
            </w:r>
          </w:p>
        </w:tc>
        <w:tc>
          <w:tcPr>
            <w:tcW w:w="2718" w:type="dxa"/>
            <w:tcBorders>
              <w:left w:val="nil"/>
              <w:right w:val="nil"/>
            </w:tcBorders>
          </w:tcPr>
          <w:p w:rsidR="00F969C3" w:rsidRPr="00481C22"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481C22">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F969C3" w:rsidRPr="00481C22" w:rsidRDefault="00F969C3"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481C22">
              <w:rPr>
                <w:rFonts w:ascii="Times New Roman" w:hAnsi="Times New Roman" w:cs="Times New Roman"/>
                <w:b/>
                <w:sz w:val="24"/>
                <w:szCs w:val="24"/>
              </w:rPr>
              <w:t>%</w:t>
            </w:r>
            <w:r>
              <w:rPr>
                <w:rFonts w:ascii="Times New Roman" w:hAnsi="Times New Roman" w:cs="Times New Roman"/>
                <w:b/>
                <w:sz w:val="24"/>
                <w:szCs w:val="24"/>
              </w:rPr>
              <w:t>)</w:t>
            </w:r>
          </w:p>
        </w:tc>
      </w:tr>
      <w:tr w:rsidR="00F969C3" w:rsidRPr="00481C22" w:rsidTr="00F6511A">
        <w:tc>
          <w:tcPr>
            <w:tcW w:w="2717" w:type="dxa"/>
            <w:tcBorders>
              <w:righ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Baik</w:t>
            </w:r>
          </w:p>
        </w:tc>
        <w:tc>
          <w:tcPr>
            <w:tcW w:w="2718" w:type="dxa"/>
            <w:tcBorders>
              <w:left w:val="nil"/>
              <w:righ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16</w:t>
            </w:r>
          </w:p>
        </w:tc>
        <w:tc>
          <w:tcPr>
            <w:tcW w:w="2718" w:type="dxa"/>
            <w:tcBorders>
              <w:lef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53,3</w:t>
            </w:r>
          </w:p>
        </w:tc>
      </w:tr>
      <w:tr w:rsidR="00F969C3" w:rsidRPr="00481C22" w:rsidTr="00F6511A">
        <w:tc>
          <w:tcPr>
            <w:tcW w:w="2717" w:type="dxa"/>
            <w:tcBorders>
              <w:right w:val="nil"/>
            </w:tcBorders>
          </w:tcPr>
          <w:p w:rsidR="00F969C3" w:rsidRPr="00481C22" w:rsidRDefault="00F969C3" w:rsidP="00F6511A">
            <w:pPr>
              <w:jc w:val="center"/>
              <w:rPr>
                <w:rFonts w:ascii="Times New Roman" w:hAnsi="Times New Roman" w:cs="Times New Roman"/>
                <w:sz w:val="24"/>
                <w:szCs w:val="24"/>
              </w:rPr>
            </w:pPr>
            <w:r>
              <w:rPr>
                <w:rFonts w:ascii="Times New Roman" w:hAnsi="Times New Roman" w:cs="Times New Roman"/>
                <w:sz w:val="24"/>
                <w:szCs w:val="24"/>
              </w:rPr>
              <w:t>S</w:t>
            </w:r>
            <w:r w:rsidRPr="00481C22">
              <w:rPr>
                <w:rFonts w:ascii="Times New Roman" w:hAnsi="Times New Roman" w:cs="Times New Roman"/>
                <w:sz w:val="24"/>
                <w:szCs w:val="24"/>
              </w:rPr>
              <w:t>edang</w:t>
            </w:r>
          </w:p>
        </w:tc>
        <w:tc>
          <w:tcPr>
            <w:tcW w:w="2718" w:type="dxa"/>
            <w:tcBorders>
              <w:left w:val="nil"/>
              <w:righ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9</w:t>
            </w:r>
          </w:p>
        </w:tc>
        <w:tc>
          <w:tcPr>
            <w:tcW w:w="2718" w:type="dxa"/>
            <w:tcBorders>
              <w:lef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30</w:t>
            </w:r>
          </w:p>
        </w:tc>
      </w:tr>
      <w:tr w:rsidR="00F969C3" w:rsidRPr="00481C22" w:rsidTr="00F6511A">
        <w:tc>
          <w:tcPr>
            <w:tcW w:w="2717" w:type="dxa"/>
            <w:tcBorders>
              <w:righ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Buruk</w:t>
            </w:r>
          </w:p>
        </w:tc>
        <w:tc>
          <w:tcPr>
            <w:tcW w:w="2718" w:type="dxa"/>
            <w:tcBorders>
              <w:left w:val="nil"/>
              <w:right w:val="nil"/>
            </w:tcBorders>
          </w:tcPr>
          <w:p w:rsidR="00F969C3" w:rsidRPr="00481C22" w:rsidRDefault="00F969C3" w:rsidP="00F6511A">
            <w:pPr>
              <w:jc w:val="center"/>
              <w:rPr>
                <w:rFonts w:ascii="Times New Roman" w:hAnsi="Times New Roman" w:cs="Times New Roman"/>
                <w:sz w:val="24"/>
                <w:szCs w:val="24"/>
              </w:rPr>
            </w:pPr>
            <w:r>
              <w:rPr>
                <w:rFonts w:ascii="Times New Roman" w:hAnsi="Times New Roman" w:cs="Times New Roman"/>
                <w:sz w:val="24"/>
                <w:szCs w:val="24"/>
              </w:rPr>
              <w:t>5</w:t>
            </w:r>
          </w:p>
        </w:tc>
        <w:tc>
          <w:tcPr>
            <w:tcW w:w="2718" w:type="dxa"/>
            <w:tcBorders>
              <w:lef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16,7</w:t>
            </w:r>
          </w:p>
        </w:tc>
      </w:tr>
      <w:tr w:rsidR="00F969C3" w:rsidRPr="00481C22" w:rsidTr="00F6511A">
        <w:tc>
          <w:tcPr>
            <w:tcW w:w="2717" w:type="dxa"/>
            <w:tcBorders>
              <w:right w:val="nil"/>
            </w:tcBorders>
          </w:tcPr>
          <w:p w:rsidR="00F969C3" w:rsidRPr="00481C22" w:rsidRDefault="00F969C3" w:rsidP="00F6511A">
            <w:pPr>
              <w:jc w:val="center"/>
              <w:rPr>
                <w:rFonts w:ascii="Times New Roman" w:hAnsi="Times New Roman" w:cs="Times New Roman"/>
                <w:b/>
                <w:sz w:val="24"/>
                <w:szCs w:val="24"/>
              </w:rPr>
            </w:pPr>
            <w:r w:rsidRPr="00481C22">
              <w:rPr>
                <w:rFonts w:ascii="Times New Roman" w:hAnsi="Times New Roman" w:cs="Times New Roman"/>
                <w:b/>
                <w:sz w:val="24"/>
                <w:szCs w:val="24"/>
              </w:rPr>
              <w:t>Total</w:t>
            </w:r>
          </w:p>
        </w:tc>
        <w:tc>
          <w:tcPr>
            <w:tcW w:w="2718" w:type="dxa"/>
            <w:tcBorders>
              <w:left w:val="nil"/>
              <w:righ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30</w:t>
            </w:r>
          </w:p>
        </w:tc>
        <w:tc>
          <w:tcPr>
            <w:tcW w:w="2718" w:type="dxa"/>
            <w:tcBorders>
              <w:left w:val="nil"/>
            </w:tcBorders>
          </w:tcPr>
          <w:p w:rsidR="00F969C3" w:rsidRPr="00481C22" w:rsidRDefault="00F969C3" w:rsidP="00F6511A">
            <w:pPr>
              <w:jc w:val="center"/>
              <w:rPr>
                <w:rFonts w:ascii="Times New Roman" w:hAnsi="Times New Roman" w:cs="Times New Roman"/>
                <w:sz w:val="24"/>
                <w:szCs w:val="24"/>
              </w:rPr>
            </w:pPr>
            <w:r w:rsidRPr="00481C22">
              <w:rPr>
                <w:rFonts w:ascii="Times New Roman" w:hAnsi="Times New Roman" w:cs="Times New Roman"/>
                <w:sz w:val="24"/>
                <w:szCs w:val="24"/>
              </w:rPr>
              <w:t>100</w:t>
            </w:r>
          </w:p>
        </w:tc>
      </w:tr>
    </w:tbl>
    <w:p w:rsidR="00F969C3" w:rsidRDefault="00F969C3" w:rsidP="00F969C3">
      <w:pPr>
        <w:spacing w:after="0" w:line="240" w:lineRule="auto"/>
        <w:rPr>
          <w:rFonts w:ascii="Times New Roman" w:hAnsi="Times New Roman" w:cs="Times New Roman"/>
          <w:sz w:val="24"/>
          <w:szCs w:val="24"/>
        </w:rPr>
      </w:pPr>
    </w:p>
    <w:p w:rsidR="00F969C3" w:rsidRPr="00481C22" w:rsidRDefault="00F969C3" w:rsidP="00F969C3">
      <w:pPr>
        <w:spacing w:after="0" w:line="240" w:lineRule="auto"/>
        <w:ind w:left="284"/>
        <w:jc w:val="center"/>
        <w:rPr>
          <w:rFonts w:ascii="Times New Roman" w:hAnsi="Times New Roman" w:cs="Times New Roman"/>
          <w:sz w:val="24"/>
          <w:szCs w:val="24"/>
        </w:rPr>
      </w:pPr>
    </w:p>
    <w:p w:rsidR="00F969C3" w:rsidRDefault="00F969C3" w:rsidP="00F969C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lastRenderedPageBreak/>
        <w:drawing>
          <wp:inline distT="0" distB="0" distL="0" distR="0" wp14:anchorId="7DCA3EE6" wp14:editId="52DBF00B">
            <wp:extent cx="3009900" cy="180975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969C3" w:rsidRPr="00481C22" w:rsidRDefault="00F969C3" w:rsidP="00F969C3">
      <w:pPr>
        <w:pStyle w:val="ListParagraph"/>
        <w:spacing w:line="480" w:lineRule="auto"/>
        <w:ind w:left="0"/>
        <w:jc w:val="center"/>
        <w:rPr>
          <w:rFonts w:ascii="Times New Roman" w:hAnsi="Times New Roman" w:cs="Times New Roman"/>
          <w:sz w:val="24"/>
          <w:szCs w:val="24"/>
        </w:rPr>
      </w:pPr>
    </w:p>
    <w:p w:rsidR="00F969C3" w:rsidRDefault="00F969C3" w:rsidP="00F969C3">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5.3 menunjukkan bahwa pengetahuan ibu pada kategori baik sebanyak 16 orang atau 53,3%, sedang 9 orang atau 30%, dan kategori buruk sebanyak 6 orang atau 16,7%.</w:t>
      </w:r>
    </w:p>
    <w:p w:rsidR="00F969C3" w:rsidRDefault="00F969C3" w:rsidP="00F969C3">
      <w:pPr>
        <w:pStyle w:val="ListParagraph"/>
        <w:spacing w:line="480" w:lineRule="auto"/>
        <w:ind w:left="0"/>
        <w:jc w:val="both"/>
        <w:rPr>
          <w:rFonts w:ascii="Times New Roman" w:hAnsi="Times New Roman" w:cs="Times New Roman"/>
          <w:sz w:val="24"/>
          <w:szCs w:val="24"/>
        </w:rPr>
      </w:pPr>
    </w:p>
    <w:p w:rsidR="00F969C3" w:rsidRDefault="00F969C3" w:rsidP="00F969C3">
      <w:pPr>
        <w:pStyle w:val="ListParagraph"/>
        <w:spacing w:line="480" w:lineRule="auto"/>
        <w:ind w:left="0"/>
        <w:jc w:val="both"/>
        <w:rPr>
          <w:rFonts w:ascii="Times New Roman" w:hAnsi="Times New Roman" w:cs="Times New Roman"/>
          <w:sz w:val="24"/>
          <w:szCs w:val="24"/>
        </w:rPr>
      </w:pPr>
    </w:p>
    <w:p w:rsidR="00F969C3" w:rsidRDefault="00F969C3" w:rsidP="00F969C3">
      <w:pPr>
        <w:pStyle w:val="ListParagraph"/>
        <w:spacing w:line="240" w:lineRule="auto"/>
        <w:ind w:left="0"/>
        <w:jc w:val="center"/>
        <w:rPr>
          <w:rFonts w:ascii="Times New Roman" w:hAnsi="Times New Roman" w:cs="Times New Roman"/>
          <w:b/>
          <w:sz w:val="24"/>
          <w:szCs w:val="24"/>
        </w:rPr>
      </w:pPr>
      <w:r w:rsidRPr="00220AF8">
        <w:rPr>
          <w:rFonts w:ascii="Times New Roman" w:hAnsi="Times New Roman" w:cs="Times New Roman"/>
          <w:b/>
          <w:sz w:val="24"/>
          <w:szCs w:val="24"/>
        </w:rPr>
        <w:t xml:space="preserve">Tabel 5.4 </w:t>
      </w:r>
      <w:r>
        <w:rPr>
          <w:rFonts w:ascii="Times New Roman" w:hAnsi="Times New Roman" w:cs="Times New Roman"/>
          <w:b/>
          <w:sz w:val="24"/>
          <w:szCs w:val="24"/>
        </w:rPr>
        <w:t xml:space="preserve"> </w:t>
      </w:r>
      <w:r w:rsidRPr="00220AF8">
        <w:rPr>
          <w:rFonts w:ascii="Times New Roman" w:hAnsi="Times New Roman" w:cs="Times New Roman"/>
          <w:b/>
          <w:sz w:val="24"/>
          <w:szCs w:val="24"/>
        </w:rPr>
        <w:t xml:space="preserve">Distribusi Frekuensi Pengetahuan Responden Berdasarkan </w:t>
      </w:r>
    </w:p>
    <w:p w:rsidR="00F969C3" w:rsidRPr="00220AF8" w:rsidRDefault="00F969C3" w:rsidP="00F969C3">
      <w:pPr>
        <w:pStyle w:val="ListParagraph"/>
        <w:spacing w:line="240" w:lineRule="auto"/>
        <w:ind w:firstLine="720"/>
        <w:jc w:val="both"/>
        <w:rPr>
          <w:rFonts w:ascii="Times New Roman" w:hAnsi="Times New Roman" w:cs="Times New Roman"/>
          <w:b/>
          <w:sz w:val="24"/>
          <w:szCs w:val="24"/>
        </w:rPr>
      </w:pPr>
      <w:r w:rsidRPr="00220AF8">
        <w:rPr>
          <w:rFonts w:ascii="Times New Roman" w:hAnsi="Times New Roman" w:cs="Times New Roman"/>
          <w:b/>
          <w:sz w:val="24"/>
          <w:szCs w:val="24"/>
        </w:rPr>
        <w:t xml:space="preserve">Pendidikan </w:t>
      </w:r>
    </w:p>
    <w:p w:rsidR="00F969C3" w:rsidRDefault="00F969C3" w:rsidP="00F969C3">
      <w:pPr>
        <w:pStyle w:val="ListParagraph"/>
        <w:spacing w:line="240" w:lineRule="auto"/>
        <w:ind w:left="0"/>
        <w:jc w:val="cente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30"/>
        <w:gridCol w:w="1630"/>
        <w:gridCol w:w="1631"/>
        <w:gridCol w:w="1631"/>
        <w:gridCol w:w="1631"/>
      </w:tblGrid>
      <w:tr w:rsidR="00F969C3" w:rsidTr="00F6511A">
        <w:tc>
          <w:tcPr>
            <w:tcW w:w="1630" w:type="dxa"/>
            <w:vMerge w:val="restart"/>
            <w:vAlign w:val="center"/>
          </w:tcPr>
          <w:p w:rsidR="00F969C3" w:rsidRPr="006F45D8" w:rsidRDefault="00F969C3"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Pendidikan</w:t>
            </w:r>
          </w:p>
        </w:tc>
        <w:tc>
          <w:tcPr>
            <w:tcW w:w="4892" w:type="dxa"/>
            <w:gridSpan w:val="3"/>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Pengetahuan</w:t>
            </w:r>
          </w:p>
        </w:tc>
        <w:tc>
          <w:tcPr>
            <w:tcW w:w="1631" w:type="dxa"/>
            <w:vMerge w:val="restart"/>
            <w:vAlign w:val="center"/>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Total</w:t>
            </w:r>
          </w:p>
        </w:tc>
      </w:tr>
      <w:tr w:rsidR="00F969C3" w:rsidTr="00F6511A">
        <w:tc>
          <w:tcPr>
            <w:tcW w:w="1630" w:type="dxa"/>
            <w:vMerge/>
          </w:tcPr>
          <w:p w:rsidR="00F969C3" w:rsidRDefault="00F969C3" w:rsidP="00F6511A">
            <w:pPr>
              <w:pStyle w:val="ListParagraph"/>
              <w:ind w:left="0"/>
              <w:jc w:val="center"/>
              <w:rPr>
                <w:rFonts w:ascii="Times New Roman" w:hAnsi="Times New Roman" w:cs="Times New Roman"/>
                <w:sz w:val="24"/>
                <w:szCs w:val="24"/>
              </w:rPr>
            </w:pPr>
          </w:p>
        </w:tc>
        <w:tc>
          <w:tcPr>
            <w:tcW w:w="1630"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Baik</w:t>
            </w:r>
          </w:p>
        </w:tc>
        <w:tc>
          <w:tcPr>
            <w:tcW w:w="1631"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Sedang</w:t>
            </w:r>
          </w:p>
        </w:tc>
        <w:tc>
          <w:tcPr>
            <w:tcW w:w="1631"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Buruk</w:t>
            </w:r>
          </w:p>
        </w:tc>
        <w:tc>
          <w:tcPr>
            <w:tcW w:w="1631" w:type="dxa"/>
            <w:vMerge/>
          </w:tcPr>
          <w:p w:rsidR="00F969C3" w:rsidRPr="006F45D8" w:rsidRDefault="00F969C3" w:rsidP="00F6511A">
            <w:pPr>
              <w:pStyle w:val="ListParagraph"/>
              <w:ind w:left="0"/>
              <w:jc w:val="center"/>
              <w:rPr>
                <w:rFonts w:ascii="Times New Roman" w:hAnsi="Times New Roman" w:cs="Times New Roman"/>
                <w:b/>
                <w:sz w:val="24"/>
                <w:szCs w:val="24"/>
              </w:rPr>
            </w:pP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Tinggi</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Sedang</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Rendah</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F969C3" w:rsidTr="00F6511A">
        <w:tc>
          <w:tcPr>
            <w:tcW w:w="1630" w:type="dxa"/>
          </w:tcPr>
          <w:p w:rsidR="00F969C3" w:rsidRPr="006F45D8" w:rsidRDefault="00F969C3"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r>
    </w:tbl>
    <w:p w:rsidR="00F969C3" w:rsidRDefault="00F969C3" w:rsidP="00F969C3">
      <w:pPr>
        <w:pStyle w:val="ListParagraph"/>
        <w:spacing w:line="240" w:lineRule="auto"/>
        <w:ind w:left="0"/>
        <w:jc w:val="center"/>
        <w:rPr>
          <w:rFonts w:ascii="Times New Roman" w:hAnsi="Times New Roman" w:cs="Times New Roman"/>
          <w:sz w:val="24"/>
          <w:szCs w:val="24"/>
        </w:rPr>
      </w:pPr>
    </w:p>
    <w:p w:rsidR="00F969C3" w:rsidRDefault="00F969C3" w:rsidP="00F969C3">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5.4 menunjukkan bahwa pengetahuan ibu dengan pendidikan tinggi pada kategori baik sebanyak 7 orang, pengetahuan sedang 4 orang dan pengetahuan buruk ada 3 orang. Ibu dengan pendidikan sedang pada kategori baik sebanyak 9 orang, pengetahuan sedang 5 orang dan pengetahuan buruk 2 orang.</w:t>
      </w:r>
    </w:p>
    <w:p w:rsidR="00F969C3" w:rsidRDefault="00F969C3" w:rsidP="00F969C3">
      <w:pPr>
        <w:pStyle w:val="ListParagraph"/>
        <w:spacing w:after="0" w:line="480" w:lineRule="auto"/>
        <w:ind w:left="0"/>
        <w:jc w:val="both"/>
        <w:rPr>
          <w:rFonts w:ascii="Times New Roman" w:hAnsi="Times New Roman" w:cs="Times New Roman"/>
          <w:sz w:val="24"/>
          <w:szCs w:val="24"/>
        </w:rPr>
      </w:pPr>
    </w:p>
    <w:p w:rsidR="00F969C3" w:rsidRDefault="00F969C3" w:rsidP="00F969C3">
      <w:pPr>
        <w:pStyle w:val="ListParagraph"/>
        <w:spacing w:line="240" w:lineRule="auto"/>
        <w:ind w:left="0"/>
        <w:jc w:val="center"/>
        <w:rPr>
          <w:rFonts w:ascii="Times New Roman" w:hAnsi="Times New Roman" w:cs="Times New Roman"/>
          <w:b/>
          <w:sz w:val="24"/>
          <w:szCs w:val="24"/>
        </w:rPr>
      </w:pPr>
      <w:r w:rsidRPr="00220AF8">
        <w:rPr>
          <w:rFonts w:ascii="Times New Roman" w:hAnsi="Times New Roman" w:cs="Times New Roman"/>
          <w:b/>
          <w:sz w:val="24"/>
          <w:szCs w:val="24"/>
        </w:rPr>
        <w:t xml:space="preserve">Tabel 5.4 </w:t>
      </w:r>
      <w:r>
        <w:rPr>
          <w:rFonts w:ascii="Times New Roman" w:hAnsi="Times New Roman" w:cs="Times New Roman"/>
          <w:b/>
          <w:sz w:val="24"/>
          <w:szCs w:val="24"/>
        </w:rPr>
        <w:t xml:space="preserve"> </w:t>
      </w:r>
      <w:r w:rsidRPr="00220AF8">
        <w:rPr>
          <w:rFonts w:ascii="Times New Roman" w:hAnsi="Times New Roman" w:cs="Times New Roman"/>
          <w:b/>
          <w:sz w:val="24"/>
          <w:szCs w:val="24"/>
        </w:rPr>
        <w:t xml:space="preserve">Distribusi Frekuensi Pengetahuan Responden Berdasarkan </w:t>
      </w:r>
    </w:p>
    <w:p w:rsidR="00F969C3" w:rsidRPr="00220AF8" w:rsidRDefault="00F969C3" w:rsidP="00F969C3">
      <w:pPr>
        <w:pStyle w:val="ListParagraph"/>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Pekerjaan</w:t>
      </w:r>
      <w:r w:rsidRPr="00220AF8">
        <w:rPr>
          <w:rFonts w:ascii="Times New Roman" w:hAnsi="Times New Roman" w:cs="Times New Roman"/>
          <w:b/>
          <w:sz w:val="24"/>
          <w:szCs w:val="24"/>
        </w:rPr>
        <w:t xml:space="preserve"> </w:t>
      </w:r>
    </w:p>
    <w:p w:rsidR="00F969C3" w:rsidRPr="00586E67" w:rsidRDefault="00F969C3" w:rsidP="00F969C3">
      <w:pPr>
        <w:pStyle w:val="ListParagraph"/>
        <w:spacing w:after="0" w:line="240" w:lineRule="auto"/>
        <w:ind w:left="0"/>
        <w:jc w:val="cente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30"/>
        <w:gridCol w:w="1630"/>
        <w:gridCol w:w="1631"/>
        <w:gridCol w:w="1631"/>
        <w:gridCol w:w="1631"/>
      </w:tblGrid>
      <w:tr w:rsidR="00F969C3" w:rsidTr="00F6511A">
        <w:tc>
          <w:tcPr>
            <w:tcW w:w="1630" w:type="dxa"/>
            <w:vMerge w:val="restart"/>
            <w:vAlign w:val="center"/>
          </w:tcPr>
          <w:p w:rsidR="00F969C3" w:rsidRPr="006F45D8" w:rsidRDefault="00F969C3"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Pekerjaan</w:t>
            </w:r>
          </w:p>
        </w:tc>
        <w:tc>
          <w:tcPr>
            <w:tcW w:w="4892" w:type="dxa"/>
            <w:gridSpan w:val="3"/>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Pengetahuan</w:t>
            </w:r>
          </w:p>
        </w:tc>
        <w:tc>
          <w:tcPr>
            <w:tcW w:w="1631" w:type="dxa"/>
            <w:vMerge w:val="restart"/>
            <w:vAlign w:val="center"/>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Total</w:t>
            </w:r>
          </w:p>
        </w:tc>
      </w:tr>
      <w:tr w:rsidR="00F969C3" w:rsidTr="00F6511A">
        <w:tc>
          <w:tcPr>
            <w:tcW w:w="1630" w:type="dxa"/>
            <w:vMerge/>
          </w:tcPr>
          <w:p w:rsidR="00F969C3" w:rsidRDefault="00F969C3" w:rsidP="00F6511A">
            <w:pPr>
              <w:pStyle w:val="ListParagraph"/>
              <w:ind w:left="0"/>
              <w:jc w:val="center"/>
              <w:rPr>
                <w:rFonts w:ascii="Times New Roman" w:hAnsi="Times New Roman" w:cs="Times New Roman"/>
                <w:sz w:val="24"/>
                <w:szCs w:val="24"/>
              </w:rPr>
            </w:pPr>
          </w:p>
        </w:tc>
        <w:tc>
          <w:tcPr>
            <w:tcW w:w="1630"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Baik</w:t>
            </w:r>
          </w:p>
        </w:tc>
        <w:tc>
          <w:tcPr>
            <w:tcW w:w="1631"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Sedang</w:t>
            </w:r>
          </w:p>
        </w:tc>
        <w:tc>
          <w:tcPr>
            <w:tcW w:w="1631" w:type="dxa"/>
          </w:tcPr>
          <w:p w:rsidR="00F969C3" w:rsidRPr="006F45D8" w:rsidRDefault="00F969C3"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Buruk</w:t>
            </w:r>
          </w:p>
        </w:tc>
        <w:tc>
          <w:tcPr>
            <w:tcW w:w="1631" w:type="dxa"/>
            <w:vMerge/>
          </w:tcPr>
          <w:p w:rsidR="00F969C3" w:rsidRPr="006F45D8" w:rsidRDefault="00F969C3" w:rsidP="00F6511A">
            <w:pPr>
              <w:pStyle w:val="ListParagraph"/>
              <w:ind w:left="0"/>
              <w:jc w:val="center"/>
              <w:rPr>
                <w:rFonts w:ascii="Times New Roman" w:hAnsi="Times New Roman" w:cs="Times New Roman"/>
                <w:b/>
                <w:sz w:val="24"/>
                <w:szCs w:val="24"/>
              </w:rPr>
            </w:pP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IRT</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w:t>
            </w: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PNS</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r>
      <w:tr w:rsidR="00F969C3" w:rsidTr="00F6511A">
        <w:tc>
          <w:tcPr>
            <w:tcW w:w="1630" w:type="dxa"/>
          </w:tcPr>
          <w:p w:rsidR="00F969C3" w:rsidRPr="006F45D8" w:rsidRDefault="00F969C3" w:rsidP="00F6511A">
            <w:pPr>
              <w:jc w:val="center"/>
              <w:rPr>
                <w:rFonts w:ascii="Times New Roman" w:hAnsi="Times New Roman" w:cs="Times New Roman"/>
                <w:sz w:val="24"/>
                <w:szCs w:val="24"/>
              </w:rPr>
            </w:pPr>
            <w:r>
              <w:rPr>
                <w:rFonts w:ascii="Times New Roman" w:hAnsi="Times New Roman" w:cs="Times New Roman"/>
                <w:sz w:val="24"/>
                <w:szCs w:val="24"/>
              </w:rPr>
              <w:t>Wiraswasta</w:t>
            </w:r>
            <w:r w:rsidRPr="006F45D8">
              <w:rPr>
                <w:rFonts w:ascii="Times New Roman" w:hAnsi="Times New Roman" w:cs="Times New Roman"/>
                <w:sz w:val="24"/>
                <w:szCs w:val="24"/>
              </w:rPr>
              <w:t xml:space="preserve"> </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F969C3" w:rsidTr="00F6511A">
        <w:tc>
          <w:tcPr>
            <w:tcW w:w="1630" w:type="dxa"/>
          </w:tcPr>
          <w:p w:rsidR="00F969C3" w:rsidRDefault="00F969C3" w:rsidP="00F6511A">
            <w:pPr>
              <w:jc w:val="center"/>
              <w:rPr>
                <w:rFonts w:ascii="Times New Roman" w:hAnsi="Times New Roman" w:cs="Times New Roman"/>
                <w:sz w:val="24"/>
                <w:szCs w:val="24"/>
              </w:rPr>
            </w:pPr>
            <w:r>
              <w:rPr>
                <w:rFonts w:ascii="Times New Roman" w:hAnsi="Times New Roman" w:cs="Times New Roman"/>
                <w:sz w:val="24"/>
                <w:szCs w:val="24"/>
              </w:rPr>
              <w:t>Lain-lain</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F969C3" w:rsidTr="00F6511A">
        <w:tc>
          <w:tcPr>
            <w:tcW w:w="1630" w:type="dxa"/>
          </w:tcPr>
          <w:p w:rsidR="00F969C3" w:rsidRPr="006F45D8" w:rsidRDefault="00F969C3"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c>
          <w:tcPr>
            <w:tcW w:w="1630"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F969C3" w:rsidRDefault="00F969C3"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r>
    </w:tbl>
    <w:p w:rsidR="00F969C3" w:rsidRDefault="00F969C3" w:rsidP="00F969C3">
      <w:pPr>
        <w:spacing w:line="240" w:lineRule="auto"/>
        <w:rPr>
          <w:rFonts w:ascii="Times New Roman" w:hAnsi="Times New Roman" w:cs="Times New Roman"/>
          <w:sz w:val="24"/>
          <w:szCs w:val="24"/>
        </w:rPr>
      </w:pPr>
    </w:p>
    <w:p w:rsidR="00F969C3" w:rsidRDefault="00F969C3" w:rsidP="00F969C3">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5.5 menunjukkan bahwa pengetahuan ibu dengan pekerjaan IRT pada kategori baik sebanyak 11 orang, pengetahuan sedang 8 orang dan pengetahuan buruk ada 3 orang. PNS pada kategori pengetahuan baik sebanyak 2 orang. Wiraswasta pada kategori pengetahuan buruk sebanyak 1 orang.</w:t>
      </w:r>
      <w:r w:rsidRPr="000F5F10">
        <w:rPr>
          <w:rFonts w:ascii="Times New Roman" w:hAnsi="Times New Roman" w:cs="Times New Roman"/>
          <w:sz w:val="24"/>
          <w:szCs w:val="24"/>
        </w:rPr>
        <w:t xml:space="preserve"> </w:t>
      </w:r>
      <w:r>
        <w:rPr>
          <w:rFonts w:ascii="Times New Roman" w:hAnsi="Times New Roman" w:cs="Times New Roman"/>
          <w:sz w:val="24"/>
          <w:szCs w:val="24"/>
        </w:rPr>
        <w:t>Pekerjaan lainnya pada kategori baik sebanyak 3 orang, pengetahuan sedang 1 orang dan pengetahuan buruk 1 orang.</w:t>
      </w:r>
    </w:p>
    <w:p w:rsidR="00F969C3" w:rsidRDefault="00F969C3" w:rsidP="00F969C3">
      <w:pPr>
        <w:spacing w:line="240" w:lineRule="auto"/>
        <w:jc w:val="center"/>
        <w:rPr>
          <w:rFonts w:ascii="Times New Roman" w:hAnsi="Times New Roman" w:cs="Times New Roman"/>
          <w:b/>
          <w:sz w:val="24"/>
          <w:szCs w:val="24"/>
        </w:rPr>
      </w:pPr>
    </w:p>
    <w:p w:rsidR="00F969C3" w:rsidRPr="001016C6" w:rsidRDefault="00F969C3" w:rsidP="00F969C3">
      <w:pPr>
        <w:pStyle w:val="Heading2"/>
        <w:numPr>
          <w:ilvl w:val="0"/>
          <w:numId w:val="1"/>
        </w:numPr>
        <w:spacing w:before="0" w:line="480" w:lineRule="auto"/>
        <w:ind w:left="284" w:hanging="284"/>
        <w:rPr>
          <w:rFonts w:ascii="Times New Roman" w:hAnsi="Times New Roman" w:cs="Times New Roman"/>
          <w:color w:val="auto"/>
          <w:sz w:val="24"/>
          <w:szCs w:val="24"/>
        </w:rPr>
      </w:pPr>
      <w:bookmarkStart w:id="3" w:name="_Toc96321762"/>
      <w:r w:rsidRPr="001016C6">
        <w:rPr>
          <w:rFonts w:ascii="Times New Roman" w:hAnsi="Times New Roman" w:cs="Times New Roman"/>
          <w:color w:val="auto"/>
          <w:sz w:val="24"/>
          <w:szCs w:val="24"/>
        </w:rPr>
        <w:t>Pembahasan</w:t>
      </w:r>
      <w:bookmarkEnd w:id="3"/>
    </w:p>
    <w:p w:rsidR="00F969C3" w:rsidRDefault="00F969C3" w:rsidP="00F969C3">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pada 30 ibu yang memiliki batita di Posyandu PM-2 Metland Tambun menunjukkan bahwa pada tabel 5.1 pendidikan responden yang terbanyak yaitu jenjang pendidikan SMA sebanyak 16 orang atau 53,3% dan pada tabel 5.2 dilihat dari pekerjaan responden yang terbanyak yaitu IRT sebanyak 22 orang atau 73,3%. Pada tabel 5.3 pengetahuan ibu terbanyak dalam kategori baik, yaitu 16 orang atau 53,3%. Analisis dari hasil penelitian di dapatkan bahwa pengetahuan ibu-ibu yang memiliki batita diperoleh hasil pengetahuan yang baik, yaitu tingkat jenjang pendidikan SMA dan pekerjaan sebagai IRT. Asumsi peneliti dari hasil penelitian yang didapat, pengetahuan ibu tentang penggunaan kassa steril rata-rata memiliki kategori baik. Analisis peneliti berdasarkan hasil kuesioner dari 10 pertanyaan hanya soal no 7 </w:t>
      </w:r>
      <w:r>
        <w:rPr>
          <w:rFonts w:ascii="Times New Roman" w:hAnsi="Times New Roman" w:cs="Times New Roman"/>
          <w:sz w:val="24"/>
          <w:szCs w:val="24"/>
        </w:rPr>
        <w:lastRenderedPageBreak/>
        <w:t xml:space="preserve">yang banyak memberi jawaban yang salah, yaitu pengertian dari Early Chilhood Caries (ECC). Hal tersebut dapat disimpulkan ternyata ibu belum mengetahui ECC merupakan karies yang terjadi pada gigi susu. </w:t>
      </w:r>
    </w:p>
    <w:p w:rsidR="00F969C3" w:rsidRDefault="00F969C3" w:rsidP="00F969C3">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Pengetahuan merupakan hasil tahu seseorang yang diperoleh dari faktor lingkungan dan pengalaman. Teori prilaku menyatakan pengetahuan dapat juga diperoleh melalui pendidikan, media massa, sosial budaya dan ekonomi, lingkungan serta pengalaman. </w:t>
      </w:r>
      <w:r w:rsidRPr="00C94C9B">
        <w:rPr>
          <w:rFonts w:ascii="Times New Roman" w:hAnsi="Times New Roman" w:cs="Times New Roman"/>
          <w:sz w:val="24"/>
          <w:szCs w:val="24"/>
        </w:rPr>
        <w:t>Pengetahuan dapat diperoleh secara alami maupun secara terencana yaitu dari proses pendidikan, pengalaman, dan lingkungan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{"citationItems":[{"id":"ITEM-1","itemData":{"ISBN":"1983040120091","abstract":"Hipertensi merupakan salah satu penyakit degeneratif. Data WHO 2015 menunjukkan sekitar 1,13 miliar orang di dunia menderita hipertensi. Berdasarkan Data Riskesdas 2013 menunjukkan bahwa sekitar 25,8 % penduduk Indonesia mengidap hipertensi. Di tahun 2016, Survey Indikator Kesehatan Nasional (Sirkesna) menyebut adanya kenaikan persentase penduduk yang mengidap hipertensi menjadi 32,4 %. Dan di Sumatera Utara prevalensi hipertensi tahun 2013 sebesar 24,7%. Penderita hipertensi semakin meningkat setiap tahunnya hampir diseluruh dunia dan menimbulkan masalah kesehatan masyarakat global yang berkontribusi terhadap beban penyakit jantung, stroke, gagal ginjal, kecacatan dan kematian dini. Tujuan penelitian ini adalah untuk mengetahui hubungan tingkat pengetahuan dengan sikap dalam pencegahan komplikasi hipertensi. Jenis penelitian ini adalah penelitian kuantitatif bersifat analitik dengan rancangan cross sectional, dengan jumlah sampel sebanyak 43 orang penderita hipertensi. Analisis data menggunakan uji chi square dan alat yang digunakan dalam pengumpulan data dalam bentuk kuesioner. Hasil dari penelitian adalah kelompok umur 46-55 tahun (30,0%), jenis kelamin laki-laki (53,5%), pendidikan SMA/SMK (51,2%), pekerjaan wiraswasta (41,9%), dan suku batak (79,1%). Tingkat pengetahuan baik (48,8%), sikap positif (90,7%). Hasil pengolahan data menggunakan uji chi Square didapatkan bahwa ada hubungan yang bermakna antara tingkat pengetahuan responden dengan sikap dalam pencegahan komplikasi responden di Poliklinik Penyakit Dalam RSUP H Adam Malik Medan nilai p = 0,00 artinya p &lt; 0,05. Disarankan kepada klien hipertensi untuk mengikuti program pelaksanaan kesehatan Gerakan Masyarakat Hidup Sehat (GERMAS), guna menghindari komplikasi lebih serius dari hipertensi","author":[{"dropping-particle":"","family":"Utami","given":"Ning Suri","non-dropping-particle":"","parse-names":false,"suffix":""}],"id":"ITEM-1","issued":{"date-parts":[["2019"]]},"number-of-pages":"27","title":"Gambaran Pengetahuan Ibu Tentang Kebersihan Gigi dan Mulut Dengan Karies Gigi Pada Anak Balita Di Posyandu Desa Kebun Kelapa Kecamatan Secanggang","type":"thesis"},"uris":["http://www.mendeley.com/documents/?uuid=4bcd136a-8bf1-4258-939f-a1ad922dba2b"]}],"mendeley":{"formattedCitation":"(Utami, 2019)","plainTextFormattedCitation":"(Utami, 2019)","previouslyFormattedCitation":"(Utami, 2019)"},"properties":{"noteIndex":0},"schema":"https://github.com/citation-style-language/schema/raw/master/csl-citation.json"}</w:instrText>
      </w:r>
      <w:r>
        <w:rPr>
          <w:rFonts w:ascii="Times New Roman" w:hAnsi="Times New Roman" w:cs="Times New Roman"/>
          <w:sz w:val="24"/>
          <w:szCs w:val="24"/>
        </w:rPr>
        <w:fldChar w:fldCharType="separate"/>
      </w:r>
      <w:r w:rsidRPr="00C94C9B">
        <w:rPr>
          <w:rFonts w:ascii="Times New Roman" w:hAnsi="Times New Roman" w:cs="Times New Roman"/>
          <w:sz w:val="24"/>
          <w:szCs w:val="24"/>
        </w:rPr>
        <w:t>(Utami,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F969C3" w:rsidRDefault="00F969C3" w:rsidP="00F969C3">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Selain dari pendidikan pengetahuan yang baik dapat juga diperoleh melalui lingkungan, informasi dan media massa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ri","given":"Rita","non-dropping-particle":"","parse-names":false,"suffix":""}],"container-title":"jurnal.akperdharmawacana.ac.id","id":"ITEM-1","issue":"1","issued":{"date-parts":[["2016"]]},"page":"1-49","title":"Hubungan Pengetahuan Ibu Dengan Kejadian Karies Gigi Pada Anak Di Desa Banjar Negeri Kecamatan Way Lima Kabupaten Pesawaran","type":"article-journal","volume":"1"},"uris":["http://www.mendeley.com/documents/?uuid=ed577988-3438-339d-8362-ed501aeed698"]}],"mendeley":{"formattedCitation":"(R. Sari, 2016)","plainTextFormattedCitation":"(R. Sari, 2016)","previouslyFormattedCitation":"(R. Sari, 2016)"},"properties":{"noteIndex":0},"schema":"https://github.com/citation-style-language/schema/raw/master/csl-citation.json"}</w:instrText>
      </w:r>
      <w:r>
        <w:rPr>
          <w:rFonts w:ascii="Times New Roman" w:hAnsi="Times New Roman" w:cs="Times New Roman"/>
          <w:sz w:val="24"/>
          <w:szCs w:val="24"/>
        </w:rPr>
        <w:fldChar w:fldCharType="separate"/>
      </w:r>
      <w:r w:rsidRPr="00D9637E">
        <w:rPr>
          <w:rFonts w:ascii="Times New Roman" w:hAnsi="Times New Roman" w:cs="Times New Roman"/>
          <w:sz w:val="24"/>
          <w:szCs w:val="24"/>
        </w:rPr>
        <w:t>(R. Sari, 2016)</w:t>
      </w:r>
      <w:r>
        <w:rPr>
          <w:rFonts w:ascii="Times New Roman" w:hAnsi="Times New Roman" w:cs="Times New Roman"/>
          <w:sz w:val="24"/>
          <w:szCs w:val="24"/>
        </w:rPr>
        <w:fldChar w:fldCharType="end"/>
      </w:r>
      <w:r>
        <w:rPr>
          <w:rFonts w:ascii="Times New Roman" w:hAnsi="Times New Roman" w:cs="Times New Roman"/>
          <w:sz w:val="24"/>
          <w:szCs w:val="24"/>
        </w:rPr>
        <w:t xml:space="preserve">, pengetahuan ibu tentang kesehatan gigi dan mulut sangat mendasari untuk menjaga kesehatan gigi dan mulut batita, hal ini dikarenakan batita belum dapat membersihkan giginya secara mandiri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Oktarina","given":"","non-dropping-particle":"","parse-names":false,"suffix":""}],"container-title":":Ejournal.Litbang.Kemenkes.Go.Id","id":"ITEM-1","issued":{"date-parts":[["2016"]]},"title":"Korelasi Faktor Ibu Dengan Status Kesehatan Gigi Dan Mulut Anak Kanak-Kanak","type":"article-journal"},"uris":["http://www.mendeley.com/documents/?uuid=6decbff9-776f-4c93-90ca-1603ff0420f7"]}],"mendeley":{"formattedCitation":"(Oktarina, 2016)","plainTextFormattedCitation":"(Oktarina, 2016)","previouslyFormattedCitation":"(Oktarina, 2016)"},"properties":{"noteIndex":0},"schema":"https://github.com/citation-style-language/schema/raw/master/csl-citation.json"}</w:instrText>
      </w:r>
      <w:r>
        <w:rPr>
          <w:rFonts w:ascii="Times New Roman" w:hAnsi="Times New Roman" w:cs="Times New Roman"/>
          <w:sz w:val="24"/>
          <w:szCs w:val="24"/>
        </w:rPr>
        <w:fldChar w:fldCharType="separate"/>
      </w:r>
      <w:r w:rsidRPr="001016C6">
        <w:rPr>
          <w:rFonts w:ascii="Times New Roman" w:hAnsi="Times New Roman" w:cs="Times New Roman"/>
          <w:sz w:val="24"/>
          <w:szCs w:val="24"/>
        </w:rPr>
        <w:t>(Oktarina, 2016)</w:t>
      </w:r>
      <w:r>
        <w:rPr>
          <w:rFonts w:ascii="Times New Roman" w:hAnsi="Times New Roman" w:cs="Times New Roman"/>
          <w:sz w:val="24"/>
          <w:szCs w:val="24"/>
        </w:rPr>
        <w:fldChar w:fldCharType="end"/>
      </w:r>
      <w:r>
        <w:rPr>
          <w:rFonts w:ascii="Times New Roman" w:hAnsi="Times New Roman" w:cs="Times New Roman"/>
          <w:sz w:val="24"/>
          <w:szCs w:val="24"/>
        </w:rPr>
        <w:t>.</w:t>
      </w:r>
    </w:p>
    <w:p w:rsidR="00F969C3" w:rsidRDefault="00F969C3" w:rsidP="00F969C3">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Kebersihan gigi dan mulut pada batita sangat tergantung akan pengetahuan ibunya, pengetahuan yang baik maka kebersihan gigi dan mulut batita akan baik, namun demikan motivasi ibu dalam menjaga kebersihan gigi dan mulut batita juga termasuk dalam faktor kesehatan gigi anaknya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{"citationItems":[{"id":"ITEM-1","itemData":{"author":[{"dropping-particle":"","family":"Haneswuri","given":"A Y","non-dropping-particle":"","parse-names":false,"suffix":""}],"container-title":"Doctoral dissertation, Universitas YARSI","id":"ITEM-1","issued":{"date-parts":[["2020"]]},"title":"Hubungan Perilaku Ibu Dalam Pemeliharaan Kesehatan Gigi dan Mulut Anak Terhadap Kejadian Karies Pada Siswa TK di Cempaka Putih Jakarta.","type":"article-journal"},"uris":["http://www.mendeley.com/documents/?uuid=b9a7e99e-1aee-48eb-a097-76433d36eaad"]}],"mendeley":{"formattedCitation":"(Haneswuri, 2020)","plainTextFormattedCitation":"(Haneswuri, 2020)","previouslyFormattedCitation":"(Haneswuri, 2020)"},"properties":{"noteIndex":0},"schema":"https://github.com/citation-style-language/schema/raw/master/csl-citation.json"}</w:instrText>
      </w:r>
      <w:r>
        <w:rPr>
          <w:rFonts w:ascii="Times New Roman" w:hAnsi="Times New Roman" w:cs="Times New Roman"/>
          <w:sz w:val="24"/>
          <w:szCs w:val="24"/>
        </w:rPr>
        <w:fldChar w:fldCharType="separate"/>
      </w:r>
      <w:r w:rsidRPr="00896E62">
        <w:rPr>
          <w:rFonts w:ascii="Times New Roman" w:hAnsi="Times New Roman" w:cs="Times New Roman"/>
          <w:sz w:val="24"/>
          <w:szCs w:val="24"/>
        </w:rPr>
        <w:t>(Haneswuri, 2020)</w:t>
      </w:r>
      <w:r>
        <w:rPr>
          <w:rFonts w:ascii="Times New Roman" w:hAnsi="Times New Roman" w:cs="Times New Roman"/>
          <w:sz w:val="24"/>
          <w:szCs w:val="24"/>
        </w:rPr>
        <w:fldChar w:fldCharType="end"/>
      </w:r>
    </w:p>
    <w:p w:rsidR="00F969C3" w:rsidRDefault="00F969C3" w:rsidP="00F969C3">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Membersihan rongga mulut pada batita merupakan salah satu upaya pencegahan masalah dalam rongga mulut mereka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spita","given":"","non-dropping-particle":"","parse-names":false,"suffix":""},{"dropping-particle":"","family":"Damarati","given":"","non-dropping-particle":"","parse-names":false,"suffix":""}],"container-title":"Journal edu health","id":"ITEM-1","issued":{"date-parts":[["2013"]]},"title":"Hubungan Antara Pengetahuan Ibu Tentang Oral Hygiene Dengan Kejadian Monilasis Neonatus Di Poli Tumbuh Kembang RSUD Sidoarjo","type":"article-journal","volume":"3"},"uris":["http://www.mendeley.com/documents/?uuid=3b61c293-1f0d-410f-b3bf-d5a2c597145a"]}],"mendeley":{"formattedCitation":"(Puspita &amp; Damarati, 2013)","plainTextFormattedCitation":"(Puspita &amp; Damarati, 2013)","previouslyFormattedCitation":"(Puspita &amp; Damarati, 2013)"},"properties":{"noteIndex":0},"schema":"https://github.com/citation-style-language/schema/raw/master/csl-citation.json"}</w:instrText>
      </w:r>
      <w:r>
        <w:rPr>
          <w:rFonts w:ascii="Times New Roman" w:hAnsi="Times New Roman" w:cs="Times New Roman"/>
          <w:sz w:val="24"/>
          <w:szCs w:val="24"/>
        </w:rPr>
        <w:fldChar w:fldCharType="separate"/>
      </w:r>
      <w:r w:rsidRPr="00E8299C">
        <w:rPr>
          <w:rFonts w:ascii="Times New Roman" w:hAnsi="Times New Roman" w:cs="Times New Roman"/>
          <w:sz w:val="24"/>
          <w:szCs w:val="24"/>
        </w:rPr>
        <w:t>(Puspita &amp; Damarati, 2013)</w:t>
      </w:r>
      <w:r>
        <w:rPr>
          <w:rFonts w:ascii="Times New Roman" w:hAnsi="Times New Roman" w:cs="Times New Roman"/>
          <w:sz w:val="24"/>
          <w:szCs w:val="24"/>
        </w:rPr>
        <w:fldChar w:fldCharType="end"/>
      </w:r>
      <w:r>
        <w:rPr>
          <w:rFonts w:ascii="Times New Roman" w:hAnsi="Times New Roman" w:cs="Times New Roman"/>
          <w:sz w:val="24"/>
          <w:szCs w:val="24"/>
        </w:rPr>
        <w:t xml:space="preserve">. Kassa steril merupakan salah satu alat atau bahan yang aman digunankan untuk membersihkan gigi dari awal erupsi gigi susu hingga mereka mengenal sikat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{"citationItems":[{"id":"ITEM-1","itemData":{"author":[{"dropping-particle":"","family":"Sariningsih","given":"Endang","non-dropping-particle":"","parse-names":false,"suffix":""}],"id":"ITEM-1","issued":{"date-parts":[["2012"]]},"title":"Merawat Gigi Anak Sejak Usia Dini","type":"thesis"},"uris":["http://www.mendeley.com/documents/?uuid=554073ea-589d-36eb-a0fc-f56b9d10ecf2"]}],"mendeley":{"formattedCitation":"(Sariningsih, 2012)","plainTextFormattedCitation":"(Sariningsih, 2012)","previouslyFormattedCitation":"(Sariningsih, 2012)"},"properties":{"noteIndex":0},"schema":"https://github.com/citation-style-language/schema/raw/master/csl-citation.json"}</w:instrText>
      </w:r>
      <w:r>
        <w:rPr>
          <w:rFonts w:ascii="Times New Roman" w:hAnsi="Times New Roman" w:cs="Times New Roman"/>
          <w:sz w:val="24"/>
          <w:szCs w:val="24"/>
        </w:rPr>
        <w:fldChar w:fldCharType="separate"/>
      </w:r>
      <w:r w:rsidRPr="0071589F">
        <w:rPr>
          <w:rFonts w:ascii="Times New Roman" w:hAnsi="Times New Roman" w:cs="Times New Roman"/>
          <w:sz w:val="24"/>
          <w:szCs w:val="24"/>
        </w:rPr>
        <w:t>(Sariningsih, 2012)</w:t>
      </w:r>
      <w:r>
        <w:rPr>
          <w:rFonts w:ascii="Times New Roman" w:hAnsi="Times New Roman" w:cs="Times New Roman"/>
          <w:sz w:val="24"/>
          <w:szCs w:val="24"/>
        </w:rPr>
        <w:fldChar w:fldCharType="end"/>
      </w:r>
      <w:r>
        <w:rPr>
          <w:rFonts w:ascii="Times New Roman" w:hAnsi="Times New Roman" w:cs="Times New Roman"/>
          <w:sz w:val="24"/>
          <w:szCs w:val="24"/>
        </w:rPr>
        <w:t>.</w:t>
      </w:r>
      <w:r w:rsidRPr="000538E7">
        <w:rPr>
          <w:rFonts w:ascii="Times New Roman" w:hAnsi="Times New Roman" w:cs="Times New Roman"/>
          <w:sz w:val="24"/>
          <w:szCs w:val="24"/>
        </w:rPr>
        <w:t xml:space="preserve"> </w:t>
      </w:r>
      <w:r w:rsidRPr="00192527">
        <w:rPr>
          <w:rFonts w:ascii="Times New Roman" w:hAnsi="Times New Roman" w:cs="Times New Roman"/>
          <w:sz w:val="24"/>
          <w:szCs w:val="24"/>
        </w:rPr>
        <w:t>Kassa steril juga merupakan komponen penting dalam pelayanan kesehatan</w:t>
      </w:r>
      <w:r>
        <w:rPr>
          <w:rFonts w:ascii="Times New Roman" w:hAnsi="Times New Roman" w:cs="Times New Roman"/>
          <w:sz w:val="24"/>
          <w:szCs w:val="24"/>
        </w:rPr>
        <w:t xml:space="preserve">, selain lembut dan aman untuk rongga mulut batita kassa steril juga </w:t>
      </w:r>
      <w:r w:rsidRPr="00192527">
        <w:rPr>
          <w:rFonts w:ascii="Times New Roman" w:hAnsi="Times New Roman" w:cs="Times New Roman"/>
          <w:sz w:val="24"/>
          <w:szCs w:val="24"/>
        </w:rPr>
        <w:t>mencegah terjadinya infeksi</w:t>
      </w:r>
      <w:r>
        <w:rPr>
          <w:rFonts w:ascii="Times New Roman" w:hAnsi="Times New Roman" w:cs="Times New Roman"/>
          <w:sz w:val="24"/>
          <w:szCs w:val="24"/>
        </w:rPr>
        <w:t>.</w:t>
      </w:r>
    </w:p>
    <w:p w:rsidR="0031060C" w:rsidRDefault="0031060C">
      <w:bookmarkStart w:id="4" w:name="_GoBack"/>
      <w:bookmarkEnd w:id="4"/>
    </w:p>
    <w:sectPr w:rsidR="003106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97105"/>
    <w:multiLevelType w:val="hybridMultilevel"/>
    <w:tmpl w:val="2B4C825A"/>
    <w:lvl w:ilvl="0" w:tplc="1F265714">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B8B"/>
    <w:rsid w:val="0031060C"/>
    <w:rsid w:val="005F4B8B"/>
    <w:rsid w:val="00F9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243C41-1073-4343-86E5-EA9079DB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9C3"/>
    <w:pPr>
      <w:spacing w:after="200" w:line="276" w:lineRule="auto"/>
    </w:pPr>
    <w:rPr>
      <w:noProof/>
      <w:lang w:val="id-ID"/>
    </w:rPr>
  </w:style>
  <w:style w:type="paragraph" w:styleId="Heading1">
    <w:name w:val="heading 1"/>
    <w:basedOn w:val="Normal"/>
    <w:next w:val="Normal"/>
    <w:link w:val="Heading1Char"/>
    <w:uiPriority w:val="9"/>
    <w:qFormat/>
    <w:rsid w:val="00F969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969C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9C3"/>
    <w:rPr>
      <w:rFonts w:asciiTheme="majorHAnsi" w:eastAsiaTheme="majorEastAsia" w:hAnsiTheme="majorHAnsi" w:cstheme="majorBidi"/>
      <w:b/>
      <w:bCs/>
      <w:noProof/>
      <w:color w:val="2E74B5" w:themeColor="accent1" w:themeShade="BF"/>
      <w:sz w:val="28"/>
      <w:szCs w:val="28"/>
      <w:lang w:val="id-ID"/>
    </w:rPr>
  </w:style>
  <w:style w:type="character" w:customStyle="1" w:styleId="Heading2Char">
    <w:name w:val="Heading 2 Char"/>
    <w:basedOn w:val="DefaultParagraphFont"/>
    <w:link w:val="Heading2"/>
    <w:uiPriority w:val="9"/>
    <w:rsid w:val="00F969C3"/>
    <w:rPr>
      <w:rFonts w:asciiTheme="majorHAnsi" w:eastAsiaTheme="majorEastAsia" w:hAnsiTheme="majorHAnsi" w:cstheme="majorBidi"/>
      <w:b/>
      <w:bCs/>
      <w:noProof/>
      <w:color w:val="5B9BD5" w:themeColor="accent1"/>
      <w:sz w:val="26"/>
      <w:szCs w:val="26"/>
      <w:lang w:val="id-ID"/>
    </w:rPr>
  </w:style>
  <w:style w:type="paragraph" w:styleId="ListParagraph">
    <w:name w:val="List Paragraph"/>
    <w:basedOn w:val="Normal"/>
    <w:uiPriority w:val="34"/>
    <w:qFormat/>
    <w:rsid w:val="00F969C3"/>
    <w:pPr>
      <w:ind w:left="720"/>
      <w:contextualSpacing/>
    </w:pPr>
  </w:style>
  <w:style w:type="table" w:styleId="TableGrid">
    <w:name w:val="Table Grid"/>
    <w:basedOn w:val="TableNormal"/>
    <w:uiPriority w:val="59"/>
    <w:rsid w:val="00F969C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a:latin typeface="Times New Roman" pitchFamily="18" charset="0"/>
                <a:cs typeface="Times New Roman" pitchFamily="18" charset="0"/>
              </a:rPr>
              <a:t>Diagram Pendidikan</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Diagram Tingkat Pendidikan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Sheet1!$A$2:$A$4</c:f>
              <c:strCache>
                <c:ptCount val="3"/>
                <c:pt idx="0">
                  <c:v>tinggi</c:v>
                </c:pt>
                <c:pt idx="1">
                  <c:v>sedang</c:v>
                </c:pt>
                <c:pt idx="2">
                  <c:v>rendah</c:v>
                </c:pt>
              </c:strCache>
            </c:strRef>
          </c:cat>
          <c:val>
            <c:numRef>
              <c:f>Sheet1!$B$2:$B$4</c:f>
              <c:numCache>
                <c:formatCode>General</c:formatCode>
                <c:ptCount val="3"/>
                <c:pt idx="0">
                  <c:v>14</c:v>
                </c:pt>
                <c:pt idx="1">
                  <c:v>16</c:v>
                </c:pt>
                <c:pt idx="2">
                  <c:v>0</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Diagram</a:t>
            </a:r>
            <a:r>
              <a:rPr lang="id-ID" sz="1100" baseline="0">
                <a:latin typeface="Times New Roman" pitchFamily="18" charset="0"/>
                <a:cs typeface="Times New Roman" pitchFamily="18" charset="0"/>
              </a:rPr>
              <a:t> Pekerjaan</a:t>
            </a:r>
            <a:endParaRPr lang="en-US" sz="1100">
              <a:latin typeface="Times New Roman" pitchFamily="18" charset="0"/>
              <a:cs typeface="Times New Roman"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Sheet1!$A$2:$A$5</c:f>
              <c:strCache>
                <c:ptCount val="4"/>
                <c:pt idx="0">
                  <c:v>IRT</c:v>
                </c:pt>
                <c:pt idx="1">
                  <c:v>PNS</c:v>
                </c:pt>
                <c:pt idx="2">
                  <c:v>Wiraswasta</c:v>
                </c:pt>
                <c:pt idx="3">
                  <c:v>Lain-lain</c:v>
                </c:pt>
              </c:strCache>
            </c:strRef>
          </c:cat>
          <c:val>
            <c:numRef>
              <c:f>Sheet1!$B$2:$B$5</c:f>
              <c:numCache>
                <c:formatCode>General</c:formatCode>
                <c:ptCount val="4"/>
                <c:pt idx="0">
                  <c:v>73.3</c:v>
                </c:pt>
                <c:pt idx="1">
                  <c:v>3.3</c:v>
                </c:pt>
                <c:pt idx="2">
                  <c:v>6.7</c:v>
                </c:pt>
                <c:pt idx="3">
                  <c:v>16.7</c:v>
                </c:pt>
              </c:numCache>
            </c:numRef>
          </c:val>
        </c:ser>
        <c:dLbls>
          <c:showLegendKey val="0"/>
          <c:showVal val="0"/>
          <c:showCatName val="0"/>
          <c:showSerName val="0"/>
          <c:showPercent val="1"/>
          <c:showBubbleSize val="0"/>
          <c:showLeaderLines val="1"/>
        </c:dLbls>
      </c:pie3DChart>
    </c:plotArea>
    <c:legend>
      <c:legendPos val="r"/>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legendEntry>
        <c:idx val="2"/>
        <c:txPr>
          <a:bodyPr/>
          <a:lstStyle/>
          <a:p>
            <a:pPr>
              <a:defRPr>
                <a:latin typeface="Times New Roman" pitchFamily="18" charset="0"/>
                <a:cs typeface="Times New Roman" pitchFamily="18" charset="0"/>
              </a:defRPr>
            </a:pPr>
            <a:endParaRPr lang="en-US"/>
          </a:p>
        </c:txPr>
      </c:legendEntry>
      <c:legendEntry>
        <c:idx val="3"/>
        <c:txPr>
          <a:bodyPr/>
          <a:lstStyle/>
          <a:p>
            <a:pPr>
              <a:defRPr>
                <a:latin typeface="Times New Roman" pitchFamily="18" charset="0"/>
                <a:cs typeface="Times New Roman" pitchFamily="18" charset="0"/>
              </a:defRPr>
            </a:pPr>
            <a:endParaRPr lang="en-US"/>
          </a:p>
        </c:txPr>
      </c:legendEntry>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Diagram Pengetahuan</a:t>
            </a:r>
            <a:endParaRPr lang="en-US" sz="1100">
              <a:latin typeface="Times New Roman" pitchFamily="18" charset="0"/>
              <a:cs typeface="Times New Roman"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Sheet1!$A$2:$A$4</c:f>
              <c:strCache>
                <c:ptCount val="3"/>
                <c:pt idx="0">
                  <c:v>Baik</c:v>
                </c:pt>
                <c:pt idx="1">
                  <c:v>Sedang</c:v>
                </c:pt>
                <c:pt idx="2">
                  <c:v>Buruk</c:v>
                </c:pt>
              </c:strCache>
            </c:strRef>
          </c:cat>
          <c:val>
            <c:numRef>
              <c:f>Sheet1!$B$2:$B$4</c:f>
              <c:numCache>
                <c:formatCode>General</c:formatCode>
                <c:ptCount val="3"/>
                <c:pt idx="0">
                  <c:v>53.3</c:v>
                </c:pt>
                <c:pt idx="1">
                  <c:v>30</c:v>
                </c:pt>
                <c:pt idx="2">
                  <c:v>16.7</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9982</Characters>
  <Application>Microsoft Office Word</Application>
  <DocSecurity>0</DocSecurity>
  <Lines>83</Lines>
  <Paragraphs>23</Paragraphs>
  <ScaleCrop>false</ScaleCrop>
  <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2022-10-14T06:52:00Z</dcterms:created>
  <dcterms:modified xsi:type="dcterms:W3CDTF">2022-10-14T06:52:00Z</dcterms:modified>
</cp:coreProperties>
</file>