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344" w:rsidRPr="00AC4CD8" w:rsidRDefault="00AE7344" w:rsidP="00AE7344">
      <w:pPr>
        <w:pStyle w:val="Heading1"/>
        <w:spacing w:line="480" w:lineRule="auto"/>
        <w:jc w:val="center"/>
        <w:rPr>
          <w:rFonts w:ascii="Times New Roman" w:hAnsi="Times New Roman" w:cs="Times New Roman"/>
          <w:b/>
          <w:bCs/>
          <w:sz w:val="24"/>
          <w:szCs w:val="24"/>
        </w:rPr>
      </w:pPr>
      <w:bookmarkStart w:id="0" w:name="_Toc96504954"/>
      <w:r w:rsidRPr="00AC4CD8">
        <w:rPr>
          <w:rFonts w:ascii="Times New Roman" w:hAnsi="Times New Roman" w:cs="Times New Roman"/>
          <w:b/>
          <w:bCs/>
          <w:color w:val="000000" w:themeColor="text1"/>
          <w:sz w:val="24"/>
          <w:szCs w:val="24"/>
        </w:rPr>
        <w:t>BAB II</w:t>
      </w:r>
      <w:bookmarkEnd w:id="0"/>
    </w:p>
    <w:p w:rsidR="00AE7344" w:rsidRPr="00AC4CD8" w:rsidRDefault="00AE7344" w:rsidP="00AE7344">
      <w:pPr>
        <w:spacing w:after="160" w:line="259" w:lineRule="auto"/>
        <w:jc w:val="center"/>
        <w:rPr>
          <w:b/>
          <w:bCs/>
        </w:rPr>
      </w:pPr>
      <w:r w:rsidRPr="00AC4CD8">
        <w:rPr>
          <w:b/>
          <w:bCs/>
        </w:rPr>
        <w:t>TINJAUAN PUSTAKA</w:t>
      </w:r>
    </w:p>
    <w:p w:rsidR="00AE7344" w:rsidRPr="004F7DA3" w:rsidRDefault="00AE7344" w:rsidP="00AE7344">
      <w:pPr>
        <w:pStyle w:val="Heading2"/>
        <w:numPr>
          <w:ilvl w:val="0"/>
          <w:numId w:val="1"/>
        </w:numPr>
        <w:tabs>
          <w:tab w:val="left" w:pos="426"/>
        </w:tabs>
        <w:spacing w:line="480" w:lineRule="auto"/>
        <w:ind w:hanging="720"/>
        <w:rPr>
          <w:rFonts w:ascii="Times New Roman" w:hAnsi="Times New Roman" w:cs="Times New Roman"/>
          <w:b/>
          <w:bCs/>
          <w:color w:val="000000" w:themeColor="text1"/>
          <w:sz w:val="24"/>
          <w:szCs w:val="24"/>
        </w:rPr>
      </w:pPr>
      <w:bookmarkStart w:id="1" w:name="_Toc96504955"/>
      <w:r w:rsidRPr="004F7DA3">
        <w:rPr>
          <w:rFonts w:ascii="Times New Roman" w:hAnsi="Times New Roman" w:cs="Times New Roman"/>
          <w:b/>
          <w:bCs/>
          <w:color w:val="000000" w:themeColor="text1"/>
          <w:sz w:val="24"/>
          <w:szCs w:val="24"/>
        </w:rPr>
        <w:t>Stain</w:t>
      </w:r>
      <w:bookmarkEnd w:id="1"/>
    </w:p>
    <w:p w:rsidR="00AE7344" w:rsidRPr="00A76202" w:rsidRDefault="00AE7344" w:rsidP="00AE7344">
      <w:pPr>
        <w:pStyle w:val="Heading3"/>
        <w:numPr>
          <w:ilvl w:val="0"/>
          <w:numId w:val="2"/>
        </w:numPr>
        <w:spacing w:line="480" w:lineRule="auto"/>
        <w:ind w:hanging="294"/>
        <w:rPr>
          <w:rFonts w:ascii="Times New Roman" w:hAnsi="Times New Roman" w:cs="Times New Roman"/>
          <w:color w:val="000000" w:themeColor="text1"/>
        </w:rPr>
      </w:pPr>
      <w:bookmarkStart w:id="2" w:name="_Toc96504956"/>
      <w:r w:rsidRPr="00A76202">
        <w:rPr>
          <w:rFonts w:ascii="Times New Roman" w:hAnsi="Times New Roman" w:cs="Times New Roman"/>
          <w:color w:val="000000" w:themeColor="text1"/>
        </w:rPr>
        <w:t>Definisi Stain</w:t>
      </w:r>
      <w:bookmarkEnd w:id="2"/>
    </w:p>
    <w:p w:rsidR="00AE7344" w:rsidRDefault="00AE7344" w:rsidP="00AE7344">
      <w:pPr>
        <w:spacing w:line="480" w:lineRule="auto"/>
        <w:ind w:left="709" w:firstLine="709"/>
        <w:jc w:val="both"/>
      </w:pPr>
      <w:r>
        <w:t xml:space="preserve">Stain merupakan </w:t>
      </w:r>
      <w:r w:rsidRPr="00C53604">
        <w:t>masalah estetika yang</w:t>
      </w:r>
      <w:r>
        <w:t xml:space="preserve"> </w:t>
      </w:r>
      <w:r w:rsidRPr="00C53604">
        <w:t xml:space="preserve">awalnya tidak </w:t>
      </w:r>
      <w:r>
        <w:t>me</w:t>
      </w:r>
      <w:r w:rsidRPr="00C53604">
        <w:t>miliki gejala</w:t>
      </w:r>
      <w:r>
        <w:t>, namun bisa m</w:t>
      </w:r>
      <w:r w:rsidRPr="00C53604">
        <w:t>enyebabkan periodontitis</w:t>
      </w:r>
      <w:r>
        <w:t xml:space="preserve">. </w:t>
      </w:r>
      <w:r w:rsidRPr="00D733FE">
        <w:t xml:space="preserve">Jika tidak </w:t>
      </w:r>
      <w:r>
        <w:t>dibersihkan</w:t>
      </w:r>
      <w:r w:rsidRPr="00D733FE">
        <w:t xml:space="preserve">, plak akan mengeras </w:t>
      </w:r>
      <w:r>
        <w:t>menjadi</w:t>
      </w:r>
      <w:r w:rsidRPr="00D733FE">
        <w:t xml:space="preserve"> karang gigi</w:t>
      </w:r>
      <w:r>
        <w:t>, i</w:t>
      </w:r>
      <w:r w:rsidRPr="00D733FE">
        <w:t>ni</w:t>
      </w:r>
      <w:r>
        <w:t xml:space="preserve"> bisa</w:t>
      </w:r>
      <w:r w:rsidRPr="00D733FE">
        <w:t xml:space="preserve"> mel</w:t>
      </w:r>
      <w:r>
        <w:t>ebar</w:t>
      </w:r>
      <w:r w:rsidRPr="00D733FE">
        <w:t xml:space="preserve"> ke akar gigi dan gusi</w:t>
      </w:r>
      <w:r>
        <w:t xml:space="preserve"> menjadi</w:t>
      </w:r>
      <w:r w:rsidRPr="00D733FE">
        <w:t xml:space="preserve"> </w:t>
      </w:r>
      <w:r>
        <w:t>m</w:t>
      </w:r>
      <w:r w:rsidRPr="00D733FE">
        <w:t xml:space="preserve">udah berdarah, gigi mudah </w:t>
      </w:r>
      <w:r>
        <w:t>goyang</w:t>
      </w:r>
      <w:r w:rsidRPr="00D733FE">
        <w:t>, dan mudah lepas</w:t>
      </w:r>
      <w:r>
        <w:t>.</w:t>
      </w:r>
      <w:r w:rsidRPr="004E186B">
        <w:t xml:space="preserve"> </w:t>
      </w:r>
      <w:r>
        <w:t xml:space="preserve">Stain </w:t>
      </w:r>
      <w:r w:rsidRPr="00C53604">
        <w:t xml:space="preserve">berwarna kuning hingga pigmentasi kecoklatan </w:t>
      </w:r>
      <w:r>
        <w:t xml:space="preserve">dapat ditemukan </w:t>
      </w:r>
      <w:r w:rsidRPr="00C53604">
        <w:t>di permukaan gigi.</w:t>
      </w:r>
      <w:r>
        <w:t xml:space="preserve"> </w:t>
      </w:r>
      <w:r>
        <w:fldChar w:fldCharType="begin" w:fldLock="1"/>
      </w:r>
      <w:r>
        <w:instrText>ADDIN CSL_CITATION {"citationItems":[{"id":"ITEM-1","itemData":{"author":[{"dropping-particle":"","family":"Mumpuni","given":"Yekti","non-dropping-particle":"","parse-names":false,"suffix":""},{"dropping-particle":"","family":"Pratiwi","given":"Erlita","non-dropping-particle":"","parse-names":false,"suffix":""}],"id":"ITEM-1","issued":{"date-parts":[["2013"]]},"publisher":"ANDI","publisher-place":"Yogyakarta","title":"45 Masalah dan Solusi Penyakit Gigi dan Mulut","type":"book"},"uris":["http://www.mendeley.com/documents/?uuid=7332a7a9-6d23-4a0c-bdf3-abb368057c33"]}],"mendeley":{"formattedCitation":"(Mumpuni &amp; Pratiwi, 2013)","plainTextFormattedCitation":"(Mumpuni &amp; Pratiwi, 2013)","previouslyFormattedCitation":"(Mumpuni &amp; Pratiwi, 2013)"},"properties":{"noteIndex":0},"schema":"https://github.com/citation-style-language/schema/raw/master/csl-citation.json"}</w:instrText>
      </w:r>
      <w:r>
        <w:fldChar w:fldCharType="separate"/>
      </w:r>
      <w:r w:rsidRPr="003122C2">
        <w:rPr>
          <w:noProof/>
        </w:rPr>
        <w:t>(Mumpuni &amp; Pratiwi, 2013)</w:t>
      </w:r>
      <w:r>
        <w:fldChar w:fldCharType="end"/>
      </w:r>
      <w:r>
        <w:t>.</w:t>
      </w:r>
    </w:p>
    <w:p w:rsidR="00AE7344" w:rsidRDefault="00AE7344" w:rsidP="00AE7344">
      <w:pPr>
        <w:spacing w:line="480" w:lineRule="auto"/>
        <w:ind w:left="709" w:firstLine="709"/>
        <w:jc w:val="both"/>
      </w:pPr>
      <w:r w:rsidRPr="0049401C">
        <w:t xml:space="preserve">Noda gigi atau stain </w:t>
      </w:r>
      <w:r>
        <w:t xml:space="preserve">adalah </w:t>
      </w:r>
      <w:r w:rsidRPr="0049401C">
        <w:t xml:space="preserve">deposit berwarna pada permukaan gigi. Pada anak-anak </w:t>
      </w:r>
      <w:r>
        <w:t xml:space="preserve">hal tersebut bisa </w:t>
      </w:r>
      <w:r w:rsidRPr="0049401C">
        <w:t>terjadi karena kurang menjaga kebersihan gigi</w:t>
      </w:r>
      <w:r>
        <w:t>,</w:t>
      </w:r>
      <w:r w:rsidRPr="0049401C">
        <w:t xml:space="preserve"> </w:t>
      </w:r>
      <w:r>
        <w:t>s</w:t>
      </w:r>
      <w:r w:rsidRPr="0049401C">
        <w:t xml:space="preserve">edangkan pada orang dewasa </w:t>
      </w:r>
      <w:r>
        <w:t xml:space="preserve">jika </w:t>
      </w:r>
      <w:r w:rsidRPr="0049401C">
        <w:t>terbiasa meng</w:t>
      </w:r>
      <w:r>
        <w:t>on</w:t>
      </w:r>
      <w:r w:rsidRPr="0049401C">
        <w:t xml:space="preserve">sumsi zat yang berwarna. Kebiasaan </w:t>
      </w:r>
      <w:r>
        <w:t xml:space="preserve">minum teh, kopi, </w:t>
      </w:r>
      <w:r w:rsidRPr="0049401C">
        <w:t>merokok,</w:t>
      </w:r>
      <w:r>
        <w:t xml:space="preserve"> </w:t>
      </w:r>
      <w:r w:rsidRPr="0049401C">
        <w:t>atau meng</w:t>
      </w:r>
      <w:r>
        <w:t>on</w:t>
      </w:r>
      <w:r w:rsidRPr="0049401C">
        <w:t>sumsi makanan yang mengandung pewarna menjadi penyebab terbentuknya noda gigi yang menghasilkan permukaan kasar</w:t>
      </w:r>
      <w:r>
        <w:t xml:space="preserve"> </w:t>
      </w:r>
      <w:r>
        <w:fldChar w:fldCharType="begin" w:fldLock="1"/>
      </w:r>
      <w:r>
        <w:instrText>ADDIN CSL_CITATION {"citationItems":[{"id":"ITEM-1","itemData":{"DOI":"10.32382/mkg.v19i1.1553","ISSN":"2087-0051","abstract":"ABSTRAK Kopi merupakan salah satu minuman yang paling di gemari banyak orang. Salah satu dari efek meminum kopi yaitu gangguan pada gigi. Dengan minum kopi dapat menyebabkan gigi seseorang berlubang, dan menimbulkan karang gigi menjadi kuning. Bahan yang tercantum dalam kopi yaitu kafein. Kafein ini menyebabkan noda gigi. Kafein juga memiliki lapisan plak yang ada pada permukaan gigi akan ternoda sambil meminum kopi. Selain itu kafein sendiri bisa berdampak buruk pada sistem kardiovaskuler tubuh seoerti adanya peningkatan denyut jantung dan memicu meningkat tekanan darah. Stain merupakan masalah estetik yaitu pewarnaan pada permukaan gigi. Stain dapat di sebabkan oleh tembakau, teh, dan kopi. Di tambah lagi oral hygiene yang buruk dapat menyababkan pembentukan plak dan kalkulus juga dapat mempungaruhi warna gigi. Noda gigi atau stain adalah deposit berwarna pada permukaan gigi. Pada anak-anak biasanya terjadi karena kurang menjaga kebersihan gigi. Sedangkan pada orang dewasa disebabkan terbiasa mengkomsumsi zat yang berwarna.Kebiasaan meminum kopi atau mengkomsumsi makanan yang mengandung pewarna menjadi penyebab terbentuknya noda gigi yang menghasilkan permukaan kasar. Akibatnya, sisa makanan dan bakteri akan mudah menempel. Penumpukan sisa makanan dan bakteri ini di sebut plak. Jika tidak di lakukan kontrol plak maka akan mengeras menjadi karang gigi. Stain juga bisa menyatu dengan deposit lunak (plak) dan karang gigi. Berdasarkan hasil analis data bahwa ternyata semakin banyak kita mengkomsumsi kopi, maka pembentukan stain lebih banyak. Kata","author":[{"dropping-particle":"","family":"Munadirah","given":"Munadirah","non-dropping-particle":"","parse-names":false,"suffix":""},{"dropping-particle":"","family":"Abdullah","given":"Nurwiyana","non-dropping-particle":"","parse-names":false,"suffix":""}],"container-title":"Media Kesehatan Gigi : Politeknik Kesehatan Makassar","id":"ITEM-1","issue":"1","issued":{"date-parts":[["2020"]]},"page":"28-32","title":"Pengaruh Kebiasaan Mengkomsumsi Kopi Yang Dapat Menimbulkan Stain Di Puskesmas Larompong Kec. Larompong Kab. Luwu","type":"article-journal","volume":"19"},"uris":["http://www.mendeley.com/documents/?uuid=513f3e58-7ecc-4d96-9e77-d301e594b7fa"]}],"mendeley":{"formattedCitation":"(Munadirah &amp; Abdullah, 2020b)","manualFormatting":"(Munadirah &amp; Abdullah, 2020)","plainTextFormattedCitation":"(Munadirah &amp; Abdullah, 2020b)","previouslyFormattedCitation":"(Munadirah &amp; Abdullah, 2020b)"},"properties":{"noteIndex":0},"schema":"https://github.com/citation-style-language/schema/raw/master/csl-citation.json"}</w:instrText>
      </w:r>
      <w:r>
        <w:fldChar w:fldCharType="separate"/>
      </w:r>
      <w:r w:rsidRPr="00D16E23">
        <w:rPr>
          <w:noProof/>
        </w:rPr>
        <w:t>(Munadirah &amp; Abdullah, 2020)</w:t>
      </w:r>
      <w:r>
        <w:fldChar w:fldCharType="end"/>
      </w:r>
      <w:r>
        <w:t xml:space="preserve">. Penggunakan produk kopi, teh, tembakau, obat kumur tertentu dan pigmen di dalam makanan menyebabkan terbentuknya stain </w:t>
      </w:r>
      <w:r>
        <w:fldChar w:fldCharType="begin" w:fldLock="1"/>
      </w:r>
      <w:r>
        <w:instrText>ADDIN CSL_CITATION {"citationItems":[{"id":"ITEM-1","itemData":{"author":[{"dropping-particle":"","family":"Juniafri","given":"Andri Rindi Antika","non-dropping-particle":"","parse-names":false,"suffix":""}],"id":"ITEM-1","issued":{"date-parts":[["2013"]]},"page":"1-32","title":"Pengaruh Merokok Dan Minuman Merwarna Terhadap Pembentukan Stain","type":"article-journal"},"uris":["http://www.mendeley.com/documents/?uuid=9bb8efe7-9c64-453e-ba11-6186890f921d"]}],"mendeley":{"formattedCitation":"(Andri Rindi Antika Juniafri, 2013)","plainTextFormattedCitation":"(Andri Rindi Antika Juniafri, 2013)","previouslyFormattedCitation":"(Andri Rindi Antika Juniafri, 2013)"},"properties":{"noteIndex":0},"schema":"https://github.com/citation-style-language/schema/raw/master/csl-citation.json"}</w:instrText>
      </w:r>
      <w:r>
        <w:fldChar w:fldCharType="separate"/>
      </w:r>
      <w:r w:rsidRPr="008F7D26">
        <w:rPr>
          <w:noProof/>
        </w:rPr>
        <w:t>(Andri Rindi Antika Juniafri, 2013)</w:t>
      </w:r>
      <w:r>
        <w:fldChar w:fldCharType="end"/>
      </w:r>
      <w:r>
        <w:t xml:space="preserve">. Stain adalah perubahan warna yang ditemukan di permukaan luar gigi, misalnya noda tembakau yang menyebabkan gigi berwarna gelap </w:t>
      </w:r>
      <w:r>
        <w:fldChar w:fldCharType="begin" w:fldLock="1"/>
      </w:r>
      <w:r>
        <w:instrText>ADDIN CSL_CITATION {"citationItems":[{"id":"ITEM-1","itemData":{"author":[{"dropping-particle":"","family":"Juniafri","given":"Andi Rindi Antika","non-dropping-particle":"","parse-names":false,"suffix":""}],"id":"ITEM-1","issued":{"date-parts":[["2013"]]},"publisher":"UNIVERSITAS HASANUDDIN","title":"Pengaruh merokok dan minuman berwarna terhadap pembentukan stain","type":"thesis"},"uris":["http://www.mendeley.com/documents/?uuid=606dd29a-b904-477b-ae3f-fe46b9c6f2b6"]}],"mendeley":{"formattedCitation":"(Andi Rindi Antika Juniafri, 2013)","plainTextFormattedCitation":"(Andi Rindi Antika Juniafri, 2013)","previouslyFormattedCitation":"(Andi Rindi Antika Juniafri, 2013)"},"properties":{"noteIndex":0},"schema":"https://github.com/citation-style-language/schema/raw/master/csl-citation.json"}</w:instrText>
      </w:r>
      <w:r>
        <w:fldChar w:fldCharType="separate"/>
      </w:r>
      <w:r w:rsidRPr="008F7D26">
        <w:rPr>
          <w:noProof/>
        </w:rPr>
        <w:t>(Andi Rindi Antika Juniafri, 2013)</w:t>
      </w:r>
      <w:r>
        <w:fldChar w:fldCharType="end"/>
      </w:r>
      <w:r>
        <w:t>.</w:t>
      </w:r>
    </w:p>
    <w:p w:rsidR="00AE7344" w:rsidRDefault="00AE7344" w:rsidP="00AE7344">
      <w:pPr>
        <w:spacing w:after="160" w:line="259" w:lineRule="auto"/>
        <w:jc w:val="both"/>
      </w:pPr>
    </w:p>
    <w:p w:rsidR="00AE7344" w:rsidRPr="00A76202" w:rsidRDefault="00AE7344" w:rsidP="00AE7344">
      <w:pPr>
        <w:pStyle w:val="Heading3"/>
        <w:numPr>
          <w:ilvl w:val="0"/>
          <w:numId w:val="2"/>
        </w:numPr>
        <w:tabs>
          <w:tab w:val="left" w:pos="851"/>
        </w:tabs>
        <w:spacing w:line="480" w:lineRule="auto"/>
        <w:ind w:hanging="153"/>
        <w:rPr>
          <w:rFonts w:ascii="Times New Roman" w:hAnsi="Times New Roman" w:cs="Times New Roman"/>
          <w:color w:val="000000" w:themeColor="text1"/>
        </w:rPr>
      </w:pPr>
      <w:bookmarkStart w:id="3" w:name="_Toc96504957"/>
      <w:r w:rsidRPr="00A76202">
        <w:rPr>
          <w:rFonts w:ascii="Times New Roman" w:hAnsi="Times New Roman" w:cs="Times New Roman"/>
          <w:color w:val="000000" w:themeColor="text1"/>
        </w:rPr>
        <w:lastRenderedPageBreak/>
        <w:t>Penyebab Stain</w:t>
      </w:r>
      <w:bookmarkEnd w:id="3"/>
      <w:r w:rsidRPr="00A76202">
        <w:rPr>
          <w:rFonts w:ascii="Times New Roman" w:hAnsi="Times New Roman" w:cs="Times New Roman"/>
          <w:color w:val="000000" w:themeColor="text1"/>
        </w:rPr>
        <w:t xml:space="preserve"> </w:t>
      </w:r>
    </w:p>
    <w:p w:rsidR="00AE7344" w:rsidRDefault="00AE7344" w:rsidP="00AE7344">
      <w:pPr>
        <w:spacing w:after="160" w:line="480" w:lineRule="auto"/>
        <w:ind w:left="709" w:firstLine="992"/>
        <w:jc w:val="both"/>
      </w:pPr>
      <w:r w:rsidRPr="00D568EF">
        <w:t xml:space="preserve">Pembentukan stain pada gigi di pengaruhi oleh beberapa faktor lain seperti penggunaan obat kumur, mengkonsumsi makanan dan minuman berwarna, kopi, teh, soft drink, makanan yang banyak mengandung asam, glukosa dan ditambah lagi dengan oral hygiene yang buruk </w:t>
      </w:r>
      <w:r>
        <w:t xml:space="preserve">bisa </w:t>
      </w:r>
      <w:r w:rsidRPr="00D568EF">
        <w:t>menyebabkan pembentukan stain, plak dan kalkulus pada gigi, akibatnya gusi mudah infeksi. Jika dibiarkan, akan mengarah pada komplikasi lain, misalnya karies gigi, penyakit periodontal, bau mulut (halitosis), bibir pecah-pecah (keilosis), sariawan (stomatitis), peradangan lidah (glosisitis), dan gingivitis</w:t>
      </w:r>
      <w:r>
        <w:t xml:space="preserve"> </w:t>
      </w:r>
      <w:r>
        <w:fldChar w:fldCharType="begin" w:fldLock="1"/>
      </w:r>
      <w:r>
        <w:instrText>ADDIN CSL_CITATION {"citationItems":[{"id":"ITEM-1","itemData":{"author":[{"dropping-particle":"","family":"Juniafri","given":"Andri Rindi Antika","non-dropping-particle":"","parse-names":false,"suffix":""}],"id":"ITEM-1","issued":{"date-parts":[["2013"]]},"page":"1-32","title":"Pengaruh Merokok Dan Minuman Merwarna Terhadap Pembentukan Stain","type":"article-journal"},"uris":["http://www.mendeley.com/documents/?uuid=9bb8efe7-9c64-453e-ba11-6186890f921d"]}],"mendeley":{"formattedCitation":"(Andri Rindi Antika Juniafri, 2013)","plainTextFormattedCitation":"(Andri Rindi Antika Juniafri, 2013)","previouslyFormattedCitation":"(Andri Rindi Antika Juniafri, 2013)"},"properties":{"noteIndex":0},"schema":"https://github.com/citation-style-language/schema/raw/master/csl-citation.json"}</w:instrText>
      </w:r>
      <w:r>
        <w:fldChar w:fldCharType="separate"/>
      </w:r>
      <w:r w:rsidRPr="008F7D26">
        <w:rPr>
          <w:noProof/>
        </w:rPr>
        <w:t>(Andri Rindi Antika Juniafri, 2013)</w:t>
      </w:r>
      <w:r>
        <w:fldChar w:fldCharType="end"/>
      </w:r>
      <w:r>
        <w:t>.</w:t>
      </w:r>
    </w:p>
    <w:p w:rsidR="00AE7344" w:rsidRDefault="00AE7344" w:rsidP="00AE7344">
      <w:pPr>
        <w:spacing w:after="160" w:line="480" w:lineRule="auto"/>
        <w:ind w:left="709" w:firstLine="992"/>
        <w:jc w:val="both"/>
      </w:pPr>
      <w:r>
        <w:t xml:space="preserve">Makanan berwarna, minuman berwarna, dan asap rokok juga dapat menimbulkan stain gigi. Stain menyebabkan permukaan gigi menjadi kasar sehingga debris makanan dan bakteri mudah menempel. Keberadaan stain gigi akan menjadi faktor akumulasi plak sebagai sebagai pencetus terjadinya penyakit periodontal </w:t>
      </w:r>
      <w:r>
        <w:fldChar w:fldCharType="begin" w:fldLock="1"/>
      </w:r>
      <w:r>
        <w:instrText>ADDIN CSL_CITATION {"citationItems":[{"id":"ITEM-1","itemData":{"author":[{"dropping-particle":"","family":"Sabriati","given":"Karina","non-dropping-particle":"","parse-names":false,"suffix":""}],"id":"ITEM-1","issued":{"date-parts":[["2016"]]},"publisher":"UNIVERSITAS PADJADJARAN","title":"Gambaran stain pada permukaan gigi akibat rokok pada anak usia 10 - 14 tahun di wilayah karees kota bandung","type":"thesis"},"uris":["http://www.mendeley.com/documents/?uuid=0686ef34-2cae-47db-a418-fc643d156ac5"]}],"mendeley":{"formattedCitation":"(Sabriati, 2016)","plainTextFormattedCitation":"(Sabriati, 2016)","previouslyFormattedCitation":"(Sabriati, 2016)"},"properties":{"noteIndex":0},"schema":"https://github.com/citation-style-language/schema/raw/master/csl-citation.json"}</w:instrText>
      </w:r>
      <w:r>
        <w:fldChar w:fldCharType="separate"/>
      </w:r>
      <w:r w:rsidRPr="0078054F">
        <w:rPr>
          <w:noProof/>
        </w:rPr>
        <w:t>(Sabriati, 2016)</w:t>
      </w:r>
      <w:r>
        <w:fldChar w:fldCharType="end"/>
      </w:r>
    </w:p>
    <w:p w:rsidR="00AE7344" w:rsidRPr="00A76202" w:rsidRDefault="00AE7344" w:rsidP="00AE7344">
      <w:pPr>
        <w:pStyle w:val="Heading3"/>
        <w:numPr>
          <w:ilvl w:val="0"/>
          <w:numId w:val="2"/>
        </w:numPr>
        <w:tabs>
          <w:tab w:val="left" w:pos="851"/>
        </w:tabs>
        <w:spacing w:line="480" w:lineRule="auto"/>
        <w:ind w:hanging="153"/>
        <w:rPr>
          <w:rFonts w:ascii="Times New Roman" w:hAnsi="Times New Roman" w:cs="Times New Roman"/>
          <w:color w:val="000000" w:themeColor="text1"/>
        </w:rPr>
      </w:pPr>
      <w:bookmarkStart w:id="4" w:name="_Toc96504958"/>
      <w:r w:rsidRPr="00A76202">
        <w:rPr>
          <w:rFonts w:ascii="Times New Roman" w:hAnsi="Times New Roman" w:cs="Times New Roman"/>
          <w:color w:val="000000" w:themeColor="text1"/>
        </w:rPr>
        <w:t>Klasifikasi Stain</w:t>
      </w:r>
      <w:bookmarkEnd w:id="4"/>
    </w:p>
    <w:p w:rsidR="00AE7344" w:rsidRPr="00B46579" w:rsidRDefault="00AE7344" w:rsidP="00AE7344">
      <w:pPr>
        <w:pStyle w:val="Heading4"/>
        <w:numPr>
          <w:ilvl w:val="0"/>
          <w:numId w:val="3"/>
        </w:numPr>
        <w:tabs>
          <w:tab w:val="left" w:pos="1134"/>
        </w:tabs>
        <w:spacing w:line="480" w:lineRule="auto"/>
        <w:ind w:firstLine="131"/>
        <w:rPr>
          <w:rFonts w:ascii="Times New Roman" w:hAnsi="Times New Roman" w:cs="Times New Roman"/>
          <w:i w:val="0"/>
          <w:iCs w:val="0"/>
          <w:color w:val="000000" w:themeColor="text1"/>
        </w:rPr>
      </w:pPr>
      <w:r w:rsidRPr="00B46579">
        <w:rPr>
          <w:rFonts w:ascii="Times New Roman" w:hAnsi="Times New Roman" w:cs="Times New Roman"/>
          <w:i w:val="0"/>
          <w:iCs w:val="0"/>
          <w:color w:val="000000" w:themeColor="text1"/>
        </w:rPr>
        <w:t>Stain Intrinsik</w:t>
      </w:r>
    </w:p>
    <w:p w:rsidR="00AE7344" w:rsidRDefault="00AE7344" w:rsidP="00AE7344">
      <w:pPr>
        <w:spacing w:after="160" w:line="480" w:lineRule="auto"/>
        <w:ind w:left="1134" w:firstLine="708"/>
        <w:jc w:val="both"/>
      </w:pPr>
      <w:r>
        <w:t xml:space="preserve">Perubahan warna secara intrinsik terjadi adanya perubahan komposisi struktural atau ketebalan dari jaringan keras gigi. Warna normal gigi ditentukan oleh warna biru, hijau, dan pink dari email dan diperkuat oleh bayangan warna kuning kecokelatan dari dentin dibawahnya. Sejumlah penyakit metabolik dan sistemik dapat mempengaruhi perkembangan gigi yang dapat menyebabkan perubahan warna. Faktor lokal seperti cedera dan trauma dapat </w:t>
      </w:r>
      <w:r>
        <w:lastRenderedPageBreak/>
        <w:t xml:space="preserve">menyebabkan stain intrinsik </w:t>
      </w:r>
      <w:r>
        <w:fldChar w:fldCharType="begin" w:fldLock="1"/>
      </w:r>
      <w:r>
        <w:instrText>ADDIN CSL_CITATION {"citationItems":[{"id":"ITEM-1","itemData":{"author":[{"dropping-particle":"","family":"Sabriati","given":"Karina","non-dropping-particle":"","parse-names":false,"suffix":""}],"id":"ITEM-1","issued":{"date-parts":[["2016"]]},"publisher":"UNIVERSITAS PADJADJARAN","title":"Gambaran stain pada permukaan gigi akibat rokok pada anak usia 10 - 14 tahun di wilayah karees kota bandung","type":"thesis"},"uris":["http://www.mendeley.com/documents/?uuid=0686ef34-2cae-47db-a418-fc643d156ac5"]}],"mendeley":{"formattedCitation":"(Sabriati, 2016)","plainTextFormattedCitation":"(Sabriati, 2016)","previouslyFormattedCitation":"(Sabriati, 2016)"},"properties":{"noteIndex":0},"schema":"https://github.com/citation-style-language/schema/raw/master/csl-citation.json"}</w:instrText>
      </w:r>
      <w:r>
        <w:fldChar w:fldCharType="separate"/>
      </w:r>
      <w:r w:rsidRPr="00ED78C0">
        <w:rPr>
          <w:noProof/>
        </w:rPr>
        <w:t>(Sabriati, 2016)</w:t>
      </w:r>
      <w:r>
        <w:fldChar w:fldCharType="end"/>
      </w:r>
      <w:r>
        <w:t xml:space="preserve">.  Stain intrinsik terjadi di bawah permukaan gigi yang tidak dapat dihilangkan dengan scalling atau polishing. Stain intrinsik dapat diperbaiki dengan prosedur bleaching tertentu. Faktor-faktor yang termasuk penyebabnya yaitu kelainan keturunan, obat-obatan (khususnya sediaan tetrasiklin), kelebihan fluoride, demam tinggi yang berhubungan dengan penyakit </w:t>
      </w:r>
      <w:r>
        <w:rPr>
          <w:noProof/>
          <w:lang w:val="en-US"/>
        </w:rPr>
        <mc:AlternateContent>
          <mc:Choice Requires="wps">
            <w:drawing>
              <wp:anchor distT="0" distB="0" distL="114300" distR="114300" simplePos="0" relativeHeight="251662336" behindDoc="0" locked="0" layoutInCell="1" allowOverlap="1" wp14:anchorId="50DDBF48" wp14:editId="66000412">
                <wp:simplePos x="0" y="0"/>
                <wp:positionH relativeFrom="column">
                  <wp:posOffset>1286510</wp:posOffset>
                </wp:positionH>
                <wp:positionV relativeFrom="paragraph">
                  <wp:posOffset>4610100</wp:posOffset>
                </wp:positionV>
                <wp:extent cx="2705100" cy="635"/>
                <wp:effectExtent l="0" t="0" r="0" b="12065"/>
                <wp:wrapTopAndBottom/>
                <wp:docPr id="234" name="Text Box 234"/>
                <wp:cNvGraphicFramePr/>
                <a:graphic xmlns:a="http://schemas.openxmlformats.org/drawingml/2006/main">
                  <a:graphicData uri="http://schemas.microsoft.com/office/word/2010/wordprocessingShape">
                    <wps:wsp>
                      <wps:cNvSpPr txBox="1"/>
                      <wps:spPr>
                        <a:xfrm>
                          <a:off x="0" y="0"/>
                          <a:ext cx="2705100" cy="635"/>
                        </a:xfrm>
                        <a:prstGeom prst="rect">
                          <a:avLst/>
                        </a:prstGeom>
                        <a:solidFill>
                          <a:prstClr val="white"/>
                        </a:solidFill>
                        <a:ln>
                          <a:noFill/>
                        </a:ln>
                      </wps:spPr>
                      <wps:txbx>
                        <w:txbxContent>
                          <w:p w:rsidR="00AE7344" w:rsidRPr="003140C5" w:rsidRDefault="00AE7344" w:rsidP="00AE7344">
                            <w:pPr>
                              <w:pStyle w:val="Caption"/>
                              <w:jc w:val="center"/>
                              <w:rPr>
                                <w:b/>
                                <w:bCs/>
                                <w:i w:val="0"/>
                                <w:iCs w:val="0"/>
                                <w:color w:val="000000" w:themeColor="text1"/>
                                <w:sz w:val="22"/>
                                <w:szCs w:val="22"/>
                              </w:rPr>
                            </w:pPr>
                            <w:bookmarkStart w:id="5" w:name="_Toc92830930"/>
                            <w:r w:rsidRPr="003140C5">
                              <w:rPr>
                                <w:b/>
                                <w:bCs/>
                                <w:i w:val="0"/>
                                <w:iCs w:val="0"/>
                                <w:color w:val="000000" w:themeColor="text1"/>
                                <w:sz w:val="22"/>
                                <w:szCs w:val="22"/>
                              </w:rPr>
                              <w:t xml:space="preserve">Gambar 2. </w:t>
                            </w:r>
                            <w:r w:rsidRPr="003140C5">
                              <w:rPr>
                                <w:b/>
                                <w:bCs/>
                                <w:i w:val="0"/>
                                <w:iCs w:val="0"/>
                                <w:color w:val="000000" w:themeColor="text1"/>
                                <w:sz w:val="22"/>
                                <w:szCs w:val="22"/>
                              </w:rPr>
                              <w:fldChar w:fldCharType="begin"/>
                            </w:r>
                            <w:r w:rsidRPr="003140C5">
                              <w:rPr>
                                <w:b/>
                                <w:bCs/>
                                <w:i w:val="0"/>
                                <w:iCs w:val="0"/>
                                <w:color w:val="000000" w:themeColor="text1"/>
                                <w:sz w:val="22"/>
                                <w:szCs w:val="22"/>
                              </w:rPr>
                              <w:instrText xml:space="preserve"> SEQ Gambar_2. \* ARABIC </w:instrText>
                            </w:r>
                            <w:r w:rsidRPr="003140C5">
                              <w:rPr>
                                <w:b/>
                                <w:bCs/>
                                <w:i w:val="0"/>
                                <w:iCs w:val="0"/>
                                <w:color w:val="000000" w:themeColor="text1"/>
                                <w:sz w:val="22"/>
                                <w:szCs w:val="22"/>
                              </w:rPr>
                              <w:fldChar w:fldCharType="separate"/>
                            </w:r>
                            <w:r>
                              <w:rPr>
                                <w:b/>
                                <w:bCs/>
                                <w:i w:val="0"/>
                                <w:iCs w:val="0"/>
                                <w:noProof/>
                                <w:color w:val="000000" w:themeColor="text1"/>
                                <w:sz w:val="22"/>
                                <w:szCs w:val="22"/>
                              </w:rPr>
                              <w:t>1</w:t>
                            </w:r>
                            <w:r w:rsidRPr="003140C5">
                              <w:rPr>
                                <w:b/>
                                <w:bCs/>
                                <w:i w:val="0"/>
                                <w:iCs w:val="0"/>
                                <w:color w:val="000000" w:themeColor="text1"/>
                                <w:sz w:val="22"/>
                                <w:szCs w:val="22"/>
                              </w:rPr>
                              <w:fldChar w:fldCharType="end"/>
                            </w:r>
                            <w:r w:rsidRPr="003140C5">
                              <w:rPr>
                                <w:b/>
                                <w:bCs/>
                                <w:i w:val="0"/>
                                <w:iCs w:val="0"/>
                                <w:color w:val="000000" w:themeColor="text1"/>
                                <w:sz w:val="22"/>
                                <w:szCs w:val="22"/>
                              </w:rPr>
                              <w:t xml:space="preserve"> Stain Intrinsik</w:t>
                            </w:r>
                            <w:bookmarkEnd w:id="5"/>
                          </w:p>
                          <w:p w:rsidR="00AE7344" w:rsidRPr="003140C5" w:rsidRDefault="00AE7344" w:rsidP="00AE7344">
                            <w:pPr>
                              <w:jc w:val="center"/>
                              <w:rPr>
                                <w:b/>
                                <w:bCs/>
                              </w:rPr>
                            </w:pPr>
                            <w:r w:rsidRPr="003140C5">
                              <w:rPr>
                                <w:b/>
                                <w:bCs/>
                              </w:rPr>
                              <w:t>Sumber : Rahayu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0DDBF48" id="_x0000_t202" coordsize="21600,21600" o:spt="202" path="m,l,21600r21600,l21600,xe">
                <v:stroke joinstyle="miter"/>
                <v:path gradientshapeok="t" o:connecttype="rect"/>
              </v:shapetype>
              <v:shape id="Text Box 234" o:spid="_x0000_s1026" type="#_x0000_t202" style="position:absolute;left:0;text-align:left;margin-left:101.3pt;margin-top:363pt;width:213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" stroked="f">
                <v:textbox style="mso-fit-shape-to-text:t" inset="0,0,0,0">
                  <w:txbxContent>
                    <w:p w:rsidR="00AE7344" w:rsidRPr="003140C5" w:rsidRDefault="00AE7344" w:rsidP="00AE7344">
                      <w:pPr>
                        <w:pStyle w:val="Caption"/>
                        <w:jc w:val="center"/>
                        <w:rPr>
                          <w:b/>
                          <w:bCs/>
                          <w:i w:val="0"/>
                          <w:iCs w:val="0"/>
                          <w:color w:val="000000" w:themeColor="text1"/>
                          <w:sz w:val="22"/>
                          <w:szCs w:val="22"/>
                        </w:rPr>
                      </w:pPr>
                      <w:bookmarkStart w:id="6" w:name="_Toc92830930"/>
                      <w:r w:rsidRPr="003140C5">
                        <w:rPr>
                          <w:b/>
                          <w:bCs/>
                          <w:i w:val="0"/>
                          <w:iCs w:val="0"/>
                          <w:color w:val="000000" w:themeColor="text1"/>
                          <w:sz w:val="22"/>
                          <w:szCs w:val="22"/>
                        </w:rPr>
                        <w:t xml:space="preserve">Gambar 2. </w:t>
                      </w:r>
                      <w:r w:rsidRPr="003140C5">
                        <w:rPr>
                          <w:b/>
                          <w:bCs/>
                          <w:i w:val="0"/>
                          <w:iCs w:val="0"/>
                          <w:color w:val="000000" w:themeColor="text1"/>
                          <w:sz w:val="22"/>
                          <w:szCs w:val="22"/>
                        </w:rPr>
                        <w:fldChar w:fldCharType="begin"/>
                      </w:r>
                      <w:r w:rsidRPr="003140C5">
                        <w:rPr>
                          <w:b/>
                          <w:bCs/>
                          <w:i w:val="0"/>
                          <w:iCs w:val="0"/>
                          <w:color w:val="000000" w:themeColor="text1"/>
                          <w:sz w:val="22"/>
                          <w:szCs w:val="22"/>
                        </w:rPr>
                        <w:instrText xml:space="preserve"> SEQ Gambar_2. \* ARABIC </w:instrText>
                      </w:r>
                      <w:r w:rsidRPr="003140C5">
                        <w:rPr>
                          <w:b/>
                          <w:bCs/>
                          <w:i w:val="0"/>
                          <w:iCs w:val="0"/>
                          <w:color w:val="000000" w:themeColor="text1"/>
                          <w:sz w:val="22"/>
                          <w:szCs w:val="22"/>
                        </w:rPr>
                        <w:fldChar w:fldCharType="separate"/>
                      </w:r>
                      <w:r>
                        <w:rPr>
                          <w:b/>
                          <w:bCs/>
                          <w:i w:val="0"/>
                          <w:iCs w:val="0"/>
                          <w:noProof/>
                          <w:color w:val="000000" w:themeColor="text1"/>
                          <w:sz w:val="22"/>
                          <w:szCs w:val="22"/>
                        </w:rPr>
                        <w:t>1</w:t>
                      </w:r>
                      <w:r w:rsidRPr="003140C5">
                        <w:rPr>
                          <w:b/>
                          <w:bCs/>
                          <w:i w:val="0"/>
                          <w:iCs w:val="0"/>
                          <w:color w:val="000000" w:themeColor="text1"/>
                          <w:sz w:val="22"/>
                          <w:szCs w:val="22"/>
                        </w:rPr>
                        <w:fldChar w:fldCharType="end"/>
                      </w:r>
                      <w:r w:rsidRPr="003140C5">
                        <w:rPr>
                          <w:b/>
                          <w:bCs/>
                          <w:i w:val="0"/>
                          <w:iCs w:val="0"/>
                          <w:color w:val="000000" w:themeColor="text1"/>
                          <w:sz w:val="22"/>
                          <w:szCs w:val="22"/>
                        </w:rPr>
                        <w:t xml:space="preserve"> Stain Intrinsik</w:t>
                      </w:r>
                      <w:bookmarkEnd w:id="6"/>
                    </w:p>
                    <w:p w:rsidR="00AE7344" w:rsidRPr="003140C5" w:rsidRDefault="00AE7344" w:rsidP="00AE7344">
                      <w:pPr>
                        <w:jc w:val="center"/>
                        <w:rPr>
                          <w:b/>
                          <w:bCs/>
                        </w:rPr>
                      </w:pPr>
                      <w:r w:rsidRPr="003140C5">
                        <w:rPr>
                          <w:b/>
                          <w:bCs/>
                        </w:rPr>
                        <w:t>Sumber : Rahayu (2020)</w:t>
                      </w:r>
                    </w:p>
                  </w:txbxContent>
                </v:textbox>
                <w10:wrap type="topAndBottom"/>
              </v:shape>
            </w:pict>
          </mc:Fallback>
        </mc:AlternateContent>
      </w:r>
      <w:r>
        <w:rPr>
          <w:noProof/>
          <w:sz w:val="28"/>
          <w:szCs w:val="28"/>
          <w:lang w:val="en-US"/>
        </w:rPr>
        <w:drawing>
          <wp:anchor distT="0" distB="0" distL="114300" distR="114300" simplePos="0" relativeHeight="251659264" behindDoc="0" locked="0" layoutInCell="1" allowOverlap="1" wp14:anchorId="29A91B5B" wp14:editId="578B2C5A">
            <wp:simplePos x="0" y="0"/>
            <wp:positionH relativeFrom="column">
              <wp:posOffset>1286510</wp:posOffset>
            </wp:positionH>
            <wp:positionV relativeFrom="paragraph">
              <wp:posOffset>2508472</wp:posOffset>
            </wp:positionV>
            <wp:extent cx="2705100" cy="20447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2705100" cy="2044700"/>
                    </a:xfrm>
                    <a:prstGeom prst="rect">
                      <a:avLst/>
                    </a:prstGeom>
                  </pic:spPr>
                </pic:pic>
              </a:graphicData>
            </a:graphic>
            <wp14:sizeRelH relativeFrom="page">
              <wp14:pctWidth>0</wp14:pctWidth>
            </wp14:sizeRelH>
            <wp14:sizeRelV relativeFrom="page">
              <wp14:pctHeight>0</wp14:pctHeight>
            </wp14:sizeRelV>
          </wp:anchor>
        </w:drawing>
      </w:r>
      <w:r>
        <w:t xml:space="preserve">anak usia dini, dan jenis trauma lainnya </w:t>
      </w:r>
      <w:r>
        <w:fldChar w:fldCharType="begin" w:fldLock="1"/>
      </w:r>
      <w:r>
        <w:instrText>ADDIN CSL_CITATION {"citationItems":[{"id":"ITEM-1","itemData":{"author":[{"dropping-particle":"","family":"Syahrir","given":"Irna Indriana","non-dropping-particle":"","parse-names":false,"suffix":""}],"id":"ITEM-1","issued":{"date-parts":[["2021"]]},"publisher":"UNIVERSITAS HASANUDDIN","title":"Analisis faktor faktor yang mempengaruhi perawatan diskolorasi pada email gigi dan perawatannya","type":"thesis"},"uris":["http://www.mendeley.com/documents/?uuid=4006bc90-1301-4883-9320-feabf51c4c35"]}],"mendeley":{"formattedCitation":"(Syahrir, 2021)","plainTextFormattedCitation":"(Syahrir, 2021)","previouslyFormattedCitation":"(Syahrir, 2021)"},"properties":{"noteIndex":0},"schema":"https://github.com/citation-style-language/schema/raw/master/csl-citation.json"}</w:instrText>
      </w:r>
      <w:r>
        <w:fldChar w:fldCharType="separate"/>
      </w:r>
      <w:r w:rsidRPr="00B643BB">
        <w:rPr>
          <w:noProof/>
        </w:rPr>
        <w:t>(Syahrir, 2021)</w:t>
      </w:r>
      <w:r>
        <w:fldChar w:fldCharType="end"/>
      </w:r>
      <w:r>
        <w:t>.</w:t>
      </w:r>
    </w:p>
    <w:p w:rsidR="00AE7344" w:rsidRDefault="00AE7344" w:rsidP="00AE7344">
      <w:pPr>
        <w:spacing w:after="160" w:line="480" w:lineRule="auto"/>
        <w:ind w:left="1134" w:firstLine="708"/>
        <w:jc w:val="both"/>
      </w:pPr>
    </w:p>
    <w:p w:rsidR="00AE7344" w:rsidRPr="00B46579" w:rsidRDefault="00AE7344" w:rsidP="00AE7344">
      <w:pPr>
        <w:pStyle w:val="Heading4"/>
        <w:numPr>
          <w:ilvl w:val="0"/>
          <w:numId w:val="3"/>
        </w:numPr>
        <w:tabs>
          <w:tab w:val="left" w:pos="1134"/>
        </w:tabs>
        <w:spacing w:line="480" w:lineRule="auto"/>
        <w:ind w:firstLine="131"/>
        <w:rPr>
          <w:rFonts w:ascii="Times New Roman" w:hAnsi="Times New Roman" w:cs="Times New Roman"/>
          <w:i w:val="0"/>
          <w:iCs w:val="0"/>
          <w:color w:val="000000" w:themeColor="text1"/>
        </w:rPr>
      </w:pPr>
      <w:r w:rsidRPr="00B46579">
        <w:rPr>
          <w:rFonts w:ascii="Times New Roman" w:hAnsi="Times New Roman" w:cs="Times New Roman"/>
          <w:i w:val="0"/>
          <w:iCs w:val="0"/>
          <w:color w:val="000000" w:themeColor="text1"/>
        </w:rPr>
        <w:t>Stain Ekstrinsik</w:t>
      </w:r>
    </w:p>
    <w:p w:rsidR="00AE7344" w:rsidRPr="006A6695" w:rsidRDefault="00AE7344" w:rsidP="00AE7344">
      <w:pPr>
        <w:tabs>
          <w:tab w:val="left" w:pos="1701"/>
        </w:tabs>
        <w:spacing w:after="160" w:line="480" w:lineRule="auto"/>
        <w:ind w:left="1134" w:firstLine="708"/>
        <w:jc w:val="both"/>
      </w:pPr>
      <w:r>
        <w:t xml:space="preserve">Stain ekstrinsik terjadi di luar substansi gigi yang terletak di permukaan gigi atau di acquired pellicle. Stain ekstrinsik disebabkan oleh dua hal, yaitu senyawa yang tergabung ke dalam pelikel dan menghasilkan stain sebagai warna dasarnya dan senyawa yang menyebabkan stain karena adanya interaksi kimia di permukaan gigi </w:t>
      </w:r>
      <w:r>
        <w:fldChar w:fldCharType="begin" w:fldLock="1"/>
      </w:r>
      <w:r>
        <w:instrText>ADDIN CSL_CITATION {"citationItems":[{"id":"ITEM-1","itemData":{"author":[{"dropping-particle":"","family":"Sabriati","given":"Karina","non-dropping-particle":"","parse-names":false,"suffix":""}],"id":"ITEM-1","issued":{"date-parts":[["2016"]]},"publisher":"UNIVERSITAS PADJADJARAN","title":"Gambaran stain pada permukaan gigi akibat rokok pada anak usia 10 - 14 tahun di wilayah karees kota bandung","type":"thesis"},"uris":["http://www.mendeley.com/documents/?uuid=0686ef34-2cae-47db-a418-fc643d156ac5"]}],"mendeley":{"formattedCitation":"(Sabriati, 2016)","plainTextFormattedCitation":"(Sabriati, 2016)","previouslyFormattedCitation":"(Sabriati, 2016)"},"properties":{"noteIndex":0},"schema":"https://github.com/citation-style-language/schema/raw/master/csl-citation.json"}</w:instrText>
      </w:r>
      <w:r>
        <w:fldChar w:fldCharType="separate"/>
      </w:r>
      <w:r w:rsidRPr="00793216">
        <w:rPr>
          <w:noProof/>
        </w:rPr>
        <w:t>(Sabriati, 2016)</w:t>
      </w:r>
      <w:r>
        <w:fldChar w:fldCharType="end"/>
      </w:r>
      <w:r>
        <w:t xml:space="preserve">. Stain ekstrinsik terjadi di permukaan luar gigi dan dapat dihilangkan dengan cara menyikat gigi, scalling, atau polishing. Stain ekstrinsik sering terjadi dan penyebabnya beragam. Pada pasien </w:t>
      </w:r>
      <w:r>
        <w:lastRenderedPageBreak/>
        <w:t xml:space="preserve">berusia muda, stain berbagai warna dapat ditemukan yang biasanya lebih menonjol di daerah servikal gigi. Pada pasien yang lebih tua, stain pada permukaan gigi lebih cenderung berwarna cokelat, hitam, atau abu-abu yang terjadi di area yang berdekatan jaringan gusi. Kebersihan mulut yang buruk merupakan faktor yang dapat menyebabkan terjadinya noda gigi atau stain, tetapi kopi, teh, dan jenis makanan atau obat kromogenik lainnya juga dapat menghasilkan stain </w:t>
      </w:r>
      <w:r>
        <w:fldChar w:fldCharType="begin" w:fldLock="1"/>
      </w:r>
      <w:r>
        <w:instrText>ADDIN CSL_CITATION {"citationItems":[{"id":"ITEM-1","itemData":{"author":[{"dropping-particle":"","family":"Syahrir","given":"Irna Indriana","non-dropping-particle":"","parse-names":false,"suffix":""}],"id":"ITEM-1","issued":{"date-parts":[["2021"]]},"publisher":"UNIVERSITAS HASANUDDIN","title":"Analisis faktor faktor yang mempengaruhi perawatan diskolorasi pada email gigi dan perawatannya","type":"thesis"},"uris":["http://www.mendeley.com/documents/?uuid=4006bc90-1301-4883-9320-feabf51c4c35"]}],"mendeley":{"formattedCitation":"(Syahrir, 2021)","plainTextFormattedCitation":"(Syahrir, 2021)","previouslyFormattedCitation":"(Syahrir, 2021)"},"properties":{"noteIndex":0},"schema":"https://github.com/citation-style-language/schema/raw/master/csl-citation.json"}</w:instrText>
      </w:r>
      <w:r>
        <w:fldChar w:fldCharType="separate"/>
      </w:r>
      <w:r w:rsidRPr="00B643BB">
        <w:rPr>
          <w:noProof/>
        </w:rPr>
        <w:t xml:space="preserve">(Syahrir, </w:t>
      </w:r>
      <w:r>
        <w:rPr>
          <w:noProof/>
          <w:lang w:val="en-US"/>
        </w:rPr>
        <mc:AlternateContent>
          <mc:Choice Requires="wps">
            <w:drawing>
              <wp:anchor distT="0" distB="0" distL="114300" distR="114300" simplePos="0" relativeHeight="251663360" behindDoc="0" locked="0" layoutInCell="1" allowOverlap="1" wp14:anchorId="11315EAD" wp14:editId="2E09CE7E">
                <wp:simplePos x="0" y="0"/>
                <wp:positionH relativeFrom="column">
                  <wp:posOffset>1161415</wp:posOffset>
                </wp:positionH>
                <wp:positionV relativeFrom="paragraph">
                  <wp:posOffset>4994275</wp:posOffset>
                </wp:positionV>
                <wp:extent cx="3449320" cy="635"/>
                <wp:effectExtent l="0" t="0" r="5080" b="12065"/>
                <wp:wrapTopAndBottom/>
                <wp:docPr id="236" name="Text Box 236"/>
                <wp:cNvGraphicFramePr/>
                <a:graphic xmlns:a="http://schemas.openxmlformats.org/drawingml/2006/main">
                  <a:graphicData uri="http://schemas.microsoft.com/office/word/2010/wordprocessingShape">
                    <wps:wsp>
                      <wps:cNvSpPr txBox="1"/>
                      <wps:spPr>
                        <a:xfrm>
                          <a:off x="0" y="0"/>
                          <a:ext cx="3449320" cy="635"/>
                        </a:xfrm>
                        <a:prstGeom prst="rect">
                          <a:avLst/>
                        </a:prstGeom>
                        <a:solidFill>
                          <a:prstClr val="white"/>
                        </a:solidFill>
                        <a:ln>
                          <a:noFill/>
                        </a:ln>
                      </wps:spPr>
                      <wps:txbx>
                        <w:txbxContent>
                          <w:p w:rsidR="00AE7344" w:rsidRPr="003140C5" w:rsidRDefault="00AE7344" w:rsidP="00AE7344">
                            <w:pPr>
                              <w:pStyle w:val="Caption"/>
                              <w:jc w:val="center"/>
                              <w:rPr>
                                <w:b/>
                                <w:bCs/>
                                <w:i w:val="0"/>
                                <w:iCs w:val="0"/>
                                <w:color w:val="000000" w:themeColor="text1"/>
                                <w:sz w:val="22"/>
                                <w:szCs w:val="22"/>
                              </w:rPr>
                            </w:pPr>
                            <w:bookmarkStart w:id="7" w:name="_Toc92830931"/>
                            <w:r w:rsidRPr="003140C5">
                              <w:rPr>
                                <w:b/>
                                <w:bCs/>
                                <w:i w:val="0"/>
                                <w:iCs w:val="0"/>
                                <w:color w:val="000000" w:themeColor="text1"/>
                                <w:sz w:val="22"/>
                                <w:szCs w:val="22"/>
                              </w:rPr>
                              <w:t xml:space="preserve">Gambar 2. </w:t>
                            </w:r>
                            <w:r w:rsidRPr="003140C5">
                              <w:rPr>
                                <w:b/>
                                <w:bCs/>
                                <w:i w:val="0"/>
                                <w:iCs w:val="0"/>
                                <w:color w:val="000000" w:themeColor="text1"/>
                                <w:sz w:val="22"/>
                                <w:szCs w:val="22"/>
                              </w:rPr>
                              <w:fldChar w:fldCharType="begin"/>
                            </w:r>
                            <w:r w:rsidRPr="003140C5">
                              <w:rPr>
                                <w:b/>
                                <w:bCs/>
                                <w:i w:val="0"/>
                                <w:iCs w:val="0"/>
                                <w:color w:val="000000" w:themeColor="text1"/>
                                <w:sz w:val="22"/>
                                <w:szCs w:val="22"/>
                              </w:rPr>
                              <w:instrText xml:space="preserve"> SEQ Gambar_2. \* ARABIC </w:instrText>
                            </w:r>
                            <w:r w:rsidRPr="003140C5">
                              <w:rPr>
                                <w:b/>
                                <w:bCs/>
                                <w:i w:val="0"/>
                                <w:iCs w:val="0"/>
                                <w:color w:val="000000" w:themeColor="text1"/>
                                <w:sz w:val="22"/>
                                <w:szCs w:val="22"/>
                              </w:rPr>
                              <w:fldChar w:fldCharType="separate"/>
                            </w:r>
                            <w:r>
                              <w:rPr>
                                <w:b/>
                                <w:bCs/>
                                <w:i w:val="0"/>
                                <w:iCs w:val="0"/>
                                <w:noProof/>
                                <w:color w:val="000000" w:themeColor="text1"/>
                                <w:sz w:val="22"/>
                                <w:szCs w:val="22"/>
                              </w:rPr>
                              <w:t>2</w:t>
                            </w:r>
                            <w:r w:rsidRPr="003140C5">
                              <w:rPr>
                                <w:b/>
                                <w:bCs/>
                                <w:i w:val="0"/>
                                <w:iCs w:val="0"/>
                                <w:color w:val="000000" w:themeColor="text1"/>
                                <w:sz w:val="22"/>
                                <w:szCs w:val="22"/>
                              </w:rPr>
                              <w:fldChar w:fldCharType="end"/>
                            </w:r>
                            <w:r w:rsidRPr="003140C5">
                              <w:rPr>
                                <w:b/>
                                <w:bCs/>
                                <w:i w:val="0"/>
                                <w:iCs w:val="0"/>
                                <w:color w:val="000000" w:themeColor="text1"/>
                                <w:sz w:val="22"/>
                                <w:szCs w:val="22"/>
                              </w:rPr>
                              <w:t xml:space="preserve"> Stain Ekstrinsik</w:t>
                            </w:r>
                            <w:bookmarkEnd w:id="7"/>
                          </w:p>
                          <w:p w:rsidR="00AE7344" w:rsidRDefault="00AE7344" w:rsidP="00AE7344">
                            <w:pPr>
                              <w:jc w:val="center"/>
                            </w:pPr>
                            <w:r w:rsidRPr="003140C5">
                              <w:rPr>
                                <w:b/>
                                <w:bCs/>
                              </w:rPr>
                              <w:t>Sumber :</w:t>
                            </w:r>
                            <w:r>
                              <w:t xml:space="preserve"> </w:t>
                            </w:r>
                          </w:p>
                          <w:p w:rsidR="00AE7344" w:rsidRPr="00B46579" w:rsidRDefault="00AE7344" w:rsidP="00AE7344">
                            <w:pPr>
                              <w:jc w:val="center"/>
                              <w:rPr>
                                <w:b/>
                                <w:bCs/>
                                <w:color w:val="000000" w:themeColor="text1"/>
                                <w:sz w:val="22"/>
                                <w:szCs w:val="22"/>
                              </w:rPr>
                            </w:pPr>
                            <w:hyperlink r:id="rId6" w:history="1">
                              <w:r w:rsidRPr="00903322">
                                <w:rPr>
                                  <w:rStyle w:val="Hyperlink"/>
                                  <w:b/>
                                  <w:bCs/>
                                  <w:sz w:val="22"/>
                                  <w:szCs w:val="22"/>
                                </w:rPr>
                                <w:t>https://core.ac.uk/download/pdf/25493309.pdf</w:t>
                              </w:r>
                            </w:hyperlink>
                          </w:p>
                          <w:p w:rsidR="00AE7344" w:rsidRPr="003140C5" w:rsidRDefault="00AE7344" w:rsidP="00AE7344"/>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315EAD" id="Text Box 236" o:spid="_x0000_s1027" type="#_x0000_t202" style="position:absolute;left:0;text-align:left;margin-left:91.45pt;margin-top:393.25pt;width:271.6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" stroked="f">
                <v:textbox style="mso-fit-shape-to-text:t" inset="0,0,0,0">
                  <w:txbxContent>
                    <w:p w:rsidR="00AE7344" w:rsidRPr="003140C5" w:rsidRDefault="00AE7344" w:rsidP="00AE7344">
                      <w:pPr>
                        <w:pStyle w:val="Caption"/>
                        <w:jc w:val="center"/>
                        <w:rPr>
                          <w:b/>
                          <w:bCs/>
                          <w:i w:val="0"/>
                          <w:iCs w:val="0"/>
                          <w:color w:val="000000" w:themeColor="text1"/>
                          <w:sz w:val="22"/>
                          <w:szCs w:val="22"/>
                        </w:rPr>
                      </w:pPr>
                      <w:bookmarkStart w:id="8" w:name="_Toc92830931"/>
                      <w:r w:rsidRPr="003140C5">
                        <w:rPr>
                          <w:b/>
                          <w:bCs/>
                          <w:i w:val="0"/>
                          <w:iCs w:val="0"/>
                          <w:color w:val="000000" w:themeColor="text1"/>
                          <w:sz w:val="22"/>
                          <w:szCs w:val="22"/>
                        </w:rPr>
                        <w:t xml:space="preserve">Gambar 2. </w:t>
                      </w:r>
                      <w:r w:rsidRPr="003140C5">
                        <w:rPr>
                          <w:b/>
                          <w:bCs/>
                          <w:i w:val="0"/>
                          <w:iCs w:val="0"/>
                          <w:color w:val="000000" w:themeColor="text1"/>
                          <w:sz w:val="22"/>
                          <w:szCs w:val="22"/>
                        </w:rPr>
                        <w:fldChar w:fldCharType="begin"/>
                      </w:r>
                      <w:r w:rsidRPr="003140C5">
                        <w:rPr>
                          <w:b/>
                          <w:bCs/>
                          <w:i w:val="0"/>
                          <w:iCs w:val="0"/>
                          <w:color w:val="000000" w:themeColor="text1"/>
                          <w:sz w:val="22"/>
                          <w:szCs w:val="22"/>
                        </w:rPr>
                        <w:instrText xml:space="preserve"> SEQ Gambar_2. \* ARABIC </w:instrText>
                      </w:r>
                      <w:r w:rsidRPr="003140C5">
                        <w:rPr>
                          <w:b/>
                          <w:bCs/>
                          <w:i w:val="0"/>
                          <w:iCs w:val="0"/>
                          <w:color w:val="000000" w:themeColor="text1"/>
                          <w:sz w:val="22"/>
                          <w:szCs w:val="22"/>
                        </w:rPr>
                        <w:fldChar w:fldCharType="separate"/>
                      </w:r>
                      <w:r>
                        <w:rPr>
                          <w:b/>
                          <w:bCs/>
                          <w:i w:val="0"/>
                          <w:iCs w:val="0"/>
                          <w:noProof/>
                          <w:color w:val="000000" w:themeColor="text1"/>
                          <w:sz w:val="22"/>
                          <w:szCs w:val="22"/>
                        </w:rPr>
                        <w:t>2</w:t>
                      </w:r>
                      <w:r w:rsidRPr="003140C5">
                        <w:rPr>
                          <w:b/>
                          <w:bCs/>
                          <w:i w:val="0"/>
                          <w:iCs w:val="0"/>
                          <w:color w:val="000000" w:themeColor="text1"/>
                          <w:sz w:val="22"/>
                          <w:szCs w:val="22"/>
                        </w:rPr>
                        <w:fldChar w:fldCharType="end"/>
                      </w:r>
                      <w:r w:rsidRPr="003140C5">
                        <w:rPr>
                          <w:b/>
                          <w:bCs/>
                          <w:i w:val="0"/>
                          <w:iCs w:val="0"/>
                          <w:color w:val="000000" w:themeColor="text1"/>
                          <w:sz w:val="22"/>
                          <w:szCs w:val="22"/>
                        </w:rPr>
                        <w:t xml:space="preserve"> Stain Ekstrinsik</w:t>
                      </w:r>
                      <w:bookmarkEnd w:id="8"/>
                    </w:p>
                    <w:p w:rsidR="00AE7344" w:rsidRDefault="00AE7344" w:rsidP="00AE7344">
                      <w:pPr>
                        <w:jc w:val="center"/>
                      </w:pPr>
                      <w:r w:rsidRPr="003140C5">
                        <w:rPr>
                          <w:b/>
                          <w:bCs/>
                        </w:rPr>
                        <w:t>Sumber :</w:t>
                      </w:r>
                      <w:r>
                        <w:t xml:space="preserve"> </w:t>
                      </w:r>
                    </w:p>
                    <w:p w:rsidR="00AE7344" w:rsidRPr="00B46579" w:rsidRDefault="00AE7344" w:rsidP="00AE7344">
                      <w:pPr>
                        <w:jc w:val="center"/>
                        <w:rPr>
                          <w:b/>
                          <w:bCs/>
                          <w:color w:val="000000" w:themeColor="text1"/>
                          <w:sz w:val="22"/>
                          <w:szCs w:val="22"/>
                        </w:rPr>
                      </w:pPr>
                      <w:hyperlink r:id="rId7" w:history="1">
                        <w:r w:rsidRPr="00903322">
                          <w:rPr>
                            <w:rStyle w:val="Hyperlink"/>
                            <w:b/>
                            <w:bCs/>
                            <w:sz w:val="22"/>
                            <w:szCs w:val="22"/>
                          </w:rPr>
                          <w:t>https://core.ac.uk/download/pdf/25493309.pdf</w:t>
                        </w:r>
                      </w:hyperlink>
                    </w:p>
                    <w:p w:rsidR="00AE7344" w:rsidRPr="003140C5" w:rsidRDefault="00AE7344" w:rsidP="00AE7344"/>
                  </w:txbxContent>
                </v:textbox>
                <w10:wrap type="topAndBottom"/>
              </v:shape>
            </w:pict>
          </mc:Fallback>
        </mc:AlternateContent>
      </w:r>
      <w:r>
        <w:rPr>
          <w:noProof/>
          <w:lang w:val="en-US"/>
        </w:rPr>
        <w:drawing>
          <wp:anchor distT="0" distB="0" distL="114300" distR="114300" simplePos="0" relativeHeight="251660288" behindDoc="0" locked="0" layoutInCell="1" allowOverlap="1" wp14:anchorId="494381BA" wp14:editId="3DD4A120">
            <wp:simplePos x="0" y="0"/>
            <wp:positionH relativeFrom="column">
              <wp:posOffset>1161873</wp:posOffset>
            </wp:positionH>
            <wp:positionV relativeFrom="paragraph">
              <wp:posOffset>2714714</wp:posOffset>
            </wp:positionV>
            <wp:extent cx="3449320" cy="2222500"/>
            <wp:effectExtent l="0" t="0" r="5080" b="0"/>
            <wp:wrapTopAndBottom/>
            <wp:docPr id="2" name="Picture 2" descr="page5image482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5image48231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9320" cy="2222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3BB">
        <w:rPr>
          <w:noProof/>
        </w:rPr>
        <w:t>2021)</w:t>
      </w:r>
      <w:r>
        <w:fldChar w:fldCharType="end"/>
      </w:r>
      <w:r>
        <w:t>.</w:t>
      </w:r>
      <w:r>
        <w:fldChar w:fldCharType="begin"/>
      </w:r>
      <w:r>
        <w:instrText xml:space="preserve"> INCLUDEPICTURE "C:\\var\\folders\\69\\3c9gvlp5599c896b7g_hs0zh0000gp\\T\\com.microsoft.Word\\WebArchiveCopyPasteTempFiles\\page5image4823136" \* MERGEFORMAT </w:instrText>
      </w:r>
      <w:r>
        <w:fldChar w:fldCharType="end"/>
      </w:r>
    </w:p>
    <w:p w:rsidR="00AE7344" w:rsidRPr="0061675C" w:rsidRDefault="00AE7344" w:rsidP="00AE7344">
      <w:pPr>
        <w:pStyle w:val="Heading2"/>
        <w:numPr>
          <w:ilvl w:val="0"/>
          <w:numId w:val="1"/>
        </w:numPr>
        <w:spacing w:line="480" w:lineRule="auto"/>
        <w:ind w:left="426" w:hanging="426"/>
        <w:rPr>
          <w:rFonts w:ascii="Times New Roman" w:hAnsi="Times New Roman" w:cs="Times New Roman"/>
          <w:b/>
          <w:bCs/>
          <w:color w:val="000000" w:themeColor="text1"/>
          <w:sz w:val="24"/>
          <w:szCs w:val="24"/>
        </w:rPr>
      </w:pPr>
      <w:bookmarkStart w:id="9" w:name="_Toc96504959"/>
      <w:r>
        <w:rPr>
          <w:rFonts w:ascii="Times New Roman" w:hAnsi="Times New Roman" w:cs="Times New Roman"/>
          <w:b/>
          <w:bCs/>
          <w:color w:val="000000" w:themeColor="text1"/>
          <w:sz w:val="24"/>
          <w:szCs w:val="24"/>
        </w:rPr>
        <w:t xml:space="preserve">Karakterisktik Orang </w:t>
      </w:r>
      <w:r w:rsidRPr="0061675C">
        <w:rPr>
          <w:rFonts w:ascii="Times New Roman" w:hAnsi="Times New Roman" w:cs="Times New Roman"/>
          <w:b/>
          <w:bCs/>
          <w:color w:val="000000" w:themeColor="text1"/>
          <w:sz w:val="24"/>
          <w:szCs w:val="24"/>
        </w:rPr>
        <w:t>Dewasa</w:t>
      </w:r>
      <w:bookmarkEnd w:id="9"/>
    </w:p>
    <w:p w:rsidR="00AE7344" w:rsidRPr="00F662A7" w:rsidRDefault="00AE7344" w:rsidP="00AE7344">
      <w:pPr>
        <w:spacing w:after="160" w:line="480" w:lineRule="auto"/>
        <w:ind w:left="426" w:firstLine="850"/>
        <w:jc w:val="both"/>
      </w:pPr>
      <w:r w:rsidRPr="00F662A7">
        <w:t xml:space="preserve">Masa dewasa merupakan sebagian rentang kehidupan yang paling sedikit dipelajari. Tahun-tahun pertengahan dianggap sebagai ruang kosong menjemukan diantara perubahan yang lebih dramatis masa dewasa awal dan usia tua. Fenomena yang terjadi pada fase perkembangan dewasa cenderung diwarnai oleh kematian orang tua, anak terakhir meninggalkan rumah orang tua, menjadi kakek-nenek, mempersiapkan diri untuk pensiun dan dalam kebanyakan kasus adalah benar-benar pensiun. Banyak orang yang berada di </w:t>
      </w:r>
      <w:r w:rsidRPr="00F662A7">
        <w:lastRenderedPageBreak/>
        <w:t xml:space="preserve">dalam rentang usia ini dihadapkan pada masalah kesehatan untuk pertama kalinya </w:t>
      </w:r>
      <w:r w:rsidRPr="00F662A7">
        <w:fldChar w:fldCharType="begin" w:fldLock="1"/>
      </w:r>
      <w:r>
        <w:instrText>ADDIN CSL_CITATION {"citationItems":[{"id":"ITEM-1","itemData":{"author":[{"dropping-particle":"","family":"Aprilia","given":"Winda Rizki","non-dropping-particle":"","parse-names":false,"suffix":""}],"id":"ITEM-1","issued":{"date-parts":[["2014"]]},"publisher":"UNIVERSITAS ISLAM NEGERI SULTAN SYARIF KASIM","title":"Hubungan waktu luang dengan kualitas hidup pada dewasa madya","type":"thesis"},"uris":["http://www.mendeley.com/documents/?uuid=da96ae45-86ea-4277-af05-4df2ae1355bb"]}],"mendeley":{"formattedCitation":"(Aprilia, 2014)","plainTextFormattedCitation":"(Aprilia, 2014)","previouslyFormattedCitation":"(Aprilia, 2014)"},"properties":{"noteIndex":0},"schema":"https://github.com/citation-style-language/schema/raw/master/csl-citation.json"}</w:instrText>
      </w:r>
      <w:r w:rsidRPr="00F662A7">
        <w:fldChar w:fldCharType="separate"/>
      </w:r>
      <w:r w:rsidRPr="00F662A7">
        <w:rPr>
          <w:noProof/>
        </w:rPr>
        <w:t>(Aprilia, 2014)</w:t>
      </w:r>
      <w:r w:rsidRPr="00F662A7">
        <w:fldChar w:fldCharType="end"/>
      </w:r>
      <w:r w:rsidRPr="00F662A7">
        <w:t>.</w:t>
      </w:r>
    </w:p>
    <w:p w:rsidR="00AE7344" w:rsidRPr="00F662A7" w:rsidRDefault="00AE7344" w:rsidP="00AE7344">
      <w:pPr>
        <w:spacing w:after="160" w:line="480" w:lineRule="auto"/>
        <w:ind w:left="426" w:firstLine="850"/>
        <w:jc w:val="both"/>
      </w:pPr>
      <w:r w:rsidRPr="00F662A7">
        <w:t xml:space="preserve">Bagi </w:t>
      </w:r>
      <w:r>
        <w:t>semua</w:t>
      </w:r>
      <w:r w:rsidRPr="00F662A7">
        <w:t xml:space="preserve"> orang, usia dewasa</w:t>
      </w:r>
      <w:r>
        <w:t xml:space="preserve"> adalah</w:t>
      </w:r>
      <w:r w:rsidRPr="00F662A7">
        <w:t xml:space="preserve"> suatu masa menurunnya keterampilan fisik dan semakin besarnya tanggung jawab</w:t>
      </w:r>
      <w:r>
        <w:t>.</w:t>
      </w:r>
      <w:r w:rsidRPr="00F662A7">
        <w:t xml:space="preserve"> </w:t>
      </w:r>
      <w:r>
        <w:t xml:space="preserve">Usia dewasa juga merupakan </w:t>
      </w:r>
      <w:r w:rsidRPr="00F662A7">
        <w:t>suatu periode dimana orang menjadi semakin sadar akan polaritas muda-tua dan semakin berkurangnya jumlah waktu yang tersisa dalam kehidupan</w:t>
      </w:r>
      <w:r>
        <w:t>. Usia dewasa adalah</w:t>
      </w:r>
      <w:r w:rsidRPr="00F662A7">
        <w:t xml:space="preserve"> suatu titik ketika individu berusaha meneruskan sesuatu yang berarti pada generasi berikutnya</w:t>
      </w:r>
      <w:r>
        <w:t xml:space="preserve"> </w:t>
      </w:r>
      <w:r w:rsidRPr="00F662A7">
        <w:t xml:space="preserve">dan suatu masa ketika orang mencapai dan mempertahankan kepuasan dalam karirnya </w:t>
      </w:r>
      <w:r w:rsidRPr="00F662A7">
        <w:fldChar w:fldCharType="begin" w:fldLock="1"/>
      </w:r>
      <w:r>
        <w:instrText>ADDIN CSL_CITATION {"citationItems":[{"id":"ITEM-1","itemData":{"author":[{"dropping-particle":"","family":"Sanstrock","given":"W.J.","non-dropping-particle":"","parse-names":false,"suffix":""}],"edition":"(Rev.ed.13","id":"ITEM-1","issued":{"date-parts":[["2013"]]},"publisher":"Erlangga","title":"Perkembangan masa hidup","type":"book"},"uris":["http://www.mendeley.com/documents/?uuid=eb0fcb54-23d9-4753-8c2c-a55cbe9e6d63"]}],"mendeley":{"formattedCitation":"(Sanstrock, 2013)","plainTextFormattedCitation":"(Sanstrock, 2013)","previouslyFormattedCitation":"(Sanstrock, 2013)"},"properties":{"noteIndex":0},"schema":"https://github.com/citation-style-language/schema/raw/master/csl-citation.json"}</w:instrText>
      </w:r>
      <w:r w:rsidRPr="00F662A7">
        <w:fldChar w:fldCharType="separate"/>
      </w:r>
      <w:r w:rsidRPr="00F662A7">
        <w:rPr>
          <w:noProof/>
        </w:rPr>
        <w:t>(Sanstrock, 2013)</w:t>
      </w:r>
      <w:r w:rsidRPr="00F662A7">
        <w:fldChar w:fldCharType="end"/>
      </w:r>
      <w:r w:rsidRPr="00F662A7">
        <w:t>.</w:t>
      </w:r>
    </w:p>
    <w:p w:rsidR="00AE7344" w:rsidRPr="00F662A7" w:rsidRDefault="00AE7344" w:rsidP="00AE7344">
      <w:pPr>
        <w:spacing w:after="160" w:line="480" w:lineRule="auto"/>
        <w:ind w:left="426" w:firstLine="850"/>
        <w:jc w:val="both"/>
      </w:pPr>
      <w:r w:rsidRPr="00F662A7">
        <w:t xml:space="preserve">Sebagai individu yang sudah tergolong dewasa peran dan tanggung jawabnya tentu makin bertambah besar, </w:t>
      </w:r>
      <w:r>
        <w:t xml:space="preserve">tidak </w:t>
      </w:r>
      <w:r w:rsidRPr="00F662A7">
        <w:t>lagi harus bergantung secara ekonomis</w:t>
      </w:r>
      <w:r>
        <w:t xml:space="preserve">, </w:t>
      </w:r>
      <w:r w:rsidRPr="00F662A7">
        <w:t>sosiologis,</w:t>
      </w:r>
      <w:r>
        <w:t xml:space="preserve"> </w:t>
      </w:r>
      <w:r w:rsidRPr="00F662A7">
        <w:t>ataupun psikologis pada orang tuanya</w:t>
      </w:r>
      <w:r>
        <w:t xml:space="preserve">, </w:t>
      </w:r>
      <w:r w:rsidRPr="00F662A7">
        <w:t>mereka harus merasa tertantang untuk membuktikan dirinya sebagai seorang pribadi dewasa yang mandiri</w:t>
      </w:r>
      <w:r>
        <w:t xml:space="preserve"> dan mencari</w:t>
      </w:r>
      <w:r w:rsidRPr="00F662A7">
        <w:t xml:space="preserve"> berbagai pengalaman yang berhasil maupun yang gagal dalam menghadapi suatu masalah akan dapat dijadikan pelajaran berharga guna membentuk seorang pribadi yang matang,</w:t>
      </w:r>
      <w:r>
        <w:t xml:space="preserve"> t</w:t>
      </w:r>
      <w:r w:rsidRPr="00F662A7">
        <w:t>angguh,</w:t>
      </w:r>
      <w:r>
        <w:t xml:space="preserve"> </w:t>
      </w:r>
      <w:r w:rsidRPr="00F662A7">
        <w:t>bertanggung jawab terhadap masa depannya, secara fisik</w:t>
      </w:r>
      <w:r>
        <w:t xml:space="preserve">, </w:t>
      </w:r>
      <w:r w:rsidRPr="00F662A7">
        <w:t xml:space="preserve">seorang dewasa muda menampilkan profil yang sempurna dalam arti bahwa pertumbuhan dan perkembangan aspek-aspek fisiologis telah mencapai posisi puncak </w:t>
      </w:r>
      <w:r w:rsidRPr="00F662A7">
        <w:fldChar w:fldCharType="begin" w:fldLock="1"/>
      </w:r>
      <w:r>
        <w:instrText>ADDIN CSL_CITATION {"citationItems":[{"id":"ITEM-1","itemData":{"author":[{"dropping-particle":"","family":"Mustafa","given":"MA.","non-dropping-particle":"","parse-names":false,"suffix":""}],"id":"ITEM-1","issued":{"date-parts":[["2016"]]},"title":"Perkembangan Jiwa Beragama Pada Masa Dewasa","type":"article-journal","volume":"2(1)"},"uris":["http://www.mendeley.com/documents/?uuid=3d42e356-317d-438c-9028-acfa3b6e790a"]}],"mendeley":{"formattedCitation":"(Mustafa, 2016)","plainTextFormattedCitation":"(Mustafa, 2016)","previouslyFormattedCitation":"(Mustafa, 2016)"},"properties":{"noteIndex":0},"schema":"https://github.com/citation-style-language/schema/raw/master/csl-citation.json"}</w:instrText>
      </w:r>
      <w:r w:rsidRPr="00F662A7">
        <w:fldChar w:fldCharType="separate"/>
      </w:r>
      <w:r w:rsidRPr="00F662A7">
        <w:rPr>
          <w:noProof/>
        </w:rPr>
        <w:t>(Mustafa, 2016)</w:t>
      </w:r>
      <w:r w:rsidRPr="00F662A7">
        <w:fldChar w:fldCharType="end"/>
      </w:r>
      <w:r w:rsidRPr="00F662A7">
        <w:t>.</w:t>
      </w:r>
    </w:p>
    <w:p w:rsidR="00AE7344" w:rsidRPr="00F95513" w:rsidRDefault="00AE7344" w:rsidP="00AE7344">
      <w:pPr>
        <w:pStyle w:val="Heading2"/>
        <w:numPr>
          <w:ilvl w:val="0"/>
          <w:numId w:val="1"/>
        </w:numPr>
        <w:spacing w:line="480" w:lineRule="auto"/>
        <w:ind w:left="426" w:hanging="426"/>
        <w:rPr>
          <w:rFonts w:ascii="Times New Roman" w:hAnsi="Times New Roman" w:cs="Times New Roman"/>
          <w:b/>
          <w:bCs/>
          <w:color w:val="000000" w:themeColor="text1"/>
          <w:sz w:val="24"/>
          <w:szCs w:val="24"/>
        </w:rPr>
      </w:pPr>
      <w:bookmarkStart w:id="10" w:name="_Toc96504960"/>
      <w:r w:rsidRPr="00F95513">
        <w:rPr>
          <w:rFonts w:ascii="Times New Roman" w:hAnsi="Times New Roman" w:cs="Times New Roman"/>
          <w:b/>
          <w:bCs/>
          <w:color w:val="000000" w:themeColor="text1"/>
          <w:sz w:val="24"/>
          <w:szCs w:val="24"/>
        </w:rPr>
        <w:lastRenderedPageBreak/>
        <w:t>Kopi</w:t>
      </w:r>
      <w:bookmarkEnd w:id="10"/>
    </w:p>
    <w:p w:rsidR="00AE7344" w:rsidRPr="00A76202" w:rsidRDefault="00AE7344" w:rsidP="00AE7344">
      <w:pPr>
        <w:pStyle w:val="Heading3"/>
        <w:numPr>
          <w:ilvl w:val="0"/>
          <w:numId w:val="4"/>
        </w:numPr>
        <w:spacing w:line="480" w:lineRule="auto"/>
        <w:ind w:hanging="294"/>
        <w:rPr>
          <w:rFonts w:ascii="Times New Roman" w:hAnsi="Times New Roman" w:cs="Times New Roman"/>
          <w:color w:val="000000" w:themeColor="text1"/>
        </w:rPr>
      </w:pPr>
      <w:bookmarkStart w:id="11" w:name="_Toc96504961"/>
      <w:r w:rsidRPr="00A76202">
        <w:rPr>
          <w:rFonts w:ascii="Times New Roman" w:hAnsi="Times New Roman" w:cs="Times New Roman"/>
          <w:color w:val="000000" w:themeColor="text1"/>
        </w:rPr>
        <w:t>Definisi Kopi</w:t>
      </w:r>
      <w:bookmarkEnd w:id="11"/>
    </w:p>
    <w:p w:rsidR="00AE7344" w:rsidRPr="00F662A7" w:rsidRDefault="00AE7344" w:rsidP="00AE7344">
      <w:pPr>
        <w:spacing w:after="160" w:line="480" w:lineRule="auto"/>
        <w:ind w:left="709" w:firstLine="709"/>
        <w:jc w:val="both"/>
      </w:pPr>
      <w:r w:rsidRPr="00F662A7">
        <w:t xml:space="preserve">Kopi </w:t>
      </w:r>
      <w:r>
        <w:t xml:space="preserve">merupakan </w:t>
      </w:r>
      <w:r w:rsidRPr="00F662A7">
        <w:t>sejenis minuman yang berasal dari proses pengolahan biji tanaman kopi.</w:t>
      </w:r>
      <w:r>
        <w:t xml:space="preserve"> </w:t>
      </w:r>
      <w:r w:rsidRPr="00F662A7">
        <w:t xml:space="preserve">Secara umum kopi hanya memiliki dua spesies yaitu kopi arabica dan kopi robusta </w:t>
      </w:r>
      <w:r w:rsidRPr="00F662A7">
        <w:fldChar w:fldCharType="begin" w:fldLock="1"/>
      </w:r>
      <w:r>
        <w:instrText>ADDIN CSL_CITATION {"citationItems":[{"id":"ITEM-1","itemData":{"author":[{"dropping-particle":"","family":"Faridha","given":"Nadhya","non-dropping-particle":"","parse-names":false,"suffix":""}],"id":"ITEM-1","issued":{"date-parts":[["2017"]]},"publisher":"Universitas Muhammadiyah","title":"Hubungan konsumsi kopi terhadap kualitas tidur pada ibu hamil di puskesmas bumiajikota batu","type":"thesis"},"uris":["http://www.mendeley.com/documents/?uuid=e88f33aa-74fe-40a3-be61-973db67e9542"]}],"mendeley":{"formattedCitation":"(Faridha, 2017)","plainTextFormattedCitation":"(Faridha, 2017)","previouslyFormattedCitation":"(Faridha, 2017)"},"properties":{"noteIndex":0},"schema":"https://github.com/citation-style-language/schema/raw/master/csl-citation.json"}</w:instrText>
      </w:r>
      <w:r w:rsidRPr="00F662A7">
        <w:fldChar w:fldCharType="separate"/>
      </w:r>
      <w:r w:rsidRPr="00F662A7">
        <w:rPr>
          <w:noProof/>
        </w:rPr>
        <w:t>(Faridha, 2017)</w:t>
      </w:r>
      <w:r w:rsidRPr="00F662A7">
        <w:fldChar w:fldCharType="end"/>
      </w:r>
      <w:r w:rsidRPr="00F662A7">
        <w:t>.</w:t>
      </w:r>
    </w:p>
    <w:p w:rsidR="00AE7344" w:rsidRPr="00A76202" w:rsidRDefault="00AE7344" w:rsidP="00AE7344">
      <w:pPr>
        <w:pStyle w:val="Heading3"/>
        <w:numPr>
          <w:ilvl w:val="0"/>
          <w:numId w:val="4"/>
        </w:numPr>
        <w:spacing w:line="480" w:lineRule="auto"/>
        <w:ind w:hanging="294"/>
        <w:rPr>
          <w:rFonts w:ascii="Times New Roman" w:hAnsi="Times New Roman" w:cs="Times New Roman"/>
          <w:color w:val="000000" w:themeColor="text1"/>
        </w:rPr>
      </w:pPr>
      <w:bookmarkStart w:id="12" w:name="_Toc96504962"/>
      <w:r w:rsidRPr="00A76202">
        <w:rPr>
          <w:rFonts w:ascii="Times New Roman" w:hAnsi="Times New Roman" w:cs="Times New Roman"/>
          <w:color w:val="000000" w:themeColor="text1"/>
        </w:rPr>
        <w:t>Klasifikasi Kopi</w:t>
      </w:r>
      <w:bookmarkEnd w:id="12"/>
    </w:p>
    <w:p w:rsidR="00AE7344" w:rsidRPr="00F662A7" w:rsidRDefault="00AE7344" w:rsidP="00AE7344">
      <w:pPr>
        <w:spacing w:after="160" w:line="480" w:lineRule="auto"/>
        <w:ind w:left="709" w:firstLine="709"/>
        <w:jc w:val="both"/>
      </w:pPr>
      <w:r w:rsidRPr="00F662A7">
        <w:t xml:space="preserve">Kopi Robusta (Coffea canephora) dimasukkan ke Indonesia pada tahun 1900 (Gandul, 2010). Kopi ini ternyata tahan penyakit karat daun, dan Universitas Sumatera Utara memerlukan syarat tumbuh dan pemeliharaan yang ringan, </w:t>
      </w:r>
      <w:r>
        <w:t xml:space="preserve">juga </w:t>
      </w:r>
      <w:r w:rsidRPr="00F662A7">
        <w:t xml:space="preserve">produksinya jauh lebih tinggi. Oleh karena itu kopi ini cepat berkembang, dan mendesak kopi lainnya. Saat ini lebih dari 90% dari area pertanaman kopi Indonesia terdiri atas kopi Robusta </w:t>
      </w:r>
      <w:r w:rsidRPr="00F662A7">
        <w:fldChar w:fldCharType="begin" w:fldLock="1"/>
      </w:r>
      <w:r>
        <w:instrText>ADDIN CSL_CITATION {"citationItems":[{"id":"ITEM-1","itemData":{"author":[{"dropping-particle":"","family":"Silitonga","given":"Devita Sari BR.","non-dropping-particle":"","parse-names":false,"suffix":""}],"id":"ITEM-1","issued":{"date-parts":[["2019"]]},"publisher":"Universitas Sumatera Utara","title":"Identifikasi dan Karakterisasi Jenis - Jenis Kopi di Kabupaten Humbang Hasundutan Sumatera Utara","type":"thesis"},"uris":["http://www.mendeley.com/documents/?uuid=1a3ce783-3e7f-49eb-8847-72bf64a30b47"]}],"mendeley":{"formattedCitation":"(Silitonga, 2019)","plainTextFormattedCitation":"(Silitonga, 2019)","previouslyFormattedCitation":"(Silitonga, 2019)"},"properties":{"noteIndex":0},"schema":"https://github.com/citation-style-language/schema/raw/master/csl-citation.json"}</w:instrText>
      </w:r>
      <w:r w:rsidRPr="00F662A7">
        <w:fldChar w:fldCharType="separate"/>
      </w:r>
      <w:r w:rsidRPr="00F662A7">
        <w:rPr>
          <w:noProof/>
        </w:rPr>
        <w:t>(Silitonga, 2019)</w:t>
      </w:r>
      <w:r w:rsidRPr="00F662A7">
        <w:fldChar w:fldCharType="end"/>
      </w:r>
      <w:r>
        <w:t>.</w:t>
      </w:r>
    </w:p>
    <w:p w:rsidR="00AE7344" w:rsidRPr="00F662A7" w:rsidRDefault="00AE7344" w:rsidP="00AE7344">
      <w:pPr>
        <w:spacing w:after="160" w:line="480" w:lineRule="auto"/>
        <w:ind w:left="709" w:firstLine="709"/>
        <w:jc w:val="both"/>
      </w:pPr>
      <w:r w:rsidRPr="00F662A7">
        <w:t xml:space="preserve">Kopi </w:t>
      </w:r>
      <w:r>
        <w:t>L</w:t>
      </w:r>
      <w:r w:rsidRPr="00F662A7">
        <w:t xml:space="preserve">iberica </w:t>
      </w:r>
      <w:r>
        <w:t xml:space="preserve">merupakan </w:t>
      </w:r>
      <w:r w:rsidRPr="00F662A7">
        <w:t>jenis kopi yang berasal dari negara Liberia di Afrika bagian barat. Kopi ini dapat tumbuh sampai tingginya 9 meter. Abad ke 19 jenis kopi ini</w:t>
      </w:r>
      <w:r>
        <w:t xml:space="preserve"> </w:t>
      </w:r>
      <w:r w:rsidRPr="00F662A7">
        <w:t>datang</w:t>
      </w:r>
      <w:r>
        <w:t xml:space="preserve"> </w:t>
      </w:r>
      <w:r w:rsidRPr="00F662A7">
        <w:t xml:space="preserve">ke negara Indonesia untuk menggantikan kopi arabica yang mudah terserang oleh hama penyakit. Kopi jenis liberica termasuk tanaman hutan yang banyak </w:t>
      </w:r>
      <w:r>
        <w:t xml:space="preserve">diambil </w:t>
      </w:r>
      <w:r w:rsidRPr="00F662A7">
        <w:t xml:space="preserve">di pedalaman Kalimantan dan sudah berabad lamanya menjadi minuman tradisional suku Dayak yang merupakan penduduk asli kalimantan </w:t>
      </w:r>
      <w:r w:rsidRPr="00F662A7">
        <w:fldChar w:fldCharType="begin" w:fldLock="1"/>
      </w:r>
      <w:r>
        <w:instrText>ADDIN CSL_CITATION {"citationItems":[{"id":"ITEM-1","itemData":{"author":[{"dropping-particle":"","family":"Rachmawati","given":"M.","non-dropping-particle":"","parse-names":false,"suffix":""}],"id":"ITEM-1","issued":{"date-parts":[["2015"]]},"publisher":"Institut Seni Indonesia","title":"Penyutradaraan Dokumenter Laporan Perjalanan Taste Of Coffee","type":"thesis"},"uris":["http://www.mendeley.com/documents/?uuid=707b8714-6ea8-445f-ad8e-fe44df3277f4"]}],"mendeley":{"formattedCitation":"(Rachmawati, 2015)","plainTextFormattedCitation":"(Rachmawati, 2015)","previouslyFormattedCitation":"(Rachmawati, 2015)"},"properties":{"noteIndex":0},"schema":"https://github.com/citation-style-language/schema/raw/master/csl-citation.json"}</w:instrText>
      </w:r>
      <w:r w:rsidRPr="00F662A7">
        <w:fldChar w:fldCharType="separate"/>
      </w:r>
      <w:r w:rsidRPr="00F662A7">
        <w:rPr>
          <w:noProof/>
        </w:rPr>
        <w:t>(Rachmawati, 2015)</w:t>
      </w:r>
      <w:r w:rsidRPr="00F662A7">
        <w:fldChar w:fldCharType="end"/>
      </w:r>
      <w:r w:rsidRPr="00F662A7">
        <w:t>.</w:t>
      </w:r>
    </w:p>
    <w:p w:rsidR="00AE7344" w:rsidRPr="00A76202" w:rsidRDefault="00AE7344" w:rsidP="00AE7344">
      <w:pPr>
        <w:pStyle w:val="Heading3"/>
        <w:numPr>
          <w:ilvl w:val="0"/>
          <w:numId w:val="4"/>
        </w:numPr>
        <w:spacing w:line="480" w:lineRule="auto"/>
        <w:ind w:hanging="294"/>
        <w:rPr>
          <w:rFonts w:ascii="Times New Roman" w:hAnsi="Times New Roman" w:cs="Times New Roman"/>
          <w:color w:val="000000" w:themeColor="text1"/>
        </w:rPr>
      </w:pPr>
      <w:bookmarkStart w:id="13" w:name="_Toc96504963"/>
      <w:r w:rsidRPr="00A76202">
        <w:rPr>
          <w:rFonts w:ascii="Times New Roman" w:hAnsi="Times New Roman" w:cs="Times New Roman"/>
          <w:color w:val="000000" w:themeColor="text1"/>
        </w:rPr>
        <w:t>Dampak Mengonsumsi Kopi</w:t>
      </w:r>
      <w:bookmarkEnd w:id="13"/>
    </w:p>
    <w:p w:rsidR="00AE7344" w:rsidRPr="00A76202" w:rsidRDefault="00AE7344" w:rsidP="00AE7344">
      <w:pPr>
        <w:spacing w:after="160" w:line="480" w:lineRule="auto"/>
        <w:ind w:left="709" w:firstLine="709"/>
        <w:jc w:val="both"/>
      </w:pPr>
      <w:r w:rsidRPr="00A76202">
        <w:t xml:space="preserve">Kopi memiliki dampak positif seperti meningkatkan kinerja dan produktivitas kerja, kopi bisa membuat tubuh menjadi segar lebih lama sehingga dapat memacu aktivitas, mencegah rasa kantuk, menaikkan daya </w:t>
      </w:r>
      <w:r w:rsidRPr="00A76202">
        <w:lastRenderedPageBreak/>
        <w:t xml:space="preserve">tangkap panca indra, mempercepat daya pikir dan mengurangi rasa lelah. Sedangkan dampak negatif mengonsumsi kopi seperti timbulnya plak ada bekas kuning pada gigi yang dikarenakan oleh senyawa kafein sehingga plak tersebut dapat memberikan dampak buruk bagi kesehatan gigi yang mengakibatkan gigi berlubang </w:t>
      </w:r>
      <w:r w:rsidRPr="00A76202">
        <w:fldChar w:fldCharType="begin" w:fldLock="1"/>
      </w:r>
      <w:r>
        <w:instrText>ADDIN CSL_CITATION {"citationItems":[{"id":"ITEM-1","itemData":{"author":[{"dropping-particle":"","family":"Iswantara","given":"Benny","non-dropping-particle":"","parse-names":false,"suffix":""}],"id":"ITEM-1","issued":{"date-parts":[["2016"]]},"publisher":"Universitas Muhammadiyah Malang","title":"Hubungan Konsumsi Kopi dengan Indeks Karies Gigi pada Orang Dewasa","type":"thesis"},"uris":["http://www.mendeley.com/documents/?uuid=2920f188-1650-4529-b2fd-3dc3cd8c2c8e"]}],"mendeley":{"formattedCitation":"(Iswantara, 2016)","plainTextFormattedCitation":"(Iswantara, 2016)","previouslyFormattedCitation":"(Iswantara, 2016)"},"properties":{"noteIndex":0},"schema":"https://github.com/citation-style-language/schema/raw/master/csl-citation.json"}</w:instrText>
      </w:r>
      <w:r w:rsidRPr="00A76202">
        <w:fldChar w:fldCharType="separate"/>
      </w:r>
      <w:r w:rsidRPr="00A76202">
        <w:rPr>
          <w:noProof/>
        </w:rPr>
        <w:t>(Iswantara, 2016)</w:t>
      </w:r>
      <w:r w:rsidRPr="00A76202">
        <w:fldChar w:fldCharType="end"/>
      </w:r>
      <w:r w:rsidRPr="00A76202">
        <w:t xml:space="preserve">. Menurut </w:t>
      </w:r>
      <w:r w:rsidRPr="00A76202">
        <w:fldChar w:fldCharType="begin" w:fldLock="1"/>
      </w:r>
      <w:r>
        <w:instrText>ADDIN CSL_CITATION {"citationItems":[{"id":"ITEM-1","itemData":{"author":[{"dropping-particle":"","family":"Iswantara","given":"Benny","non-dropping-particle":"","parse-names":false,"suffix":""}],"id":"ITEM-1","issued":{"date-parts":[["2016"]]},"publisher":"Universitas Muhammadiyah Malang","title":"Hubungan Konsumsi Kopi dengan Indeks Karies Gigi pada Orang Dewasa","type":"thesis"},"uris":["http://www.mendeley.com/documents/?uuid=2920f188-1650-4529-b2fd-3dc3cd8c2c8e"]}],"mendeley":{"formattedCitation":"(Iswantara, 2016)","plainTextFormattedCitation":"(Iswantara, 2016)","previouslyFormattedCitation":"(Iswantara, 2016)"},"properties":{"noteIndex":0},"schema":"https://github.com/citation-style-language/schema/raw/master/csl-citation.json"}</w:instrText>
      </w:r>
      <w:r w:rsidRPr="00A76202">
        <w:fldChar w:fldCharType="separate"/>
      </w:r>
      <w:r w:rsidRPr="00A76202">
        <w:rPr>
          <w:noProof/>
        </w:rPr>
        <w:t>(Iswantara, 2016)</w:t>
      </w:r>
      <w:r w:rsidRPr="00A76202">
        <w:fldChar w:fldCharType="end"/>
      </w:r>
      <w:r w:rsidRPr="00A76202">
        <w:t xml:space="preserve"> anjuran maksimal mengkonsumsi kopi yang baik bagi kesehatan pada orang dewasa adalah 300-400 mg atau setara dengan 3 gelas dalam sehari.</w:t>
      </w:r>
    </w:p>
    <w:p w:rsidR="00AE7344" w:rsidRPr="00A76202" w:rsidRDefault="00AE7344" w:rsidP="00AE7344">
      <w:pPr>
        <w:pStyle w:val="Heading2"/>
        <w:numPr>
          <w:ilvl w:val="0"/>
          <w:numId w:val="1"/>
        </w:numPr>
        <w:spacing w:line="480" w:lineRule="auto"/>
        <w:ind w:left="426" w:hanging="426"/>
        <w:rPr>
          <w:rFonts w:ascii="Times New Roman" w:hAnsi="Times New Roman" w:cs="Times New Roman"/>
          <w:b/>
          <w:bCs/>
          <w:color w:val="000000" w:themeColor="text1"/>
          <w:sz w:val="24"/>
          <w:szCs w:val="24"/>
        </w:rPr>
      </w:pPr>
      <w:bookmarkStart w:id="14" w:name="_Toc96504964"/>
      <w:r w:rsidRPr="00A76202">
        <w:rPr>
          <w:rFonts w:ascii="Times New Roman" w:hAnsi="Times New Roman" w:cs="Times New Roman"/>
          <w:b/>
          <w:bCs/>
          <w:color w:val="000000" w:themeColor="text1"/>
          <w:sz w:val="24"/>
          <w:szCs w:val="24"/>
        </w:rPr>
        <w:t>Diskolorasi Gigi</w:t>
      </w:r>
      <w:bookmarkEnd w:id="14"/>
    </w:p>
    <w:p w:rsidR="00AE7344" w:rsidRPr="00A76202" w:rsidRDefault="00AE7344" w:rsidP="00AE7344">
      <w:pPr>
        <w:spacing w:line="480" w:lineRule="auto"/>
        <w:ind w:left="709" w:firstLine="425"/>
        <w:jc w:val="both"/>
      </w:pPr>
      <w:r>
        <w:t xml:space="preserve">Diskolorisasi gigi adalah </w:t>
      </w:r>
      <w:r w:rsidRPr="00A76202">
        <w:t xml:space="preserve"> perubahan warna atau translusensi gigi yang disebabkan: restoratif bahan tambalan, obat-obatan (baik topikal dan sistemik), nekrosis pulpa, dan perdarahan bisa saja terjadi. Perubahan warna tersebut dapat diinduksi oleh noda intrinsik yang tergabung dalam struktur gigi dan noda ekstrinsik diendapkan pada permukaan gigi </w:t>
      </w:r>
      <w:r w:rsidRPr="00A76202">
        <w:fldChar w:fldCharType="begin" w:fldLock="1"/>
      </w:r>
      <w:r>
        <w:instrText>ADDIN CSL_CITATION {"citationItems":[{"id":"ITEM-1","itemData":{"author":[{"dropping-particle":"","family":"Ayuandyka","given":"Uce","non-dropping-particle":"","parse-names":false,"suffix":""}],"id":"ITEM-1","issued":{"date-parts":[["2016"]]},"publisher":"Universitas Hasanuddin","title":"Prevalensi Diskolorasi Gigi pada Anak Prasekolah Di Kota Makassar","type":"thesis"},"uris":["http://www.mendeley.com/documents/?uuid=215f89a6-7361-4f6e-a9e9-4cbca9a0f30a"]}],"mendeley":{"formattedCitation":"(Ayuandyka, 2016)","plainTextFormattedCitation":"(Ayuandyka, 2016)","previouslyFormattedCitation":"(Ayuandyka, 2016)"},"properties":{"noteIndex":0},"schema":"https://github.com/citation-style-language/schema/raw/master/csl-citation.json"}</w:instrText>
      </w:r>
      <w:r w:rsidRPr="00A76202">
        <w:fldChar w:fldCharType="separate"/>
      </w:r>
      <w:r w:rsidRPr="00A76202">
        <w:rPr>
          <w:noProof/>
        </w:rPr>
        <w:t>(Ayuandyka, 2016)</w:t>
      </w:r>
      <w:r w:rsidRPr="00A76202">
        <w:fldChar w:fldCharType="end"/>
      </w:r>
      <w:r w:rsidRPr="00A76202">
        <w:t>.</w:t>
      </w:r>
    </w:p>
    <w:p w:rsidR="00AE7344" w:rsidRDefault="00AE7344" w:rsidP="00AE7344">
      <w:pPr>
        <w:spacing w:line="480" w:lineRule="auto"/>
        <w:ind w:left="709" w:firstLine="425"/>
        <w:jc w:val="both"/>
      </w:pPr>
      <w:r w:rsidRPr="00A76202">
        <w:t xml:space="preserve">Diskolorasi mempunyai estetik yang kurang baik tetapi tidak menyebabkan iritasi gingiva maupun berfungsi sebagai fokus deposisi plak. Stain intrinsik adalah stain yang diakibatkan oleh faktor-faktor yang berasal dari tumpukan zat-zat berwarna yang melekat pada permukaan gigi. Warna komposisi dan perlekatan stain bervariasi tergantung dari penyebabnya. Stain tersebut dapat berwarna hijau, coklat, orange, hitam dan putih yang dilalui dengan adanya zat yang melekat pada permukaan gigi. Stain ekstrinsik yang disebabkan oleh tambalan amalgam dan deposit yang terjadi pada permukaan gigi, perlekatan warna makanan seperti kopi, teh, wine dan juga rokok dapat mengakibatkan stain yang berwarna kecoklatan pada gigi. </w:t>
      </w:r>
      <w:r w:rsidRPr="00A76202">
        <w:lastRenderedPageBreak/>
        <w:t xml:space="preserve">Stain </w:t>
      </w:r>
      <w:r>
        <w:t>di</w:t>
      </w:r>
      <w:r w:rsidRPr="00A76202">
        <w:t>akibat</w:t>
      </w:r>
      <w:r>
        <w:t>kan</w:t>
      </w:r>
      <w:r w:rsidRPr="00A76202">
        <w:t xml:space="preserve"> tembakau membuat deposit berwarna yang berwarna kecoklat tua kehitam-hitaman dan melekat erat serta menyebabkan perubahan warna pada gigi. Stain dari kebiasaan merokok ini disebabkan oleh pembakaran dan adanya penetrasi air tembakau kedalam ceruk atau fissure email dan dentin </w:t>
      </w:r>
      <w:r w:rsidRPr="00A76202">
        <w:fldChar w:fldCharType="begin" w:fldLock="1"/>
      </w:r>
      <w:r>
        <w:instrText>ADDIN CSL_CITATION {"citationItems":[{"id":"ITEM-1","itemData":{"ISBN":"9789790441224","author":[{"dropping-particle":"","family":"Herijulianti","given":"Eliza","non-dropping-particle":"","parse-names":false,"suffix":""},{"dropping-particle":"","family":"Putri","given":"Megananda Hiranya","non-dropping-particle":"","parse-names":false,"suffix":""},{"dropping-particle":"","family":"Nurjannah","given":"Neneng","non-dropping-particle":"","parse-names":false,"suffix":""}],"id":"ITEM-1","issued":{"date-parts":[["2010"]]},"publisher":"EGC","publisher-place":"Jakarta","title":"lmu Pencegahan Penyakit Jaringan Keras dan Jaringan Pendukung Gigi","type":"book"},"uris":["http://www.mendeley.com/documents/?uuid=d30ad69c-a7a1-4c9c-8b81-75d5f23e2e00"]}],"mendeley":{"formattedCitation":"(Herijulianti et al., 2010)","plainTextFormattedCitation":"(Herijulianti et al., 2010)","previouslyFormattedCitation":"(Herijulianti et al., 2010)"},"properties":{"noteIndex":0},"schema":"https://github.com/citation-style-language/schema/raw/master/csl-citation.json"}</w:instrText>
      </w:r>
      <w:r w:rsidRPr="00A76202">
        <w:fldChar w:fldCharType="separate"/>
      </w:r>
      <w:r w:rsidRPr="00A76202">
        <w:rPr>
          <w:noProof/>
        </w:rPr>
        <w:t>(Herijulianti et al., 2010)</w:t>
      </w:r>
      <w:r w:rsidRPr="00A76202">
        <w:fldChar w:fldCharType="end"/>
      </w:r>
      <w:r w:rsidRPr="00A76202">
        <w:t>.</w:t>
      </w:r>
    </w:p>
    <w:p w:rsidR="00AE7344" w:rsidRPr="00562213" w:rsidRDefault="00AE7344" w:rsidP="00AE7344">
      <w:pPr>
        <w:pStyle w:val="Heading2"/>
        <w:numPr>
          <w:ilvl w:val="0"/>
          <w:numId w:val="1"/>
        </w:numPr>
        <w:ind w:left="426" w:hanging="426"/>
        <w:rPr>
          <w:rFonts w:ascii="Times New Roman" w:hAnsi="Times New Roman" w:cs="Times New Roman"/>
          <w:b/>
          <w:bCs/>
          <w:sz w:val="24"/>
          <w:szCs w:val="24"/>
        </w:rPr>
      </w:pPr>
      <w:bookmarkStart w:id="15" w:name="_Toc96504965"/>
      <w:r w:rsidRPr="00562213">
        <w:rPr>
          <w:rFonts w:ascii="Times New Roman" w:hAnsi="Times New Roman" w:cs="Times New Roman"/>
          <w:b/>
          <w:bCs/>
          <w:color w:val="000000" w:themeColor="text1"/>
          <w:sz w:val="24"/>
          <w:szCs w:val="24"/>
        </w:rPr>
        <w:t>Indeks Diskolorisasi Gigi</w:t>
      </w:r>
      <w:bookmarkEnd w:id="15"/>
    </w:p>
    <w:p w:rsidR="00AE7344" w:rsidRDefault="00AE7344" w:rsidP="00AE7344"/>
    <w:p w:rsidR="00AE7344" w:rsidRDefault="00AE7344" w:rsidP="00AE7344">
      <w:pPr>
        <w:spacing w:line="480" w:lineRule="auto"/>
        <w:ind w:left="426" w:firstLine="708"/>
        <w:jc w:val="both"/>
      </w:pPr>
      <w:r>
        <w:t xml:space="preserve">Indeks diskolorisasi yang diguakan adalah indeks Ramfyord Teeth dengan kombinasi  Debris Indeks </w:t>
      </w:r>
      <w:r>
        <w:fldChar w:fldCharType="begin" w:fldLock="1"/>
      </w:r>
      <w:r>
        <w:instrText>ADDIN CSL_CITATION {"citationItems":[{"id":"ITEM-1","itemData":{"author":[{"dropping-particle":"","family":"Ghalip","given":"Nurhaedah","non-dropping-particle":"","parse-names":false,"suffix":""},{"dropping-particle":"","family":"Ayuandyka","given":"Uye","non-dropping-particle":"","parse-names":false,"suffix":""}],"id":"ITEM-1","issued":{"date-parts":[["2017"]]},"title":"Prevalensi Diskolorisasi Gigi pada Anak Prasekolah di Kota Makassar","type":"article-journal","volume":"6(2)"},"uris":["http://www.mendeley.com/documents/?uuid=6afdf0ee-fa67-4676-8e34-3a029501b018"]}],"mendeley":{"formattedCitation":"(Ghalip &amp; Ayuandyka, 2017)","plainTextFormattedCitation":"(Ghalip &amp; Ayuandyka, 2017)","previouslyFormattedCitation":"(Ghalip &amp; Ayuandyka, 2017)"},"properties":{"noteIndex":0},"schema":"https://github.com/citation-style-language/schema/raw/master/csl-citation.json"}</w:instrText>
      </w:r>
      <w:r>
        <w:fldChar w:fldCharType="separate"/>
      </w:r>
      <w:r w:rsidRPr="009612CA">
        <w:rPr>
          <w:noProof/>
        </w:rPr>
        <w:t>(Ghalip &amp; Ayuandyka, 2017)</w:t>
      </w:r>
      <w:r>
        <w:fldChar w:fldCharType="end"/>
      </w:r>
      <w:r>
        <w:t>. Pengukuran dilakukan dengan membuang seluruh debris sebelum pengukuran dengan cara berkumur dengan air, kemudian mencatat area yang mengalami diskolorisasi gigi,  penilaian skor sebagai berikut  :</w:t>
      </w:r>
    </w:p>
    <w:p w:rsidR="00AE7344" w:rsidRDefault="00AE7344" w:rsidP="00AE7344">
      <w:pPr>
        <w:spacing w:line="480" w:lineRule="auto"/>
        <w:ind w:left="426"/>
        <w:jc w:val="both"/>
      </w:pPr>
      <w:r>
        <w:t>0  = Tidak terdapat debris/ stain.</w:t>
      </w:r>
    </w:p>
    <w:p w:rsidR="00AE7344" w:rsidRDefault="00AE7344" w:rsidP="00AE7344">
      <w:pPr>
        <w:spacing w:line="480" w:lineRule="auto"/>
        <w:ind w:left="851" w:hanging="425"/>
        <w:jc w:val="both"/>
      </w:pPr>
      <w:r>
        <w:t>1  = Apabila stain/ diskolorisasi menutup kurang dari 1/3 dari jumlah gigi yang diperIksa</w:t>
      </w:r>
    </w:p>
    <w:p w:rsidR="00AE7344" w:rsidRDefault="00AE7344" w:rsidP="00AE7344">
      <w:pPr>
        <w:spacing w:line="480" w:lineRule="auto"/>
        <w:ind w:left="851" w:hanging="425"/>
        <w:jc w:val="both"/>
      </w:pPr>
      <w:r>
        <w:t>2  = Apabila stain/ diskolorisasi lebih dari 1/3 tapi kurang dari 2/3 dari jumlah gigi yang diperiksa.</w:t>
      </w:r>
    </w:p>
    <w:p w:rsidR="00AE7344" w:rsidRDefault="00AE7344" w:rsidP="00AE7344">
      <w:pPr>
        <w:spacing w:line="480" w:lineRule="auto"/>
        <w:ind w:left="851" w:hanging="425"/>
        <w:jc w:val="both"/>
      </w:pPr>
      <w:r>
        <w:t>3  = Apabila stain/ diskolorisasi menutup lebih dari 2/3 dari jumlah gigi yang diperiksa.</w:t>
      </w:r>
    </w:p>
    <w:p w:rsidR="00AE7344" w:rsidRDefault="00AE7344" w:rsidP="00AE7344">
      <w:pPr>
        <w:spacing w:before="100" w:beforeAutospacing="1" w:after="100" w:afterAutospacing="1" w:line="480" w:lineRule="auto"/>
        <w:ind w:left="426" w:firstLine="708"/>
        <w:jc w:val="both"/>
      </w:pPr>
      <w:r w:rsidRPr="006A7A1B">
        <w:rPr>
          <w:i/>
          <w:iCs/>
        </w:rPr>
        <w:t xml:space="preserve">Ramyord Teeth </w:t>
      </w:r>
      <w:r w:rsidRPr="006A7A1B">
        <w:t xml:space="preserve">(permukaan gigi yang di periksa </w:t>
      </w:r>
      <w:r>
        <w:rPr>
          <w:lang w:val="id-ID"/>
        </w:rPr>
        <w:t xml:space="preserve">bucal, labial, </w:t>
      </w:r>
      <w:r w:rsidRPr="006A7A1B">
        <w:t>palatal,</w:t>
      </w:r>
      <w:r>
        <w:rPr>
          <w:lang w:val="id-ID"/>
        </w:rPr>
        <w:t xml:space="preserve"> dan</w:t>
      </w:r>
      <w:r w:rsidRPr="006A7A1B">
        <w:t xml:space="preserve"> lingual) dengan gigi indeks terpilih yaitu (16,21,24,36,41,44). Karena ke enam gigi terpilih telah terbukti merupakan indikator yang dapat mewakili keadaan seluruh mulut.</w:t>
      </w:r>
    </w:p>
    <w:p w:rsidR="00AE7344" w:rsidRPr="00465487" w:rsidRDefault="00AE7344" w:rsidP="00AE7344">
      <w:pPr>
        <w:spacing w:before="100" w:beforeAutospacing="1" w:after="100" w:afterAutospacing="1" w:line="480" w:lineRule="auto"/>
        <w:ind w:left="426" w:firstLine="708"/>
        <w:jc w:val="both"/>
      </w:pPr>
    </w:p>
    <w:p w:rsidR="00AE7344" w:rsidRDefault="00AE7344" w:rsidP="00AE7344">
      <w:pPr>
        <w:pStyle w:val="Heading2"/>
        <w:numPr>
          <w:ilvl w:val="0"/>
          <w:numId w:val="1"/>
        </w:numPr>
        <w:ind w:left="426" w:hanging="426"/>
        <w:rPr>
          <w:rFonts w:ascii="Times New Roman" w:hAnsi="Times New Roman" w:cs="Times New Roman"/>
          <w:b/>
          <w:color w:val="000000" w:themeColor="text1"/>
          <w:sz w:val="24"/>
          <w:szCs w:val="24"/>
          <w:lang w:val="id-ID"/>
        </w:rPr>
      </w:pPr>
      <w:bookmarkStart w:id="16" w:name="_Toc96504966"/>
      <w:r w:rsidRPr="00465487">
        <w:rPr>
          <w:rFonts w:ascii="Times New Roman" w:hAnsi="Times New Roman" w:cs="Times New Roman"/>
          <w:b/>
          <w:color w:val="000000" w:themeColor="text1"/>
          <w:sz w:val="24"/>
          <w:szCs w:val="24"/>
          <w:lang w:val="id-ID"/>
        </w:rPr>
        <w:lastRenderedPageBreak/>
        <w:t>Menghitung Skor Indeks Stain</w:t>
      </w:r>
      <w:bookmarkEnd w:id="16"/>
    </w:p>
    <w:p w:rsidR="00AE7344" w:rsidRPr="00465487" w:rsidRDefault="00AE7344" w:rsidP="00AE7344">
      <w:pPr>
        <w:ind w:firstLine="1418"/>
        <w:rPr>
          <w:lang w:val="id-ID"/>
        </w:rPr>
      </w:pPr>
    </w:p>
    <w:p w:rsidR="00AE7344" w:rsidRDefault="00AE7344" w:rsidP="00AE7344">
      <w:pPr>
        <w:spacing w:line="480" w:lineRule="auto"/>
        <w:ind w:left="426" w:firstLine="850"/>
        <w:jc w:val="both"/>
        <w:rPr>
          <w:lang w:val="id-ID"/>
        </w:rPr>
      </w:pPr>
      <w:r>
        <w:rPr>
          <w:lang w:val="id-ID"/>
        </w:rPr>
        <w:t xml:space="preserve">Skor indeks </w:t>
      </w:r>
      <w:r>
        <w:rPr>
          <w:i/>
          <w:lang w:val="id-ID"/>
        </w:rPr>
        <w:t xml:space="preserve">stain </w:t>
      </w:r>
      <w:r>
        <w:rPr>
          <w:lang w:val="id-ID"/>
        </w:rPr>
        <w:t xml:space="preserve">belum ada cara perhitungannya, sehingga untuk perhitungannya memodifikasi ke pengelompokan OHI-S menurut Greene dan Vermilion. Menghitung </w:t>
      </w:r>
      <w:r>
        <w:rPr>
          <w:i/>
          <w:lang w:val="id-ID"/>
        </w:rPr>
        <w:t>stain</w:t>
      </w:r>
      <w:r>
        <w:rPr>
          <w:lang w:val="id-ID"/>
        </w:rPr>
        <w:t xml:space="preserve"> indeks intensittas dan </w:t>
      </w:r>
      <w:r>
        <w:rPr>
          <w:i/>
          <w:lang w:val="id-ID"/>
        </w:rPr>
        <w:t xml:space="preserve">stain </w:t>
      </w:r>
      <w:r>
        <w:rPr>
          <w:lang w:val="id-ID"/>
        </w:rPr>
        <w:t xml:space="preserve">indeks area yaitu dengan cara menjumlahkan setiap segmen yang diperiksa </w:t>
      </w:r>
      <w:r>
        <w:rPr>
          <w:lang w:val="id-ID"/>
        </w:rPr>
        <w:fldChar w:fldCharType="begin" w:fldLock="1"/>
      </w:r>
      <w:r>
        <w:rPr>
          <w:lang w:val="id-ID"/>
        </w:rPr>
        <w:instrText>ADDIN CSL_CITATION {"citationItems":[{"id":"ITEM-1","itemData":{"author":[{"dropping-particle":"","family":"Rahayu","given":"Merisa Salsa","non-dropping-particle":"","parse-names":false,"suffix":""}],"id":"ITEM-1","issued":{"date-parts":[["2020"]]},"publisher":"Politeknik Kesehatan Bandung","title":"Asuhan Kesehatan Gigi dan Mulut Dengan Kasus Stain Pada Tn.QS (19 Tahun)","type":"thesis"},"uris":["http://www.mendeley.com/documents/?uuid=5d441ce0-a9ef-4baa-85c0-8c258998b8df"]}],"mendeley":{"formattedCitation":"(Rahayu, 2020)","plainTextFormattedCitation":"(Rahayu, 2020)","previouslyFormattedCitation":"(Rahayu, 2020)"},"properties":{"noteIndex":0},"schema":"https://github.com/citation-style-language/schema/raw/master/csl-citation.json"}</w:instrText>
      </w:r>
      <w:r>
        <w:rPr>
          <w:lang w:val="id-ID"/>
        </w:rPr>
        <w:fldChar w:fldCharType="separate"/>
      </w:r>
      <w:r w:rsidRPr="00E516C1">
        <w:rPr>
          <w:noProof/>
          <w:lang w:val="id-ID"/>
        </w:rPr>
        <w:t>(Rahayu, 2020)</w:t>
      </w:r>
      <w:r>
        <w:rPr>
          <w:lang w:val="id-ID"/>
        </w:rPr>
        <w:fldChar w:fldCharType="end"/>
      </w:r>
      <w:r>
        <w:rPr>
          <w:lang w:val="id-ID"/>
        </w:rPr>
        <w:t>.</w:t>
      </w:r>
    </w:p>
    <w:p w:rsidR="00AE7344" w:rsidRDefault="00AE7344" w:rsidP="00AE7344">
      <w:pPr>
        <w:spacing w:line="480" w:lineRule="auto"/>
        <w:ind w:left="851" w:firstLine="425"/>
        <w:jc w:val="both"/>
      </w:pPr>
      <w:r>
        <w:t>Skor Intensitas</w:t>
      </w:r>
      <w:r>
        <w:tab/>
        <w:t xml:space="preserve">= </w:t>
      </w:r>
      <m:oMath>
        <m:f>
          <m:fPr>
            <m:ctrlPr>
              <w:rPr>
                <w:rFonts w:ascii="Cambria Math" w:hAnsi="Cambria Math"/>
                <w:i/>
              </w:rPr>
            </m:ctrlPr>
          </m:fPr>
          <m:num>
            <m:r>
              <w:rPr>
                <w:rFonts w:ascii="Cambria Math" w:hAnsi="Cambria Math"/>
              </w:rPr>
              <m:t>∑Skor stain yang di peroleh</m:t>
            </m:r>
          </m:num>
          <m:den>
            <m:r>
              <w:rPr>
                <w:rFonts w:ascii="Cambria Math" w:hAnsi="Cambria Math"/>
              </w:rPr>
              <m:t>∑Permukaan yang diperiksa</m:t>
            </m:r>
          </m:den>
        </m:f>
      </m:oMath>
    </w:p>
    <w:p w:rsidR="00AE7344" w:rsidRDefault="00AE7344" w:rsidP="00AE7344">
      <w:pPr>
        <w:spacing w:line="480" w:lineRule="auto"/>
        <w:ind w:left="851" w:firstLine="283"/>
        <w:jc w:val="both"/>
      </w:pPr>
      <w:r>
        <w:rPr>
          <w:lang w:val="id-ID"/>
        </w:rPr>
        <w:t xml:space="preserve">   </w:t>
      </w:r>
      <w:r>
        <w:t>Skor Area</w:t>
      </w:r>
      <w:r>
        <w:tab/>
        <w:t xml:space="preserve">= </w:t>
      </w:r>
      <m:oMath>
        <m:f>
          <m:fPr>
            <m:ctrlPr>
              <w:rPr>
                <w:rFonts w:ascii="Cambria Math" w:hAnsi="Cambria Math"/>
                <w:i/>
              </w:rPr>
            </m:ctrlPr>
          </m:fPr>
          <m:num>
            <m:nary>
              <m:naryPr>
                <m:chr m:val="∑"/>
                <m:subHide m:val="1"/>
                <m:supHide m:val="1"/>
                <m:ctrlPr>
                  <w:rPr>
                    <w:rFonts w:ascii="Cambria Math" w:hAnsi="Cambria Math"/>
                    <w:i/>
                  </w:rPr>
                </m:ctrlPr>
              </m:naryPr>
              <m:sub/>
              <m:sup/>
              <m:e>
                <m:r>
                  <w:rPr>
                    <w:rFonts w:ascii="Cambria Math" w:hAnsi="Cambria Math"/>
                  </w:rPr>
                  <m:t>Skor stain yang di peroleh</m:t>
                </m:r>
              </m:e>
            </m:nary>
          </m:num>
          <m:den>
            <m:r>
              <w:rPr>
                <w:rFonts w:ascii="Cambria Math" w:hAnsi="Cambria Math"/>
              </w:rPr>
              <m:t>∑Permukaan yang diperiksa</m:t>
            </m:r>
          </m:den>
        </m:f>
      </m:oMath>
    </w:p>
    <w:p w:rsidR="00AE7344" w:rsidRDefault="00AE7344" w:rsidP="00AE7344">
      <w:pPr>
        <w:spacing w:line="480" w:lineRule="auto"/>
        <w:ind w:left="851" w:firstLine="425"/>
        <w:jc w:val="both"/>
      </w:pPr>
      <w:r>
        <w:t>Skor Stain</w:t>
      </w:r>
      <w:r>
        <w:tab/>
        <w:t>= Skor Intensitas + Skor Area</w:t>
      </w:r>
    </w:p>
    <w:p w:rsidR="00AE7344" w:rsidRDefault="00AE7344" w:rsidP="00AE7344">
      <w:pPr>
        <w:spacing w:line="480" w:lineRule="auto"/>
        <w:ind w:left="851" w:firstLine="425"/>
        <w:jc w:val="both"/>
      </w:pPr>
    </w:p>
    <w:p w:rsidR="00AE7344" w:rsidRDefault="00AE7344" w:rsidP="00AE7344">
      <w:pPr>
        <w:spacing w:line="480" w:lineRule="auto"/>
        <w:ind w:left="851" w:firstLine="425"/>
        <w:jc w:val="both"/>
        <w:rPr>
          <w:lang w:val="id-ID"/>
        </w:rPr>
      </w:pPr>
      <w:r>
        <w:rPr>
          <w:lang w:val="id-ID"/>
        </w:rPr>
        <w:t xml:space="preserve">Skor </w:t>
      </w:r>
      <w:r>
        <w:rPr>
          <w:i/>
          <w:lang w:val="id-ID"/>
        </w:rPr>
        <w:t xml:space="preserve">stain </w:t>
      </w:r>
      <w:r>
        <w:rPr>
          <w:lang w:val="id-ID"/>
        </w:rPr>
        <w:t xml:space="preserve">menurut skor </w:t>
      </w:r>
      <w:r>
        <w:rPr>
          <w:i/>
          <w:lang w:val="id-ID"/>
        </w:rPr>
        <w:t>Lobene</w:t>
      </w:r>
      <w:r>
        <w:rPr>
          <w:lang w:val="id-ID"/>
        </w:rPr>
        <w:t xml:space="preserve"> adalah jumlah skor intensitas dijumlahkan dengan skor area yang kemudian kriterianya mengikuti ketentuan OHI-S menurut </w:t>
      </w:r>
      <w:r>
        <w:rPr>
          <w:i/>
          <w:lang w:val="id-ID"/>
        </w:rPr>
        <w:t xml:space="preserve">Greene </w:t>
      </w:r>
      <w:r>
        <w:rPr>
          <w:lang w:val="id-ID"/>
        </w:rPr>
        <w:t xml:space="preserve">dan </w:t>
      </w:r>
      <w:r>
        <w:rPr>
          <w:i/>
          <w:lang w:val="id-ID"/>
        </w:rPr>
        <w:t>Vermilion</w:t>
      </w:r>
      <w:r>
        <w:rPr>
          <w:lang w:val="id-ID"/>
        </w:rPr>
        <w:t xml:space="preserve"> yaitu sebagai berikut:</w:t>
      </w:r>
    </w:p>
    <w:p w:rsidR="00AE7344" w:rsidRDefault="00AE7344" w:rsidP="00AE7344">
      <w:pPr>
        <w:spacing w:line="480" w:lineRule="auto"/>
        <w:ind w:left="851" w:firstLine="425"/>
        <w:jc w:val="both"/>
        <w:rPr>
          <w:lang w:val="id-ID"/>
        </w:rPr>
      </w:pPr>
      <w:r>
        <w:rPr>
          <w:lang w:val="id-ID"/>
        </w:rPr>
        <w:t>Baik</w:t>
      </w:r>
      <w:r>
        <w:rPr>
          <w:lang w:val="id-ID"/>
        </w:rPr>
        <w:tab/>
        <w:t>: Jika nilainya antara 0,0 – 1,2</w:t>
      </w:r>
    </w:p>
    <w:p w:rsidR="00AE7344" w:rsidRDefault="00AE7344" w:rsidP="00AE7344">
      <w:pPr>
        <w:spacing w:line="480" w:lineRule="auto"/>
        <w:ind w:left="851" w:firstLine="425"/>
        <w:jc w:val="both"/>
        <w:rPr>
          <w:lang w:val="id-ID"/>
        </w:rPr>
      </w:pPr>
      <w:r>
        <w:rPr>
          <w:lang w:val="id-ID"/>
        </w:rPr>
        <w:t>Sedang</w:t>
      </w:r>
      <w:r>
        <w:rPr>
          <w:lang w:val="id-ID"/>
        </w:rPr>
        <w:tab/>
        <w:t>: Jika nilainya antara 1,3 – 3,0</w:t>
      </w:r>
    </w:p>
    <w:p w:rsidR="00AE7344" w:rsidRDefault="00AE7344" w:rsidP="00AE7344">
      <w:pPr>
        <w:spacing w:line="480" w:lineRule="auto"/>
        <w:ind w:left="851" w:firstLine="425"/>
        <w:jc w:val="both"/>
        <w:rPr>
          <w:lang w:val="id-ID"/>
        </w:rPr>
      </w:pPr>
      <w:r>
        <w:rPr>
          <w:lang w:val="id-ID"/>
        </w:rPr>
        <w:t>Buruk</w:t>
      </w:r>
      <w:r>
        <w:rPr>
          <w:lang w:val="id-ID"/>
        </w:rPr>
        <w:tab/>
        <w:t>: Jika nilainya antara 3,1 – 6,0</w:t>
      </w:r>
    </w:p>
    <w:p w:rsidR="00AE7344" w:rsidRPr="00E516C1" w:rsidRDefault="00AE7344" w:rsidP="00AE7344">
      <w:pPr>
        <w:spacing w:after="160" w:line="259" w:lineRule="auto"/>
        <w:rPr>
          <w:lang w:val="id-ID"/>
        </w:rPr>
      </w:pPr>
      <w:r>
        <w:rPr>
          <w:lang w:val="id-ID"/>
        </w:rPr>
        <w:br w:type="page"/>
      </w:r>
    </w:p>
    <w:p w:rsidR="00AE7344" w:rsidRPr="00E25D57" w:rsidRDefault="00AE7344" w:rsidP="00AE7344">
      <w:pPr>
        <w:pStyle w:val="Heading2"/>
        <w:numPr>
          <w:ilvl w:val="0"/>
          <w:numId w:val="1"/>
        </w:numPr>
        <w:spacing w:line="480" w:lineRule="auto"/>
        <w:ind w:left="426" w:hanging="426"/>
        <w:rPr>
          <w:rFonts w:ascii="Times New Roman" w:hAnsi="Times New Roman" w:cs="Times New Roman"/>
          <w:b/>
          <w:bCs/>
          <w:color w:val="000000" w:themeColor="text1"/>
          <w:sz w:val="24"/>
          <w:szCs w:val="24"/>
        </w:rPr>
      </w:pPr>
      <w:bookmarkStart w:id="17" w:name="_Toc96504967"/>
      <w:r w:rsidRPr="00E25D57">
        <w:rPr>
          <w:rFonts w:ascii="Times New Roman" w:hAnsi="Times New Roman" w:cs="Times New Roman"/>
          <w:b/>
          <w:bCs/>
          <w:color w:val="000000" w:themeColor="text1"/>
          <w:sz w:val="24"/>
          <w:szCs w:val="24"/>
        </w:rPr>
        <w:lastRenderedPageBreak/>
        <w:t>Kerangka Teori</w:t>
      </w:r>
      <w:bookmarkEnd w:id="17"/>
    </w:p>
    <w:p w:rsidR="00AE7344" w:rsidRPr="00547E0E" w:rsidRDefault="00AE7344" w:rsidP="00AE7344">
      <w:pPr>
        <w:spacing w:after="160" w:line="480" w:lineRule="auto"/>
        <w:ind w:left="426" w:firstLine="850"/>
        <w:jc w:val="both"/>
      </w:pPr>
      <w:r w:rsidRPr="00E25D57">
        <w:t>Pada penelitian ini, sasaran yang dituju adalah orang dewasa di</w:t>
      </w:r>
      <w:r>
        <w:t xml:space="preserve"> Cilincing Jakarta Utara</w:t>
      </w:r>
      <w:r w:rsidRPr="00E25D57">
        <w:t>. Orang dewasa cenderung lebih sering mengonsumsi kopi sehingga dapat menyebabkan terjadinya stain pada gigi. Pengukuran tingkat perilaku orang dewasa dalam mengonsumsi kopi dilakukan dengan cara pemberian kuesioner. Dengan demikian, peneliti akan melihat perbedaan kebiasaan orang dewasa dalam mengonsumsi kopi.</w:t>
      </w:r>
    </w:p>
    <w:p w:rsidR="00AE7344" w:rsidRPr="00667F3F" w:rsidRDefault="00AE7344" w:rsidP="00AE7344">
      <w:pPr>
        <w:spacing w:after="160" w:line="259" w:lineRule="auto"/>
        <w:rPr>
          <w:b/>
          <w:bCs/>
          <w:sz w:val="28"/>
          <w:szCs w:val="28"/>
        </w:rPr>
      </w:pPr>
      <w:r>
        <w:rPr>
          <w:b/>
          <w:bCs/>
          <w:noProof/>
          <w:sz w:val="28"/>
          <w:szCs w:val="28"/>
          <w:lang w:val="en-US"/>
        </w:rPr>
        <mc:AlternateContent>
          <mc:Choice Requires="wpg">
            <w:drawing>
              <wp:anchor distT="0" distB="0" distL="114300" distR="114300" simplePos="0" relativeHeight="251661312" behindDoc="0" locked="0" layoutInCell="1" allowOverlap="1" wp14:anchorId="183C4332" wp14:editId="5AEA9F7E">
                <wp:simplePos x="0" y="0"/>
                <wp:positionH relativeFrom="column">
                  <wp:posOffset>-282712</wp:posOffset>
                </wp:positionH>
                <wp:positionV relativeFrom="paragraph">
                  <wp:posOffset>133278</wp:posOffset>
                </wp:positionV>
                <wp:extent cx="5737266" cy="3798570"/>
                <wp:effectExtent l="0" t="0" r="15875" b="11430"/>
                <wp:wrapNone/>
                <wp:docPr id="268" name="Group 268"/>
                <wp:cNvGraphicFramePr/>
                <a:graphic xmlns:a="http://schemas.openxmlformats.org/drawingml/2006/main">
                  <a:graphicData uri="http://schemas.microsoft.com/office/word/2010/wordprocessingGroup">
                    <wpg:wgp>
                      <wpg:cNvGrpSpPr/>
                      <wpg:grpSpPr>
                        <a:xfrm>
                          <a:off x="0" y="0"/>
                          <a:ext cx="5737266" cy="3798570"/>
                          <a:chOff x="0" y="0"/>
                          <a:chExt cx="6293452" cy="3799161"/>
                        </a:xfrm>
                      </wpg:grpSpPr>
                      <wps:wsp>
                        <wps:cNvPr id="13" name="Rounded Rectangle 13"/>
                        <wps:cNvSpPr/>
                        <wps:spPr>
                          <a:xfrm>
                            <a:off x="0" y="5609"/>
                            <a:ext cx="1706418" cy="1690255"/>
                          </a:xfrm>
                          <a:prstGeom prst="roundRect">
                            <a:avLst/>
                          </a:prstGeom>
                        </wps:spPr>
                        <wps:style>
                          <a:lnRef idx="2">
                            <a:schemeClr val="dk1"/>
                          </a:lnRef>
                          <a:fillRef idx="1">
                            <a:schemeClr val="lt1"/>
                          </a:fillRef>
                          <a:effectRef idx="0">
                            <a:schemeClr val="dk1"/>
                          </a:effectRef>
                          <a:fontRef idx="minor">
                            <a:schemeClr val="dk1"/>
                          </a:fontRef>
                        </wps:style>
                        <wps:txbx>
                          <w:txbxContent>
                            <w:p w:rsidR="00AE7344" w:rsidRPr="00467688" w:rsidRDefault="00AE7344" w:rsidP="00AE7344">
                              <w:pPr>
                                <w:rPr>
                                  <w:sz w:val="22"/>
                                  <w:szCs w:val="22"/>
                                  <w:lang w:val="en-US"/>
                                </w:rPr>
                              </w:pPr>
                              <w:r w:rsidRPr="00467688">
                                <w:rPr>
                                  <w:sz w:val="22"/>
                                  <w:szCs w:val="22"/>
                                  <w:lang w:val="en-US"/>
                                </w:rPr>
                                <w:t>Faktor Intrinsik :</w:t>
                              </w:r>
                            </w:p>
                            <w:p w:rsidR="00AE7344" w:rsidRPr="00467688" w:rsidRDefault="00AE7344" w:rsidP="00AE7344">
                              <w:pPr>
                                <w:rPr>
                                  <w:sz w:val="22"/>
                                  <w:szCs w:val="22"/>
                                  <w:lang w:val="en-US"/>
                                </w:rPr>
                              </w:pPr>
                              <w:r w:rsidRPr="00467688">
                                <w:rPr>
                                  <w:sz w:val="22"/>
                                  <w:szCs w:val="22"/>
                                  <w:lang w:val="en-US"/>
                                </w:rPr>
                                <w:t xml:space="preserve">1. Penyakit metabolik &amp; sistemik </w:t>
                              </w:r>
                            </w:p>
                            <w:p w:rsidR="00AE7344" w:rsidRPr="00467688" w:rsidRDefault="00AE7344" w:rsidP="00AE7344">
                              <w:pPr>
                                <w:rPr>
                                  <w:sz w:val="22"/>
                                  <w:szCs w:val="22"/>
                                  <w:lang w:val="en-US"/>
                                </w:rPr>
                              </w:pPr>
                              <w:r w:rsidRPr="00467688">
                                <w:rPr>
                                  <w:sz w:val="22"/>
                                  <w:szCs w:val="22"/>
                                  <w:lang w:val="en-US"/>
                                </w:rPr>
                                <w:t>2. Cedera &amp; Trauma</w:t>
                              </w:r>
                            </w:p>
                            <w:p w:rsidR="00AE7344" w:rsidRPr="00467688" w:rsidRDefault="00AE7344" w:rsidP="00AE7344">
                              <w:pPr>
                                <w:rPr>
                                  <w:sz w:val="22"/>
                                  <w:szCs w:val="22"/>
                                  <w:lang w:val="en-US"/>
                                </w:rPr>
                              </w:pPr>
                              <w:r w:rsidRPr="00467688">
                                <w:rPr>
                                  <w:sz w:val="22"/>
                                  <w:szCs w:val="22"/>
                                  <w:lang w:val="en-US"/>
                                </w:rPr>
                                <w:t>3. Kelainan</w:t>
                              </w:r>
                            </w:p>
                            <w:p w:rsidR="00AE7344" w:rsidRPr="00467688" w:rsidRDefault="00AE7344" w:rsidP="00AE7344">
                              <w:pPr>
                                <w:rPr>
                                  <w:sz w:val="22"/>
                                  <w:szCs w:val="22"/>
                                  <w:lang w:val="en-US"/>
                                </w:rPr>
                              </w:pPr>
                              <w:r w:rsidRPr="00467688">
                                <w:rPr>
                                  <w:sz w:val="22"/>
                                  <w:szCs w:val="22"/>
                                  <w:lang w:val="en-US"/>
                                </w:rPr>
                                <w:t>4. Obat – obatan</w:t>
                              </w:r>
                            </w:p>
                            <w:p w:rsidR="00AE7344" w:rsidRPr="00467688" w:rsidRDefault="00AE7344" w:rsidP="00AE7344">
                              <w:pPr>
                                <w:rPr>
                                  <w:sz w:val="22"/>
                                  <w:szCs w:val="22"/>
                                  <w:lang w:val="en-US"/>
                                </w:rPr>
                              </w:pPr>
                              <w:r w:rsidRPr="00467688">
                                <w:rPr>
                                  <w:sz w:val="22"/>
                                  <w:szCs w:val="22"/>
                                  <w:lang w:val="en-US"/>
                                </w:rPr>
                                <w:t>5. Kelebihan fluoride</w:t>
                              </w:r>
                            </w:p>
                            <w:p w:rsidR="00AE7344" w:rsidRPr="00467688" w:rsidRDefault="00AE7344" w:rsidP="00AE7344">
                              <w:pPr>
                                <w:rPr>
                                  <w:sz w:val="22"/>
                                  <w:szCs w:val="22"/>
                                  <w:lang w:val="en-US"/>
                                </w:rPr>
                              </w:pPr>
                              <w:r w:rsidRPr="00467688">
                                <w:rPr>
                                  <w:sz w:val="22"/>
                                  <w:szCs w:val="22"/>
                                  <w:lang w:val="en-US"/>
                                </w:rPr>
                                <w:t>6. Demam tinggi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2271976" y="0"/>
                            <a:ext cx="1704622" cy="1128889"/>
                          </a:xfrm>
                          <a:prstGeom prst="roundRect">
                            <a:avLst/>
                          </a:prstGeom>
                        </wps:spPr>
                        <wps:style>
                          <a:lnRef idx="2">
                            <a:schemeClr val="dk1"/>
                          </a:lnRef>
                          <a:fillRef idx="1">
                            <a:schemeClr val="lt1"/>
                          </a:fillRef>
                          <a:effectRef idx="0">
                            <a:schemeClr val="dk1"/>
                          </a:effectRef>
                          <a:fontRef idx="minor">
                            <a:schemeClr val="dk1"/>
                          </a:fontRef>
                        </wps:style>
                        <wps:txbx>
                          <w:txbxContent>
                            <w:p w:rsidR="00AE7344" w:rsidRPr="00362BB6" w:rsidRDefault="00AE7344" w:rsidP="00AE7344">
                              <w:pPr>
                                <w:jc w:val="center"/>
                                <w:rPr>
                                  <w:lang w:val="en-US"/>
                                </w:rPr>
                              </w:pPr>
                              <w:r>
                                <w:rPr>
                                  <w:lang w:val="en-US"/>
                                </w:rPr>
                                <w:t xml:space="preserve">Orang Dewasa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4588830" y="5609"/>
                            <a:ext cx="1704622" cy="1128889"/>
                          </a:xfrm>
                          <a:prstGeom prst="roundRect">
                            <a:avLst/>
                          </a:prstGeom>
                        </wps:spPr>
                        <wps:style>
                          <a:lnRef idx="2">
                            <a:schemeClr val="dk1"/>
                          </a:lnRef>
                          <a:fillRef idx="1">
                            <a:schemeClr val="lt1"/>
                          </a:fillRef>
                          <a:effectRef idx="0">
                            <a:schemeClr val="dk1"/>
                          </a:effectRef>
                          <a:fontRef idx="minor">
                            <a:schemeClr val="dk1"/>
                          </a:fontRef>
                        </wps:style>
                        <wps:txbx>
                          <w:txbxContent>
                            <w:p w:rsidR="00AE7344" w:rsidRPr="00362BB6" w:rsidRDefault="00AE7344" w:rsidP="00AE7344">
                              <w:pPr>
                                <w:jc w:val="center"/>
                                <w:rPr>
                                  <w:lang w:val="en-US"/>
                                </w:rPr>
                              </w:pPr>
                              <w:r>
                                <w:rPr>
                                  <w:lang w:val="en-US"/>
                                </w:rPr>
                                <w:t>Faktor Ekstrinsik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2283195" y="1856849"/>
                            <a:ext cx="1704622" cy="1128889"/>
                          </a:xfrm>
                          <a:prstGeom prst="roundRect">
                            <a:avLst/>
                          </a:prstGeom>
                        </wps:spPr>
                        <wps:style>
                          <a:lnRef idx="2">
                            <a:schemeClr val="dk1"/>
                          </a:lnRef>
                          <a:fillRef idx="1">
                            <a:schemeClr val="lt1"/>
                          </a:fillRef>
                          <a:effectRef idx="0">
                            <a:schemeClr val="dk1"/>
                          </a:effectRef>
                          <a:fontRef idx="minor">
                            <a:schemeClr val="dk1"/>
                          </a:fontRef>
                        </wps:style>
                        <wps:txbx>
                          <w:txbxContent>
                            <w:p w:rsidR="00AE7344" w:rsidRPr="00362BB6" w:rsidRDefault="00AE7344" w:rsidP="00AE7344">
                              <w:pPr>
                                <w:jc w:val="center"/>
                                <w:rPr>
                                  <w:lang w:val="en-US"/>
                                </w:rPr>
                              </w:pPr>
                              <w:r>
                                <w:rPr>
                                  <w:lang w:val="en-US"/>
                                </w:rPr>
                                <w:t>Stain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ounded Rectangle 28"/>
                        <wps:cNvSpPr/>
                        <wps:spPr>
                          <a:xfrm>
                            <a:off x="4588830" y="2670272"/>
                            <a:ext cx="1704622" cy="1128889"/>
                          </a:xfrm>
                          <a:prstGeom prst="roundRect">
                            <a:avLst/>
                          </a:prstGeom>
                        </wps:spPr>
                        <wps:style>
                          <a:lnRef idx="2">
                            <a:schemeClr val="dk1"/>
                          </a:lnRef>
                          <a:fillRef idx="1">
                            <a:schemeClr val="lt1"/>
                          </a:fillRef>
                          <a:effectRef idx="0">
                            <a:schemeClr val="dk1"/>
                          </a:effectRef>
                          <a:fontRef idx="minor">
                            <a:schemeClr val="dk1"/>
                          </a:fontRef>
                        </wps:style>
                        <wps:txbx>
                          <w:txbxContent>
                            <w:p w:rsidR="00AE7344" w:rsidRPr="00362BB6" w:rsidRDefault="00AE7344" w:rsidP="00AE7344">
                              <w:pPr>
                                <w:jc w:val="center"/>
                                <w:rPr>
                                  <w:lang w:val="en-US"/>
                                </w:rPr>
                              </w:pPr>
                              <w:r>
                                <w:rPr>
                                  <w:lang w:val="en-US"/>
                                </w:rPr>
                                <w:t>Mengonsumsi Kopi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flipH="1">
                            <a:off x="1702735" y="540334"/>
                            <a:ext cx="57601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Straight Arrow Connector 32"/>
                        <wps:cNvCnPr/>
                        <wps:spPr>
                          <a:xfrm>
                            <a:off x="3982970" y="534724"/>
                            <a:ext cx="598593"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Straight Arrow Connector 36"/>
                        <wps:cNvCnPr/>
                        <wps:spPr>
                          <a:xfrm>
                            <a:off x="5415265" y="1127573"/>
                            <a:ext cx="0" cy="15357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7" name="Straight Connector 37"/>
                        <wps:cNvCnPr/>
                        <wps:spPr>
                          <a:xfrm flipH="1">
                            <a:off x="3113448" y="3276132"/>
                            <a:ext cx="1478845" cy="0"/>
                          </a:xfrm>
                          <a:prstGeom prst="line">
                            <a:avLst/>
                          </a:prstGeom>
                        </wps:spPr>
                        <wps:style>
                          <a:lnRef idx="1">
                            <a:schemeClr val="dk1"/>
                          </a:lnRef>
                          <a:fillRef idx="0">
                            <a:schemeClr val="dk1"/>
                          </a:fillRef>
                          <a:effectRef idx="0">
                            <a:schemeClr val="dk1"/>
                          </a:effectRef>
                          <a:fontRef idx="minor">
                            <a:schemeClr val="tx1"/>
                          </a:fontRef>
                        </wps:style>
                        <wps:bodyPr/>
                      </wps:wsp>
                      <wps:wsp>
                        <wps:cNvPr id="38" name="Straight Arrow Connector 38"/>
                        <wps:cNvCnPr/>
                        <wps:spPr>
                          <a:xfrm flipV="1">
                            <a:off x="3115240" y="2981773"/>
                            <a:ext cx="0" cy="2940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Straight Arrow Connector 39"/>
                        <wps:cNvCnPr/>
                        <wps:spPr>
                          <a:xfrm>
                            <a:off x="3109630" y="1127573"/>
                            <a:ext cx="0" cy="7224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83C4332" id="Group 268" o:spid="_x0000_s1028" style="position:absolute;margin-left:-22.25pt;margin-top:10.5pt;width:451.75pt;height:299.1pt;z-index:251661312;mso-width-relative:margin;mso-height-relative:margin" coordsize="62934,3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">
                <v:roundrect id="Rounded Rectangle 13" o:spid="_x0000_s1029" style="position:absolute;top:56;width:17064;height:169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XjPsEA&#10;AADbAAAADwAAAGRycy9kb3ducmV2LnhtbERP22rCQBB9L/gPywi+1Y0KUqKriCLaQimNl+chO2aj&#10;2dmQXU38+26h0Lc5nOvMl52txIMaXzpWMBomIIhzp0suFBwP29c3ED4ga6wck4IneVguei9zTLVr&#10;+ZseWShEDGGfogITQp1K6XNDFv3Q1cSRu7jGYoiwKaRusI3htpLjJJlKiyXHBoM1rQ3lt+xuFZxX&#10;bvcl7x+fp5vJgrm+c7sZ7ZQa9LvVDESgLvyL/9x7HedP4PeXeIB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14z7BAAAA2wAAAA8AAAAAAAAAAAAAAAAAmAIAAGRycy9kb3du&#10;cmV2LnhtbFBLBQYAAAAABAAEAPUAAACGAwAAAAA=&#10;" fillcolor="white [3201]" strokecolor="black [3200]" strokeweight="1pt">
                  <v:stroke joinstyle="miter"/>
                  <v:textbox>
                    <w:txbxContent>
                      <w:p w:rsidR="00AE7344" w:rsidRPr="00467688" w:rsidRDefault="00AE7344" w:rsidP="00AE7344">
                        <w:pPr>
                          <w:rPr>
                            <w:sz w:val="22"/>
                            <w:szCs w:val="22"/>
                            <w:lang w:val="en-US"/>
                          </w:rPr>
                        </w:pPr>
                        <w:r w:rsidRPr="00467688">
                          <w:rPr>
                            <w:sz w:val="22"/>
                            <w:szCs w:val="22"/>
                            <w:lang w:val="en-US"/>
                          </w:rPr>
                          <w:t>Faktor Intrinsik :</w:t>
                        </w:r>
                      </w:p>
                      <w:p w:rsidR="00AE7344" w:rsidRPr="00467688" w:rsidRDefault="00AE7344" w:rsidP="00AE7344">
                        <w:pPr>
                          <w:rPr>
                            <w:sz w:val="22"/>
                            <w:szCs w:val="22"/>
                            <w:lang w:val="en-US"/>
                          </w:rPr>
                        </w:pPr>
                        <w:r w:rsidRPr="00467688">
                          <w:rPr>
                            <w:sz w:val="22"/>
                            <w:szCs w:val="22"/>
                            <w:lang w:val="en-US"/>
                          </w:rPr>
                          <w:t xml:space="preserve">1. Penyakit metabolik &amp; sistemik </w:t>
                        </w:r>
                      </w:p>
                      <w:p w:rsidR="00AE7344" w:rsidRPr="00467688" w:rsidRDefault="00AE7344" w:rsidP="00AE7344">
                        <w:pPr>
                          <w:rPr>
                            <w:sz w:val="22"/>
                            <w:szCs w:val="22"/>
                            <w:lang w:val="en-US"/>
                          </w:rPr>
                        </w:pPr>
                        <w:r w:rsidRPr="00467688">
                          <w:rPr>
                            <w:sz w:val="22"/>
                            <w:szCs w:val="22"/>
                            <w:lang w:val="en-US"/>
                          </w:rPr>
                          <w:t>2. Cedera &amp; Trauma</w:t>
                        </w:r>
                      </w:p>
                      <w:p w:rsidR="00AE7344" w:rsidRPr="00467688" w:rsidRDefault="00AE7344" w:rsidP="00AE7344">
                        <w:pPr>
                          <w:rPr>
                            <w:sz w:val="22"/>
                            <w:szCs w:val="22"/>
                            <w:lang w:val="en-US"/>
                          </w:rPr>
                        </w:pPr>
                        <w:r w:rsidRPr="00467688">
                          <w:rPr>
                            <w:sz w:val="22"/>
                            <w:szCs w:val="22"/>
                            <w:lang w:val="en-US"/>
                          </w:rPr>
                          <w:t>3. Kelainan</w:t>
                        </w:r>
                      </w:p>
                      <w:p w:rsidR="00AE7344" w:rsidRPr="00467688" w:rsidRDefault="00AE7344" w:rsidP="00AE7344">
                        <w:pPr>
                          <w:rPr>
                            <w:sz w:val="22"/>
                            <w:szCs w:val="22"/>
                            <w:lang w:val="en-US"/>
                          </w:rPr>
                        </w:pPr>
                        <w:r w:rsidRPr="00467688">
                          <w:rPr>
                            <w:sz w:val="22"/>
                            <w:szCs w:val="22"/>
                            <w:lang w:val="en-US"/>
                          </w:rPr>
                          <w:t>4. Obat – obatan</w:t>
                        </w:r>
                      </w:p>
                      <w:p w:rsidR="00AE7344" w:rsidRPr="00467688" w:rsidRDefault="00AE7344" w:rsidP="00AE7344">
                        <w:pPr>
                          <w:rPr>
                            <w:sz w:val="22"/>
                            <w:szCs w:val="22"/>
                            <w:lang w:val="en-US"/>
                          </w:rPr>
                        </w:pPr>
                        <w:r w:rsidRPr="00467688">
                          <w:rPr>
                            <w:sz w:val="22"/>
                            <w:szCs w:val="22"/>
                            <w:lang w:val="en-US"/>
                          </w:rPr>
                          <w:t>5. Kelebihan fluoride</w:t>
                        </w:r>
                      </w:p>
                      <w:p w:rsidR="00AE7344" w:rsidRPr="00467688" w:rsidRDefault="00AE7344" w:rsidP="00AE7344">
                        <w:pPr>
                          <w:rPr>
                            <w:sz w:val="22"/>
                            <w:szCs w:val="22"/>
                            <w:lang w:val="en-US"/>
                          </w:rPr>
                        </w:pPr>
                        <w:r w:rsidRPr="00467688">
                          <w:rPr>
                            <w:sz w:val="22"/>
                            <w:szCs w:val="22"/>
                            <w:lang w:val="en-US"/>
                          </w:rPr>
                          <w:t>6. Demam tinggi</w:t>
                        </w:r>
                      </w:p>
                    </w:txbxContent>
                  </v:textbox>
                </v:roundrect>
                <v:roundrect id="Rounded Rectangle 25" o:spid="_x0000_s1030" style="position:absolute;left:22719;width:17046;height:11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wUbMQA&#10;AADbAAAADwAAAGRycy9kb3ducmV2LnhtbESP3WrCQBSE7wu+w3IKvasbhRaJriKVYhWkGH+uD9lj&#10;Npo9G7KrSd/eLQheDjPzDTOZdbYSN2p86VjBoJ+AIM6dLrlQsN99v49A+ICssXJMCv7Iw2zae5lg&#10;ql3LW7ploRARwj5FBSaEOpXS54Ys+r6riaN3co3FEGVTSN1gG+G2ksMk+ZQWS44LBmv6MpRfsqtV&#10;cJy75a+8rjeHi8mCOa+4XQyWSr29dvMxiEBdeIYf7R+tYPgB/1/iD5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8FGzEAAAA2wAAAA8AAAAAAAAAAAAAAAAAmAIAAGRycy9k&#10;b3ducmV2LnhtbFBLBQYAAAAABAAEAPUAAACJAwAAAAA=&#10;" fillcolor="white [3201]" strokecolor="black [3200]" strokeweight="1pt">
                  <v:stroke joinstyle="miter"/>
                  <v:textbox>
                    <w:txbxContent>
                      <w:p w:rsidR="00AE7344" w:rsidRPr="00362BB6" w:rsidRDefault="00AE7344" w:rsidP="00AE7344">
                        <w:pPr>
                          <w:jc w:val="center"/>
                          <w:rPr>
                            <w:lang w:val="en-US"/>
                          </w:rPr>
                        </w:pPr>
                        <w:r>
                          <w:rPr>
                            <w:lang w:val="en-US"/>
                          </w:rPr>
                          <w:t xml:space="preserve">Orang Dewasa </w:t>
                        </w:r>
                      </w:p>
                    </w:txbxContent>
                  </v:textbox>
                </v:roundrect>
                <v:roundrect id="Rounded Rectangle 26" o:spid="_x0000_s1031" style="position:absolute;left:45888;top:56;width:17046;height:11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KG8QA&#10;AADbAAAADwAAAGRycy9kb3ducmV2LnhtbESPT2vCQBTE70K/w/IK3nSjB5HUNYSWYiuImP45P7Kv&#10;2dTs25BdTfz2riB4HGbmN8wqG2wjztT52rGC2TQBQVw6XXOl4PvrfbIE4QOyxsYxKbiQh2z9NFph&#10;ql3PBzoXoRIRwj5FBSaENpXSl4Ys+qlriaP35zqLIcqukrrDPsJtI+dJspAWa44LBlt6NVQei5NV&#10;8Ju7zV6etrufoymC+f/k/m22UWr8POQvIAIN4RG+tz+0gvkCbl/iD5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uihvEAAAA2wAAAA8AAAAAAAAAAAAAAAAAmAIAAGRycy9k&#10;b3ducmV2LnhtbFBLBQYAAAAABAAEAPUAAACJAwAAAAA=&#10;" fillcolor="white [3201]" strokecolor="black [3200]" strokeweight="1pt">
                  <v:stroke joinstyle="miter"/>
                  <v:textbox>
                    <w:txbxContent>
                      <w:p w:rsidR="00AE7344" w:rsidRPr="00362BB6" w:rsidRDefault="00AE7344" w:rsidP="00AE7344">
                        <w:pPr>
                          <w:jc w:val="center"/>
                          <w:rPr>
                            <w:lang w:val="en-US"/>
                          </w:rPr>
                        </w:pPr>
                        <w:r>
                          <w:rPr>
                            <w:lang w:val="en-US"/>
                          </w:rPr>
                          <w:t>Faktor Ekstrinsik</w:t>
                        </w:r>
                      </w:p>
                    </w:txbxContent>
                  </v:textbox>
                </v:roundrect>
                <v:roundrect id="Rounded Rectangle 27" o:spid="_x0000_s1032" style="position:absolute;left:22831;top:18568;width:17047;height:112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vgMQA&#10;AADbAAAADwAAAGRycy9kb3ducmV2LnhtbESPT2vCQBTE7wW/w/IKvdWNHlqJriKVYhWkGP+cH9ln&#10;Npp9G7KrSb+9WxA8DjPzG2Yy62wlbtT40rGCQT8BQZw7XXKhYL/7fh+B8AFZY+WYFPyRh9m09zLB&#10;VLuWt3TLQiEihH2KCkwIdSqlzw1Z9H1XE0fv5BqLIcqmkLrBNsJtJYdJ8iEtlhwXDNb0ZSi/ZFer&#10;4Dh3y195XW8OF5MFc15xuxgslXp77eZjEIG68Aw/2j9awfAT/r/EH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iL4DEAAAA2wAAAA8AAAAAAAAAAAAAAAAAmAIAAGRycy9k&#10;b3ducmV2LnhtbFBLBQYAAAAABAAEAPUAAACJAwAAAAA=&#10;" fillcolor="white [3201]" strokecolor="black [3200]" strokeweight="1pt">
                  <v:stroke joinstyle="miter"/>
                  <v:textbox>
                    <w:txbxContent>
                      <w:p w:rsidR="00AE7344" w:rsidRPr="00362BB6" w:rsidRDefault="00AE7344" w:rsidP="00AE7344">
                        <w:pPr>
                          <w:jc w:val="center"/>
                          <w:rPr>
                            <w:lang w:val="en-US"/>
                          </w:rPr>
                        </w:pPr>
                        <w:r>
                          <w:rPr>
                            <w:lang w:val="en-US"/>
                          </w:rPr>
                          <w:t>Stain</w:t>
                        </w:r>
                      </w:p>
                    </w:txbxContent>
                  </v:textbox>
                </v:roundrect>
                <v:roundrect id="Rounded Rectangle 28" o:spid="_x0000_s1033" style="position:absolute;left:45888;top:26702;width:17046;height:112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278sAA&#10;AADbAAAADwAAAGRycy9kb3ducmV2LnhtbERPy4rCMBTdC/MP4Q6401QXItUoMoP4gEGszqwvzbWp&#10;Njelibbz92YhuDyc93zZ2Uo8qPGlYwWjYQKCOHe65ELB+bQeTEH4gKyxckwK/snDcvHRm2OqXctH&#10;emShEDGEfYoKTAh1KqXPDVn0Q1cTR+7iGoshwqaQusE2httKjpNkIi2WHBsM1vRlKL9ld6vgb+U2&#10;B3nf//zeTBbMdcft92ijVP+zW81ABOrCW/xyb7WCcRwbv8Qf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278sAAAADbAAAADwAAAAAAAAAAAAAAAACYAgAAZHJzL2Rvd25y&#10;ZXYueG1sUEsFBgAAAAAEAAQA9QAAAIUDAAAAAA==&#10;" fillcolor="white [3201]" strokecolor="black [3200]" strokeweight="1pt">
                  <v:stroke joinstyle="miter"/>
                  <v:textbox>
                    <w:txbxContent>
                      <w:p w:rsidR="00AE7344" w:rsidRPr="00362BB6" w:rsidRDefault="00AE7344" w:rsidP="00AE7344">
                        <w:pPr>
                          <w:jc w:val="center"/>
                          <w:rPr>
                            <w:lang w:val="en-US"/>
                          </w:rPr>
                        </w:pPr>
                        <w:r>
                          <w:rPr>
                            <w:lang w:val="en-US"/>
                          </w:rPr>
                          <w:t>Mengonsumsi Kopi</w:t>
                        </w:r>
                      </w:p>
                    </w:txbxContent>
                  </v:textbox>
                </v:roundrect>
                <v:shapetype id="_x0000_t32" coordsize="21600,21600" o:spt="32" o:oned="t" path="m,l21600,21600e" filled="f">
                  <v:path arrowok="t" fillok="f" o:connecttype="none"/>
                  <o:lock v:ext="edit" shapetype="t"/>
                </v:shapetype>
                <v:shape id="Straight Arrow Connector 31" o:spid="_x0000_s1034" type="#_x0000_t32" style="position:absolute;left:17027;top:5403;width:57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M278MAAADbAAAADwAAAGRycy9kb3ducmV2LnhtbESPQWvCQBSE74X+h+UVeim60YhKdJXS&#10;IvVqKqK3Z/Y1Cc2+DXmrpv/eLRR6HGa+GWa57l2jrtRJ7dnAaJiAIi68rbk0sP/cDOagJCBbbDyT&#10;gR8SWK8eH5aYWX/jHV3zUKpYwpKhgSqENtNaioocytC3xNH78p3DEGVXatvhLZa7Ro+TZKod1hwX&#10;KmzpraLiO784A2mYyHg3Oc4kP5XnF/uepnL4MOb5qX9dgArUh//wH721kRvB75f4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Nu/DAAAA2wAAAA8AAAAAAAAAAAAA&#10;AAAAoQIAAGRycy9kb3ducmV2LnhtbFBLBQYAAAAABAAEAPkAAACRAwAAAAA=&#10;" strokecolor="black [3200]" strokeweight=".5pt">
                  <v:stroke endarrow="block" joinstyle="miter"/>
                </v:shape>
                <v:shape id="Straight Arrow Connector 32" o:spid="_x0000_s1035" type="#_x0000_t32" style="position:absolute;left:39829;top:5347;width:59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Pu7sMAAADbAAAADwAAAGRycy9kb3ducmV2LnhtbESPT4vCMBTE7wt+h/AEb2uqi6K1qaiL&#10;4O7NP3h+NM+22LzUJtr67TeCsMdhZn7DJMvOVOJBjSstKxgNIxDEmdUl5wpOx+3nDITzyBory6Tg&#10;SQ6Wae8jwVjblvf0OPhcBAi7GBUU3texlC4ryKAb2po4eBfbGPRBNrnUDbYBbio5jqKpNFhyWCiw&#10;pk1B2fVwNwpa9Of5epXfNuvvn103qW7T4+lXqUG/Wy1AeOr8f/jd3mkFX2N4fQk/QK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D7u7DAAAA2wAAAA8AAAAAAAAAAAAA&#10;AAAAoQIAAGRycy9kb3ducmV2LnhtbFBLBQYAAAAABAAEAPkAAACRAwAAAAA=&#10;" strokecolor="black [3200]" strokeweight=".5pt">
                  <v:stroke endarrow="block" joinstyle="miter"/>
                </v:shape>
                <v:shape id="Straight Arrow Connector 36" o:spid="_x0000_s1036" type="#_x0000_t32" style="position:absolute;left:54152;top:11275;width:0;height:153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jo7cQAAADbAAAADwAAAGRycy9kb3ducmV2LnhtbESPQWvCQBSE74X+h+UVequbWgwaXSVa&#10;CmlvRvH8yD6T0OzbJLsm8d93C4Ueh5n5htnsJtOIgXpXW1bwOotAEBdW11wqOJ8+XpYgnEfW2Fgm&#10;BXdysNs+Pmww0XbkIw25L0WAsEtQQeV9m0jpiooMupltiYN3tb1BH2RfSt3jGOCmkfMoiqXBmsNC&#10;hS0dKiq+85tRMKK/rPZp2R3275/ZtGi6+HT+Uur5aUrXIDxN/j/81860grcYfr+E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eOjtxAAAANsAAAAPAAAAAAAAAAAA&#10;AAAAAKECAABkcnMvZG93bnJldi54bWxQSwUGAAAAAAQABAD5AAAAkgMAAAAA&#10;" strokecolor="black [3200]" strokeweight=".5pt">
                  <v:stroke endarrow="block" joinstyle="miter"/>
                </v:shape>
                <v:line id="Straight Connector 37" o:spid="_x0000_s1037" style="position:absolute;flip:x;visibility:visible;mso-wrap-style:square" from="31134,32761" to="45922,327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C1GL8AAADbAAAADwAAAGRycy9kb3ducmV2LnhtbESP3arCMBCE7w/4DmEF746pij9Uo4ig&#10;eKX48wBLs6bFZlOaWOvbG0HwcpiZb5jFqrWlaKj2hWMFg34CgjhzumCj4HrZ/s9A+ICssXRMCl7k&#10;YbXs/C0w1e7JJ2rOwYgIYZ+igjyEKpXSZzlZ9H1XEUfv5mqLIcraSF3jM8JtKYdJMpEWC44LOVa0&#10;ySm7nx9WgTYHkmtnmvHATK7bzBzxsGuU6nXb9RxEoDb8wt/2XisYTeHzJf4AuX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UC1GL8AAADbAAAADwAAAAAAAAAAAAAAAACh&#10;AgAAZHJzL2Rvd25yZXYueG1sUEsFBgAAAAAEAAQA+QAAAI0DAAAAAA==&#10;" strokecolor="black [3200]" strokeweight=".5pt">
                  <v:stroke joinstyle="miter"/>
                </v:line>
                <v:shape id="Straight Arrow Connector 38" o:spid="_x0000_s1038" type="#_x0000_t32" style="position:absolute;left:31152;top:29817;width:0;height:29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mfcsAAAADbAAAADwAAAGRycy9kb3ducmV2LnhtbERPTUvDQBC9C/6HZQQvYjc2RSV2W6Sl&#10;1GtTEb2N2TEJZmdDZm3Tf985CD0+3vd8OYbOHGiQNrKDh0kGhriKvuXawft+c/8MRhKyxy4yOTiR&#10;wHJxfTXHwscj7+hQptpoCEuBDpqU+sJaqRoKKJPYEyv3E4eASeFQWz/gUcNDZ6dZ9mgDtqwNDfa0&#10;aqj6Lf+CgzzNZLqbfT5J+VV/3/l1nsvH1rnbm/H1BUyiMV3E/+43rz4dq1/0B9jFG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aJn3LAAAAA2wAAAA8AAAAAAAAAAAAAAAAA&#10;oQIAAGRycy9kb3ducmV2LnhtbFBLBQYAAAAABAAEAPkAAACOAwAAAAA=&#10;" strokecolor="black [3200]" strokeweight=".5pt">
                  <v:stroke endarrow="block" joinstyle="miter"/>
                </v:shape>
                <v:shape id="Straight Arrow Connector 39" o:spid="_x0000_s1039" type="#_x0000_t32" style="position:absolute;left:31096;top:11275;width:0;height:72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d8n8QAAADbAAAADwAAAGRycy9kb3ducmV2LnhtbESPQWvCQBSE74X+h+UJ3urGSkNNsxGN&#10;FGJvVen5kX1NQrNvY3ZN0n/fFQoeh5n5hkk3k2nFQL1rLCtYLiIQxKXVDVcKzqf3p1cQziNrbC2T&#10;gl9ysMkeH1JMtB35k4ajr0SAsEtQQe19l0jpypoMuoXtiIP3bXuDPsi+krrHMcBNK5+jKJYGGw4L&#10;NXaU11T+HK9GwYj+a73bVpd8tz8U00t7iU/nD6Xms2n7BsLT5O/h/3ahFazWcPsSfoD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53yfxAAAANsAAAAPAAAAAAAAAAAA&#10;AAAAAKECAABkcnMvZG93bnJldi54bWxQSwUGAAAAAAQABAD5AAAAkgMAAAAA&#10;" strokecolor="black [3200]" strokeweight=".5pt">
                  <v:stroke endarrow="block" joinstyle="miter"/>
                </v:shape>
              </v:group>
            </w:pict>
          </mc:Fallback>
        </mc:AlternateContent>
      </w:r>
      <w:r>
        <w:rPr>
          <w:noProof/>
          <w:lang w:val="en-US"/>
        </w:rPr>
        <mc:AlternateContent>
          <mc:Choice Requires="wps">
            <w:drawing>
              <wp:anchor distT="0" distB="0" distL="114300" distR="114300" simplePos="0" relativeHeight="251664384" behindDoc="0" locked="0" layoutInCell="1" allowOverlap="1" wp14:anchorId="75F585CD" wp14:editId="671B124A">
                <wp:simplePos x="0" y="0"/>
                <wp:positionH relativeFrom="column">
                  <wp:posOffset>-839470</wp:posOffset>
                </wp:positionH>
                <wp:positionV relativeFrom="paragraph">
                  <wp:posOffset>3985895</wp:posOffset>
                </wp:positionV>
                <wp:extent cx="6292850" cy="635"/>
                <wp:effectExtent l="0" t="0" r="6350" b="12065"/>
                <wp:wrapNone/>
                <wp:docPr id="237" name="Text Box 237"/>
                <wp:cNvGraphicFramePr/>
                <a:graphic xmlns:a="http://schemas.openxmlformats.org/drawingml/2006/main">
                  <a:graphicData uri="http://schemas.microsoft.com/office/word/2010/wordprocessingShape">
                    <wps:wsp>
                      <wps:cNvSpPr txBox="1"/>
                      <wps:spPr>
                        <a:xfrm>
                          <a:off x="0" y="0"/>
                          <a:ext cx="6292850" cy="635"/>
                        </a:xfrm>
                        <a:prstGeom prst="rect">
                          <a:avLst/>
                        </a:prstGeom>
                        <a:solidFill>
                          <a:prstClr val="white"/>
                        </a:solidFill>
                        <a:ln>
                          <a:noFill/>
                        </a:ln>
                      </wps:spPr>
                      <wps:txbx>
                        <w:txbxContent>
                          <w:p w:rsidR="00AE7344" w:rsidRPr="003140C5" w:rsidRDefault="00AE7344" w:rsidP="00AE7344">
                            <w:pPr>
                              <w:pStyle w:val="Caption"/>
                              <w:jc w:val="center"/>
                              <w:rPr>
                                <w:b/>
                                <w:bCs/>
                                <w:i w:val="0"/>
                                <w:iCs w:val="0"/>
                                <w:noProof/>
                                <w:color w:val="000000" w:themeColor="text1"/>
                                <w:sz w:val="22"/>
                                <w:szCs w:val="22"/>
                              </w:rPr>
                            </w:pPr>
                            <w:bookmarkStart w:id="18" w:name="_Toc92830932"/>
                            <w:r w:rsidRPr="003140C5">
                              <w:rPr>
                                <w:b/>
                                <w:bCs/>
                                <w:i w:val="0"/>
                                <w:iCs w:val="0"/>
                                <w:color w:val="000000" w:themeColor="text1"/>
                                <w:sz w:val="22"/>
                                <w:szCs w:val="22"/>
                              </w:rPr>
                              <w:t xml:space="preserve">Gambar 2. </w:t>
                            </w:r>
                            <w:r w:rsidRPr="003140C5">
                              <w:rPr>
                                <w:b/>
                                <w:bCs/>
                                <w:i w:val="0"/>
                                <w:iCs w:val="0"/>
                                <w:color w:val="000000" w:themeColor="text1"/>
                                <w:sz w:val="22"/>
                                <w:szCs w:val="22"/>
                              </w:rPr>
                              <w:fldChar w:fldCharType="begin"/>
                            </w:r>
                            <w:r w:rsidRPr="003140C5">
                              <w:rPr>
                                <w:b/>
                                <w:bCs/>
                                <w:i w:val="0"/>
                                <w:iCs w:val="0"/>
                                <w:color w:val="000000" w:themeColor="text1"/>
                                <w:sz w:val="22"/>
                                <w:szCs w:val="22"/>
                              </w:rPr>
                              <w:instrText xml:space="preserve"> SEQ Gambar_2. \* ARABIC </w:instrText>
                            </w:r>
                            <w:r w:rsidRPr="003140C5">
                              <w:rPr>
                                <w:b/>
                                <w:bCs/>
                                <w:i w:val="0"/>
                                <w:iCs w:val="0"/>
                                <w:color w:val="000000" w:themeColor="text1"/>
                                <w:sz w:val="22"/>
                                <w:szCs w:val="22"/>
                              </w:rPr>
                              <w:fldChar w:fldCharType="separate"/>
                            </w:r>
                            <w:r>
                              <w:rPr>
                                <w:b/>
                                <w:bCs/>
                                <w:i w:val="0"/>
                                <w:iCs w:val="0"/>
                                <w:noProof/>
                                <w:color w:val="000000" w:themeColor="text1"/>
                                <w:sz w:val="22"/>
                                <w:szCs w:val="22"/>
                              </w:rPr>
                              <w:t>3</w:t>
                            </w:r>
                            <w:r w:rsidRPr="003140C5">
                              <w:rPr>
                                <w:b/>
                                <w:bCs/>
                                <w:i w:val="0"/>
                                <w:iCs w:val="0"/>
                                <w:color w:val="000000" w:themeColor="text1"/>
                                <w:sz w:val="22"/>
                                <w:szCs w:val="22"/>
                              </w:rPr>
                              <w:fldChar w:fldCharType="end"/>
                            </w:r>
                            <w:r w:rsidRPr="003140C5">
                              <w:rPr>
                                <w:b/>
                                <w:bCs/>
                                <w:i w:val="0"/>
                                <w:iCs w:val="0"/>
                                <w:color w:val="000000" w:themeColor="text1"/>
                                <w:sz w:val="22"/>
                                <w:szCs w:val="22"/>
                              </w:rPr>
                              <w:t xml:space="preserve"> Kerangka Teori</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F585CD" id="Text Box 237" o:spid="_x0000_s1040" type="#_x0000_t202" style="position:absolute;margin-left:-66.1pt;margin-top:313.85pt;width:495.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" stroked="f">
                <v:textbox style="mso-fit-shape-to-text:t" inset="0,0,0,0">
                  <w:txbxContent>
                    <w:p w:rsidR="00AE7344" w:rsidRPr="003140C5" w:rsidRDefault="00AE7344" w:rsidP="00AE7344">
                      <w:pPr>
                        <w:pStyle w:val="Caption"/>
                        <w:jc w:val="center"/>
                        <w:rPr>
                          <w:b/>
                          <w:bCs/>
                          <w:i w:val="0"/>
                          <w:iCs w:val="0"/>
                          <w:noProof/>
                          <w:color w:val="000000" w:themeColor="text1"/>
                          <w:sz w:val="22"/>
                          <w:szCs w:val="22"/>
                        </w:rPr>
                      </w:pPr>
                      <w:bookmarkStart w:id="19" w:name="_Toc92830932"/>
                      <w:r w:rsidRPr="003140C5">
                        <w:rPr>
                          <w:b/>
                          <w:bCs/>
                          <w:i w:val="0"/>
                          <w:iCs w:val="0"/>
                          <w:color w:val="000000" w:themeColor="text1"/>
                          <w:sz w:val="22"/>
                          <w:szCs w:val="22"/>
                        </w:rPr>
                        <w:t xml:space="preserve">Gambar 2. </w:t>
                      </w:r>
                      <w:r w:rsidRPr="003140C5">
                        <w:rPr>
                          <w:b/>
                          <w:bCs/>
                          <w:i w:val="0"/>
                          <w:iCs w:val="0"/>
                          <w:color w:val="000000" w:themeColor="text1"/>
                          <w:sz w:val="22"/>
                          <w:szCs w:val="22"/>
                        </w:rPr>
                        <w:fldChar w:fldCharType="begin"/>
                      </w:r>
                      <w:r w:rsidRPr="003140C5">
                        <w:rPr>
                          <w:b/>
                          <w:bCs/>
                          <w:i w:val="0"/>
                          <w:iCs w:val="0"/>
                          <w:color w:val="000000" w:themeColor="text1"/>
                          <w:sz w:val="22"/>
                          <w:szCs w:val="22"/>
                        </w:rPr>
                        <w:instrText xml:space="preserve"> SEQ Gambar_2. \* ARABIC </w:instrText>
                      </w:r>
                      <w:r w:rsidRPr="003140C5">
                        <w:rPr>
                          <w:b/>
                          <w:bCs/>
                          <w:i w:val="0"/>
                          <w:iCs w:val="0"/>
                          <w:color w:val="000000" w:themeColor="text1"/>
                          <w:sz w:val="22"/>
                          <w:szCs w:val="22"/>
                        </w:rPr>
                        <w:fldChar w:fldCharType="separate"/>
                      </w:r>
                      <w:r>
                        <w:rPr>
                          <w:b/>
                          <w:bCs/>
                          <w:i w:val="0"/>
                          <w:iCs w:val="0"/>
                          <w:noProof/>
                          <w:color w:val="000000" w:themeColor="text1"/>
                          <w:sz w:val="22"/>
                          <w:szCs w:val="22"/>
                        </w:rPr>
                        <w:t>3</w:t>
                      </w:r>
                      <w:r w:rsidRPr="003140C5">
                        <w:rPr>
                          <w:b/>
                          <w:bCs/>
                          <w:i w:val="0"/>
                          <w:iCs w:val="0"/>
                          <w:color w:val="000000" w:themeColor="text1"/>
                          <w:sz w:val="22"/>
                          <w:szCs w:val="22"/>
                        </w:rPr>
                        <w:fldChar w:fldCharType="end"/>
                      </w:r>
                      <w:r w:rsidRPr="003140C5">
                        <w:rPr>
                          <w:b/>
                          <w:bCs/>
                          <w:i w:val="0"/>
                          <w:iCs w:val="0"/>
                          <w:color w:val="000000" w:themeColor="text1"/>
                          <w:sz w:val="22"/>
                          <w:szCs w:val="22"/>
                        </w:rPr>
                        <w:t xml:space="preserve"> Kerangka Teori</w:t>
                      </w:r>
                      <w:bookmarkEnd w:id="19"/>
                    </w:p>
                  </w:txbxContent>
                </v:textbox>
              </v:shape>
            </w:pict>
          </mc:Fallback>
        </mc:AlternateContent>
      </w:r>
    </w:p>
    <w:p w:rsidR="00AE7344" w:rsidRPr="00DC2377" w:rsidRDefault="00AE7344" w:rsidP="00AE7344">
      <w:pPr>
        <w:spacing w:after="160" w:line="259" w:lineRule="auto"/>
        <w:rPr>
          <w:sz w:val="28"/>
          <w:szCs w:val="28"/>
        </w:rPr>
      </w:pPr>
    </w:p>
    <w:p w:rsidR="00AE7344" w:rsidRDefault="00AE7344" w:rsidP="00AE7344">
      <w:pPr>
        <w:spacing w:after="160" w:line="259" w:lineRule="auto"/>
        <w:rPr>
          <w:b/>
          <w:bCs/>
          <w:sz w:val="28"/>
          <w:szCs w:val="28"/>
        </w:rPr>
      </w:pPr>
    </w:p>
    <w:p w:rsidR="00AE7344" w:rsidRPr="00DC2377" w:rsidRDefault="00AE7344" w:rsidP="00AE7344">
      <w:pPr>
        <w:spacing w:after="160" w:line="259" w:lineRule="auto"/>
        <w:rPr>
          <w:b/>
          <w:bCs/>
          <w:sz w:val="28"/>
          <w:szCs w:val="28"/>
        </w:rPr>
      </w:pPr>
    </w:p>
    <w:p w:rsidR="00AE7344" w:rsidRDefault="00AE7344" w:rsidP="00AE7344">
      <w:pPr>
        <w:sectPr w:rsidR="00AE7344" w:rsidSect="0028063E">
          <w:pgSz w:w="11906" w:h="16838"/>
          <w:pgMar w:top="1701" w:right="1701" w:bottom="1701" w:left="2268" w:header="709" w:footer="709" w:gutter="0"/>
          <w:cols w:space="708"/>
          <w:titlePg/>
          <w:docGrid w:linePitch="360"/>
        </w:sectPr>
      </w:pPr>
      <w:r>
        <w:br w:type="page"/>
      </w:r>
    </w:p>
    <w:p w:rsidR="00005AA2" w:rsidRDefault="00005AA2">
      <w:bookmarkStart w:id="20" w:name="_GoBack"/>
      <w:bookmarkEnd w:id="20"/>
    </w:p>
    <w:sectPr w:rsidR="00005AA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343DA"/>
    <w:multiLevelType w:val="hybridMultilevel"/>
    <w:tmpl w:val="7E8AEEEE"/>
    <w:lvl w:ilvl="0" w:tplc="0409000F">
      <w:start w:val="1"/>
      <w:numFmt w:val="decimal"/>
      <w:lvlText w:val="%1."/>
      <w:lvlJc w:val="left"/>
      <w:pPr>
        <w:ind w:left="720" w:hanging="360"/>
      </w:pPr>
    </w:lvl>
    <w:lvl w:ilvl="1" w:tplc="E1FC10C2">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18436F"/>
    <w:multiLevelType w:val="hybridMultilevel"/>
    <w:tmpl w:val="5608C22A"/>
    <w:lvl w:ilvl="0" w:tplc="38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4F744C"/>
    <w:multiLevelType w:val="hybridMultilevel"/>
    <w:tmpl w:val="0388F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EAC6727"/>
    <w:multiLevelType w:val="hybridMultilevel"/>
    <w:tmpl w:val="8038796E"/>
    <w:lvl w:ilvl="0" w:tplc="D1F40622">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2ED"/>
    <w:rsid w:val="00005AA2"/>
    <w:rsid w:val="009962ED"/>
    <w:rsid w:val="00AE7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F74EF4-33AB-4616-B12F-0B0B2A681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344"/>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qFormat/>
    <w:rsid w:val="00AE734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E734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E734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AE734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E7344"/>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AE7344"/>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AE7344"/>
    <w:rPr>
      <w:rFonts w:asciiTheme="majorHAnsi" w:eastAsiaTheme="majorEastAsia" w:hAnsiTheme="majorHAnsi" w:cstheme="majorBidi"/>
      <w:color w:val="1F4D78" w:themeColor="accent1" w:themeShade="7F"/>
      <w:sz w:val="24"/>
      <w:szCs w:val="24"/>
      <w:lang w:val="en-ID"/>
    </w:rPr>
  </w:style>
  <w:style w:type="character" w:customStyle="1" w:styleId="Heading4Char">
    <w:name w:val="Heading 4 Char"/>
    <w:basedOn w:val="DefaultParagraphFont"/>
    <w:link w:val="Heading4"/>
    <w:uiPriority w:val="9"/>
    <w:rsid w:val="00AE7344"/>
    <w:rPr>
      <w:rFonts w:asciiTheme="majorHAnsi" w:eastAsiaTheme="majorEastAsia" w:hAnsiTheme="majorHAnsi" w:cstheme="majorBidi"/>
      <w:i/>
      <w:iCs/>
      <w:color w:val="2E74B5" w:themeColor="accent1" w:themeShade="BF"/>
      <w:sz w:val="24"/>
      <w:szCs w:val="24"/>
      <w:lang w:val="en-ID"/>
    </w:rPr>
  </w:style>
  <w:style w:type="paragraph" w:styleId="Caption">
    <w:name w:val="caption"/>
    <w:basedOn w:val="Normal"/>
    <w:next w:val="Normal"/>
    <w:uiPriority w:val="35"/>
    <w:unhideWhenUsed/>
    <w:qFormat/>
    <w:rsid w:val="00AE7344"/>
    <w:pPr>
      <w:spacing w:after="200"/>
    </w:pPr>
    <w:rPr>
      <w:i/>
      <w:iCs/>
      <w:color w:val="44546A" w:themeColor="text2"/>
      <w:sz w:val="18"/>
      <w:szCs w:val="18"/>
    </w:rPr>
  </w:style>
  <w:style w:type="character" w:styleId="Hyperlink">
    <w:name w:val="Hyperlink"/>
    <w:basedOn w:val="DefaultParagraphFont"/>
    <w:uiPriority w:val="99"/>
    <w:unhideWhenUsed/>
    <w:rsid w:val="00AE73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core.ac.uk/download/pdf/25493309.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re.ac.uk/download/pdf/25493309.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4586</Words>
  <Characters>26146</Characters>
  <Application>Microsoft Office Word</Application>
  <DocSecurity>0</DocSecurity>
  <Lines>217</Lines>
  <Paragraphs>61</Paragraphs>
  <ScaleCrop>false</ScaleCrop>
  <Company/>
  <LinksUpToDate>false</LinksUpToDate>
  <CharactersWithSpaces>30671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2022-10-14T08:29:00Z</dcterms:created>
  <dcterms:modified xsi:type="dcterms:W3CDTF">2022-10-14T08:29:00Z</dcterms:modified>
</cp:coreProperties>
</file>