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CF8" w:rsidRDefault="00E75CF8" w:rsidP="00E75CF8">
      <w:pPr>
        <w:tabs>
          <w:tab w:val="left" w:pos="2496"/>
        </w:tabs>
        <w:spacing w:after="0" w:line="480" w:lineRule="auto"/>
        <w:jc w:val="center"/>
        <w:rPr>
          <w:rFonts w:ascii="Times New Roman" w:hAnsi="Times New Roman"/>
          <w:b/>
          <w:bCs/>
          <w:sz w:val="24"/>
          <w:szCs w:val="24"/>
          <w:lang w:val="id-ID"/>
        </w:rPr>
      </w:pPr>
      <w:r w:rsidRPr="006B1334">
        <w:rPr>
          <w:rFonts w:ascii="Times New Roman" w:hAnsi="Times New Roman"/>
          <w:b/>
          <w:bCs/>
          <w:sz w:val="24"/>
          <w:szCs w:val="24"/>
          <w:lang w:val="id-ID"/>
        </w:rPr>
        <w:t>DAFTAR PUSTAKA</w:t>
      </w:r>
    </w:p>
    <w:p w:rsidR="00E75CF8" w:rsidRDefault="00E75CF8" w:rsidP="00E75CF8">
      <w:pPr>
        <w:tabs>
          <w:tab w:val="left" w:pos="2496"/>
        </w:tabs>
        <w:spacing w:after="0" w:line="480" w:lineRule="auto"/>
        <w:jc w:val="center"/>
        <w:rPr>
          <w:rFonts w:ascii="Times New Roman" w:hAnsi="Times New Roman"/>
          <w:b/>
          <w:bCs/>
          <w:sz w:val="24"/>
          <w:szCs w:val="24"/>
          <w:lang w:val="id-ID"/>
        </w:rPr>
      </w:pP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b/>
          <w:bCs/>
          <w:noProof/>
          <w:sz w:val="24"/>
          <w:szCs w:val="24"/>
        </w:rPr>
        <w:fldChar w:fldCharType="begin" w:fldLock="1"/>
      </w:r>
      <w:r w:rsidRPr="0067348B">
        <w:rPr>
          <w:rFonts w:ascii="Times New Roman" w:hAnsi="Times New Roman"/>
          <w:b/>
          <w:bCs/>
          <w:noProof/>
          <w:sz w:val="24"/>
          <w:szCs w:val="24"/>
        </w:rPr>
        <w:instrText xml:space="preserve">ADDIN Mendeley Bibliography CSL_BIBLIOGRAPHY </w:instrText>
      </w:r>
      <w:r w:rsidRPr="0067348B">
        <w:rPr>
          <w:rFonts w:ascii="Times New Roman" w:hAnsi="Times New Roman"/>
          <w:b/>
          <w:bCs/>
          <w:noProof/>
          <w:sz w:val="24"/>
          <w:szCs w:val="24"/>
        </w:rPr>
        <w:fldChar w:fldCharType="separate"/>
      </w:r>
      <w:r w:rsidRPr="0067348B">
        <w:rPr>
          <w:rFonts w:ascii="Times New Roman" w:hAnsi="Times New Roman"/>
          <w:noProof/>
          <w:sz w:val="24"/>
          <w:szCs w:val="24"/>
        </w:rPr>
        <w:t xml:space="preserve">Afnis, T. (2018). </w:t>
      </w:r>
      <w:r w:rsidRPr="0067348B">
        <w:rPr>
          <w:rFonts w:ascii="Times New Roman" w:hAnsi="Times New Roman"/>
          <w:i/>
          <w:iCs/>
          <w:noProof/>
          <w:sz w:val="24"/>
          <w:szCs w:val="24"/>
        </w:rPr>
        <w:t>Hubungan Tingkat Pengetahuan Masyarakat Dengan Perilaku Masyarakat Dalam Manajemen Stress Di Dukuh Tengah Desa Nambangrejo Kecamatan Sukorejo Kabupaten Ponorogo</w:t>
      </w:r>
      <w:r w:rsidRPr="0067348B">
        <w:rPr>
          <w:rFonts w:ascii="Times New Roman" w:hAnsi="Times New Roman"/>
          <w:noProof/>
          <w:sz w:val="24"/>
          <w:szCs w:val="24"/>
        </w:rPr>
        <w:t>. Universitas Muhammadiyah Ponorogo.</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Alhudi, K. (2017). </w:t>
      </w:r>
      <w:r w:rsidRPr="0067348B">
        <w:rPr>
          <w:rFonts w:ascii="Times New Roman" w:hAnsi="Times New Roman"/>
          <w:i/>
          <w:iCs/>
          <w:noProof/>
          <w:sz w:val="24"/>
          <w:szCs w:val="24"/>
        </w:rPr>
        <w:t>Analisis Pelaksanaan School Based Management Dalam Meningkatkan Pendidikan Agama Islam (Studi Kasus Di Sma Rifaiyah Pati Tahun Ajaran 2016/2017)</w:t>
      </w:r>
      <w:r w:rsidRPr="0067348B">
        <w:rPr>
          <w:rFonts w:ascii="Times New Roman" w:hAnsi="Times New Roman"/>
          <w:noProof/>
          <w:sz w:val="24"/>
          <w:szCs w:val="24"/>
        </w:rPr>
        <w:t xml:space="preserve"> [Stain Kudus]. Http://Eprints.Stainkudus.Ac.Id/520/</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Amelia, S. (2021). Perbedaan Kebersihan Rongga Mulut Dan Kesehatan Periodontal Antara Mahasiswa Kedokteran Gigi Dengan Mahasiswa Kesehatan Non-Kedokteran Gigi Di Universitas Jember. </w:t>
      </w:r>
      <w:r w:rsidRPr="0067348B">
        <w:rPr>
          <w:rFonts w:ascii="Times New Roman" w:hAnsi="Times New Roman"/>
          <w:i/>
          <w:iCs/>
          <w:noProof/>
          <w:sz w:val="24"/>
          <w:szCs w:val="24"/>
        </w:rPr>
        <w:t>Article</w:t>
      </w:r>
      <w:r w:rsidRPr="0067348B">
        <w:rPr>
          <w:rFonts w:ascii="Times New Roman" w:hAnsi="Times New Roman"/>
          <w:noProof/>
          <w:sz w:val="24"/>
          <w:szCs w:val="24"/>
        </w:rPr>
        <w:t xml:space="preserve">, </w:t>
      </w:r>
      <w:r w:rsidRPr="0067348B">
        <w:rPr>
          <w:rFonts w:ascii="Times New Roman" w:hAnsi="Times New Roman"/>
          <w:i/>
          <w:iCs/>
          <w:noProof/>
          <w:sz w:val="24"/>
          <w:szCs w:val="24"/>
        </w:rPr>
        <w:t>18(1)</w:t>
      </w:r>
      <w:r w:rsidRPr="0067348B">
        <w:rPr>
          <w:rFonts w:ascii="Times New Roman" w:hAnsi="Times New Roman"/>
          <w:noProof/>
          <w:sz w:val="24"/>
          <w:szCs w:val="24"/>
        </w:rPr>
        <w:t>. Https://Jurnal.Unej.Ac.Id/Index.Php/Stoma/Article/View/27966</w:t>
      </w:r>
    </w:p>
    <w:p w:rsidR="00E75CF8" w:rsidRPr="0067348B"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 xml:space="preserve">Carranza, F. A. (2012). </w:t>
      </w:r>
      <w:r w:rsidRPr="0067348B">
        <w:rPr>
          <w:rFonts w:ascii="Times New Roman" w:hAnsi="Times New Roman"/>
          <w:i/>
          <w:iCs/>
          <w:noProof/>
          <w:sz w:val="24"/>
          <w:szCs w:val="24"/>
        </w:rPr>
        <w:t>Clinial Periodontology</w:t>
      </w:r>
      <w:r w:rsidRPr="0067348B">
        <w:rPr>
          <w:rFonts w:ascii="Times New Roman" w:hAnsi="Times New Roman"/>
          <w:noProof/>
          <w:sz w:val="24"/>
          <w:szCs w:val="24"/>
        </w:rPr>
        <w:t xml:space="preserve"> (11th Ed Ed.). St. Louis: Saunders Company.</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Costa, F. Da. (2020). </w:t>
      </w:r>
      <w:r w:rsidRPr="0067348B">
        <w:rPr>
          <w:rFonts w:ascii="Times New Roman" w:hAnsi="Times New Roman"/>
          <w:i/>
          <w:iCs/>
          <w:noProof/>
          <w:sz w:val="24"/>
          <w:szCs w:val="24"/>
        </w:rPr>
        <w:t>Perbandingan Pendidikan Kesehatan Gigi Menggunakan Media Poster Dan Media Video Dalam Meningkatkan Pengetahuan Gigi Dan Mulut Pada Murid Sd Inpres Batu Putih</w:t>
      </w:r>
      <w:r w:rsidRPr="0067348B">
        <w:rPr>
          <w:rFonts w:ascii="Times New Roman" w:hAnsi="Times New Roman"/>
          <w:noProof/>
          <w:sz w:val="24"/>
          <w:szCs w:val="24"/>
        </w:rPr>
        <w:t>. Poltekkes Kemenkes Kupang.</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Damanik, E. P. B. (2018). </w:t>
      </w:r>
      <w:r w:rsidRPr="0067348B">
        <w:rPr>
          <w:rFonts w:ascii="Times New Roman" w:hAnsi="Times New Roman"/>
          <w:i/>
          <w:iCs/>
          <w:noProof/>
          <w:sz w:val="24"/>
          <w:szCs w:val="24"/>
        </w:rPr>
        <w:t>Gambaran Kebiasaan Menyirih Terhadap Tingkat Kebersihan Gigi Dan Mulut (Ohi-S) Pada Masyarakat Desa Kabung Kecamatan Barusjahe Kabupaten Karo</w:t>
      </w:r>
      <w:r w:rsidRPr="0067348B">
        <w:rPr>
          <w:rFonts w:ascii="Times New Roman" w:hAnsi="Times New Roman"/>
          <w:noProof/>
          <w:sz w:val="24"/>
          <w:szCs w:val="24"/>
        </w:rPr>
        <w:t xml:space="preserve"> [Polteknik Kesehatan Kemenkes Ri Medan]. Http://Repo.Poltekkes-Medan.Ac.Id/Jspui/Bitstream/123456789/1162/1/Kti Kebersihan Gigi Dan Mulut Terhadap Ohi-S Endang.Pdf</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i/>
          <w:iCs/>
          <w:noProof/>
          <w:sz w:val="24"/>
          <w:szCs w:val="24"/>
          <w:lang w:val="id-ID"/>
        </w:rPr>
      </w:pPr>
      <w:r w:rsidRPr="0067348B">
        <w:rPr>
          <w:rFonts w:ascii="Times New Roman" w:hAnsi="Times New Roman"/>
          <w:noProof/>
          <w:sz w:val="24"/>
          <w:szCs w:val="24"/>
          <w:lang w:val="id-ID"/>
        </w:rPr>
        <w:t xml:space="preserve">Darmojo, T.(2015). Hubungan Kecemasan Dengan Kualitas Tidur Lansia Di Posbindu Anyeir Kecamatan Cisarua Kabupaten Barat. </w:t>
      </w:r>
      <w:r w:rsidRPr="0067348B">
        <w:rPr>
          <w:rFonts w:ascii="Times New Roman" w:hAnsi="Times New Roman"/>
          <w:i/>
          <w:iCs/>
          <w:noProof/>
          <w:sz w:val="24"/>
          <w:szCs w:val="24"/>
          <w:lang w:val="id-ID"/>
        </w:rPr>
        <w:t xml:space="preserve">Jurnal Keperawatan Bsi, 3(2)  </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Gammano Lars. Smpte St 2094 And Dynamic Metadata. Smpte Standards Webcast Series, 2017, 1-15.</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lang w:val="id-ID"/>
        </w:rPr>
        <w:t>Hasibuan, M. (2013) Gambaran Kebiasaan Mnyirih Terhadap Tingkat Kebersihan Gigi Dan Mulut (Ohi-S) Pada Masyarakat Desa Kabung Kecamatan Barasjahe Kabupaten Karo.</w:t>
      </w:r>
    </w:p>
    <w:p w:rsidR="00E75CF8"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Iptika, A. (2013). Keterkaitan Kebiasaan Dan Kepercayaan Mengunyah Sirih. Dipetik Desember 6, 2021, Dari Https://Repository.Unair.Ac.Id/16327/</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Pr>
          <w:rFonts w:ascii="Times New Roman" w:hAnsi="Times New Roman"/>
          <w:noProof/>
          <w:sz w:val="24"/>
          <w:szCs w:val="24"/>
          <w:lang w:val="id-ID"/>
        </w:rPr>
        <w:t xml:space="preserve">Kementerian </w:t>
      </w:r>
      <w:r w:rsidRPr="0067348B">
        <w:rPr>
          <w:rFonts w:ascii="Times New Roman" w:hAnsi="Times New Roman"/>
          <w:noProof/>
          <w:sz w:val="24"/>
          <w:szCs w:val="24"/>
          <w:lang w:val="id-ID"/>
        </w:rPr>
        <w:t xml:space="preserve">Kesehatan </w:t>
      </w:r>
      <w:r>
        <w:rPr>
          <w:rFonts w:ascii="Times New Roman" w:hAnsi="Times New Roman"/>
          <w:noProof/>
          <w:sz w:val="24"/>
          <w:szCs w:val="24"/>
          <w:lang w:val="id-ID"/>
        </w:rPr>
        <w:t xml:space="preserve">Indonesia </w:t>
      </w:r>
      <w:r w:rsidRPr="0067348B">
        <w:rPr>
          <w:rFonts w:ascii="Times New Roman" w:hAnsi="Times New Roman"/>
          <w:noProof/>
          <w:sz w:val="24"/>
          <w:szCs w:val="24"/>
          <w:lang w:val="id-ID"/>
        </w:rPr>
        <w:t>tyas, W. E., Susanto, H. S., Adi, M. S., Epidemiologi, B., &amp; Masyarakat, F. K 2018.</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Lacappino Cuiter. "Gambaran Penyakit Periodontal Berdasarkan Umur Dan Jenis Kelamin Pada Pengunjung Poliklinik Gigi Puskesmas Tikala Baru Kota Manado Tahun 2000." Jigim (Jurnal Ilmiah Gigi Dan Mulut) 3.1 (2000): 20-26.</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Masturoh, I., &amp; Nauri, A. (2018). Metodelogi Penelitian Kesehatan.</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color w:val="222222"/>
          <w:sz w:val="24"/>
          <w:szCs w:val="24"/>
          <w:shd w:val="clear" w:color="auto" w:fill="FFFFFF"/>
        </w:rPr>
        <w:lastRenderedPageBreak/>
        <w:t>M</w:t>
      </w:r>
      <w:r w:rsidRPr="0067348B">
        <w:rPr>
          <w:rFonts w:ascii="Times New Roman" w:hAnsi="Times New Roman"/>
          <w:color w:val="222222"/>
          <w:sz w:val="24"/>
          <w:szCs w:val="24"/>
          <w:shd w:val="clear" w:color="auto" w:fill="FFFFFF"/>
          <w:lang w:val="id-ID"/>
        </w:rPr>
        <w:t>aulana</w:t>
      </w:r>
      <w:r w:rsidRPr="0067348B">
        <w:rPr>
          <w:rFonts w:ascii="Times New Roman" w:hAnsi="Times New Roman"/>
          <w:color w:val="222222"/>
          <w:sz w:val="24"/>
          <w:szCs w:val="24"/>
          <w:shd w:val="clear" w:color="auto" w:fill="FFFFFF"/>
        </w:rPr>
        <w:t xml:space="preserve">, </w:t>
      </w:r>
      <w:proofErr w:type="spellStart"/>
      <w:r w:rsidRPr="0067348B">
        <w:rPr>
          <w:rFonts w:ascii="Times New Roman" w:hAnsi="Times New Roman"/>
          <w:color w:val="222222"/>
          <w:sz w:val="24"/>
          <w:szCs w:val="24"/>
          <w:shd w:val="clear" w:color="auto" w:fill="FFFFFF"/>
        </w:rPr>
        <w:t>Aisrah</w:t>
      </w:r>
      <w:proofErr w:type="spellEnd"/>
      <w:r w:rsidRPr="0067348B">
        <w:rPr>
          <w:rFonts w:ascii="Times New Roman" w:hAnsi="Times New Roman"/>
          <w:color w:val="222222"/>
          <w:sz w:val="24"/>
          <w:szCs w:val="24"/>
          <w:shd w:val="clear" w:color="auto" w:fill="FFFFFF"/>
        </w:rPr>
        <w:t xml:space="preserve"> Mira. </w:t>
      </w:r>
      <w:r w:rsidRPr="0067348B">
        <w:rPr>
          <w:rFonts w:ascii="Times New Roman" w:hAnsi="Times New Roman"/>
          <w:i/>
          <w:iCs/>
          <w:color w:val="222222"/>
          <w:sz w:val="24"/>
          <w:szCs w:val="24"/>
          <w:shd w:val="clear" w:color="auto" w:fill="FFFFFF"/>
        </w:rPr>
        <w:t>P</w:t>
      </w:r>
      <w:r w:rsidRPr="0067348B">
        <w:rPr>
          <w:rFonts w:ascii="Times New Roman" w:hAnsi="Times New Roman"/>
          <w:i/>
          <w:iCs/>
          <w:color w:val="222222"/>
          <w:sz w:val="24"/>
          <w:szCs w:val="24"/>
          <w:shd w:val="clear" w:color="auto" w:fill="FFFFFF"/>
          <w:lang w:val="id-ID"/>
        </w:rPr>
        <w:t>erbedaan</w:t>
      </w:r>
      <w:r w:rsidRPr="0067348B">
        <w:rPr>
          <w:rFonts w:ascii="Times New Roman" w:hAnsi="Times New Roman"/>
          <w:i/>
          <w:iCs/>
          <w:color w:val="222222"/>
          <w:sz w:val="24"/>
          <w:szCs w:val="24"/>
          <w:shd w:val="clear" w:color="auto" w:fill="FFFFFF"/>
        </w:rPr>
        <w:t xml:space="preserve"> S</w:t>
      </w:r>
      <w:r w:rsidRPr="0067348B">
        <w:rPr>
          <w:rFonts w:ascii="Times New Roman" w:hAnsi="Times New Roman"/>
          <w:i/>
          <w:iCs/>
          <w:color w:val="222222"/>
          <w:sz w:val="24"/>
          <w:szCs w:val="24"/>
          <w:shd w:val="clear" w:color="auto" w:fill="FFFFFF"/>
          <w:lang w:val="id-ID"/>
        </w:rPr>
        <w:t>tatus</w:t>
      </w:r>
      <w:r w:rsidRPr="0067348B">
        <w:rPr>
          <w:rFonts w:ascii="Times New Roman" w:hAnsi="Times New Roman"/>
          <w:i/>
          <w:iCs/>
          <w:color w:val="222222"/>
          <w:sz w:val="24"/>
          <w:szCs w:val="24"/>
          <w:shd w:val="clear" w:color="auto" w:fill="FFFFFF"/>
        </w:rPr>
        <w:t xml:space="preserve"> K</w:t>
      </w:r>
      <w:r w:rsidRPr="0067348B">
        <w:rPr>
          <w:rFonts w:ascii="Times New Roman" w:hAnsi="Times New Roman"/>
          <w:i/>
          <w:iCs/>
          <w:color w:val="222222"/>
          <w:sz w:val="24"/>
          <w:szCs w:val="24"/>
          <w:shd w:val="clear" w:color="auto" w:fill="FFFFFF"/>
          <w:lang w:val="id-ID"/>
        </w:rPr>
        <w:t>esehatan</w:t>
      </w:r>
      <w:r w:rsidRPr="0067348B">
        <w:rPr>
          <w:rFonts w:ascii="Times New Roman" w:hAnsi="Times New Roman"/>
          <w:i/>
          <w:iCs/>
          <w:color w:val="222222"/>
          <w:sz w:val="24"/>
          <w:szCs w:val="24"/>
          <w:shd w:val="clear" w:color="auto" w:fill="FFFFFF"/>
        </w:rPr>
        <w:t xml:space="preserve"> G</w:t>
      </w:r>
      <w:r w:rsidRPr="0067348B">
        <w:rPr>
          <w:rFonts w:ascii="Times New Roman" w:hAnsi="Times New Roman"/>
          <w:i/>
          <w:iCs/>
          <w:color w:val="222222"/>
          <w:sz w:val="24"/>
          <w:szCs w:val="24"/>
          <w:shd w:val="clear" w:color="auto" w:fill="FFFFFF"/>
          <w:lang w:val="id-ID"/>
        </w:rPr>
        <w:t>igi</w:t>
      </w:r>
      <w:r w:rsidRPr="0067348B">
        <w:rPr>
          <w:rFonts w:ascii="Times New Roman" w:hAnsi="Times New Roman"/>
          <w:i/>
          <w:iCs/>
          <w:color w:val="222222"/>
          <w:sz w:val="24"/>
          <w:szCs w:val="24"/>
          <w:shd w:val="clear" w:color="auto" w:fill="FFFFFF"/>
        </w:rPr>
        <w:t xml:space="preserve"> D</w:t>
      </w:r>
      <w:r w:rsidRPr="0067348B">
        <w:rPr>
          <w:rFonts w:ascii="Times New Roman" w:hAnsi="Times New Roman"/>
          <w:i/>
          <w:iCs/>
          <w:color w:val="222222"/>
          <w:sz w:val="24"/>
          <w:szCs w:val="24"/>
          <w:shd w:val="clear" w:color="auto" w:fill="FFFFFF"/>
          <w:lang w:val="id-ID"/>
        </w:rPr>
        <w:t>an</w:t>
      </w:r>
      <w:r w:rsidRPr="0067348B">
        <w:rPr>
          <w:rFonts w:ascii="Times New Roman" w:hAnsi="Times New Roman"/>
          <w:i/>
          <w:iCs/>
          <w:color w:val="222222"/>
          <w:sz w:val="24"/>
          <w:szCs w:val="24"/>
          <w:shd w:val="clear" w:color="auto" w:fill="FFFFFF"/>
        </w:rPr>
        <w:t xml:space="preserve"> M</w:t>
      </w:r>
      <w:r w:rsidRPr="0067348B">
        <w:rPr>
          <w:rFonts w:ascii="Times New Roman" w:hAnsi="Times New Roman"/>
          <w:i/>
          <w:iCs/>
          <w:color w:val="222222"/>
          <w:sz w:val="24"/>
          <w:szCs w:val="24"/>
          <w:shd w:val="clear" w:color="auto" w:fill="FFFFFF"/>
          <w:lang w:val="id-ID"/>
        </w:rPr>
        <w:t>ulut</w:t>
      </w:r>
      <w:r w:rsidRPr="0067348B">
        <w:rPr>
          <w:rFonts w:ascii="Times New Roman" w:hAnsi="Times New Roman"/>
          <w:i/>
          <w:iCs/>
          <w:color w:val="222222"/>
          <w:sz w:val="24"/>
          <w:szCs w:val="24"/>
          <w:shd w:val="clear" w:color="auto" w:fill="FFFFFF"/>
        </w:rPr>
        <w:t xml:space="preserve"> A</w:t>
      </w:r>
      <w:r w:rsidRPr="0067348B">
        <w:rPr>
          <w:rFonts w:ascii="Times New Roman" w:hAnsi="Times New Roman"/>
          <w:i/>
          <w:iCs/>
          <w:color w:val="222222"/>
          <w:sz w:val="24"/>
          <w:szCs w:val="24"/>
          <w:shd w:val="clear" w:color="auto" w:fill="FFFFFF"/>
          <w:lang w:val="id-ID"/>
        </w:rPr>
        <w:t>ntara</w:t>
      </w:r>
      <w:r w:rsidRPr="0067348B">
        <w:rPr>
          <w:rFonts w:ascii="Times New Roman" w:hAnsi="Times New Roman"/>
          <w:i/>
          <w:iCs/>
          <w:color w:val="222222"/>
          <w:sz w:val="24"/>
          <w:szCs w:val="24"/>
          <w:shd w:val="clear" w:color="auto" w:fill="FFFFFF"/>
        </w:rPr>
        <w:t xml:space="preserve"> L</w:t>
      </w:r>
      <w:r w:rsidRPr="0067348B">
        <w:rPr>
          <w:rFonts w:ascii="Times New Roman" w:hAnsi="Times New Roman"/>
          <w:i/>
          <w:iCs/>
          <w:color w:val="222222"/>
          <w:sz w:val="24"/>
          <w:szCs w:val="24"/>
          <w:shd w:val="clear" w:color="auto" w:fill="FFFFFF"/>
          <w:lang w:val="id-ID"/>
        </w:rPr>
        <w:t>ansia</w:t>
      </w:r>
      <w:r w:rsidRPr="0067348B">
        <w:rPr>
          <w:rFonts w:ascii="Times New Roman" w:hAnsi="Times New Roman"/>
          <w:i/>
          <w:iCs/>
          <w:color w:val="222222"/>
          <w:sz w:val="24"/>
          <w:szCs w:val="24"/>
          <w:shd w:val="clear" w:color="auto" w:fill="FFFFFF"/>
        </w:rPr>
        <w:t xml:space="preserve"> Y</w:t>
      </w:r>
      <w:r w:rsidRPr="0067348B">
        <w:rPr>
          <w:rFonts w:ascii="Times New Roman" w:hAnsi="Times New Roman"/>
          <w:i/>
          <w:iCs/>
          <w:color w:val="222222"/>
          <w:sz w:val="24"/>
          <w:szCs w:val="24"/>
          <w:shd w:val="clear" w:color="auto" w:fill="FFFFFF"/>
          <w:lang w:val="id-ID"/>
        </w:rPr>
        <w:t>ang</w:t>
      </w:r>
      <w:r w:rsidRPr="0067348B">
        <w:rPr>
          <w:rFonts w:ascii="Times New Roman" w:hAnsi="Times New Roman"/>
          <w:i/>
          <w:iCs/>
          <w:color w:val="222222"/>
          <w:sz w:val="24"/>
          <w:szCs w:val="24"/>
          <w:shd w:val="clear" w:color="auto" w:fill="FFFFFF"/>
        </w:rPr>
        <w:t xml:space="preserve"> M</w:t>
      </w:r>
      <w:r w:rsidRPr="0067348B">
        <w:rPr>
          <w:rFonts w:ascii="Times New Roman" w:hAnsi="Times New Roman"/>
          <w:i/>
          <w:iCs/>
          <w:color w:val="222222"/>
          <w:sz w:val="24"/>
          <w:szCs w:val="24"/>
          <w:shd w:val="clear" w:color="auto" w:fill="FFFFFF"/>
          <w:lang w:val="id-ID"/>
        </w:rPr>
        <w:t>enyirih</w:t>
      </w:r>
      <w:r w:rsidRPr="0067348B">
        <w:rPr>
          <w:rFonts w:ascii="Times New Roman" w:hAnsi="Times New Roman"/>
          <w:i/>
          <w:iCs/>
          <w:color w:val="222222"/>
          <w:sz w:val="24"/>
          <w:szCs w:val="24"/>
          <w:shd w:val="clear" w:color="auto" w:fill="FFFFFF"/>
        </w:rPr>
        <w:t xml:space="preserve"> D</w:t>
      </w:r>
      <w:r w:rsidRPr="0067348B">
        <w:rPr>
          <w:rFonts w:ascii="Times New Roman" w:hAnsi="Times New Roman"/>
          <w:i/>
          <w:iCs/>
          <w:color w:val="222222"/>
          <w:sz w:val="24"/>
          <w:szCs w:val="24"/>
          <w:shd w:val="clear" w:color="auto" w:fill="FFFFFF"/>
          <w:lang w:val="id-ID"/>
        </w:rPr>
        <w:t>an</w:t>
      </w:r>
      <w:r w:rsidRPr="0067348B">
        <w:rPr>
          <w:rFonts w:ascii="Times New Roman" w:hAnsi="Times New Roman"/>
          <w:i/>
          <w:iCs/>
          <w:color w:val="222222"/>
          <w:sz w:val="24"/>
          <w:szCs w:val="24"/>
          <w:shd w:val="clear" w:color="auto" w:fill="FFFFFF"/>
        </w:rPr>
        <w:t xml:space="preserve"> L</w:t>
      </w:r>
      <w:r w:rsidRPr="0067348B">
        <w:rPr>
          <w:rFonts w:ascii="Times New Roman" w:hAnsi="Times New Roman"/>
          <w:i/>
          <w:iCs/>
          <w:color w:val="222222"/>
          <w:sz w:val="24"/>
          <w:szCs w:val="24"/>
          <w:shd w:val="clear" w:color="auto" w:fill="FFFFFF"/>
          <w:lang w:val="id-ID"/>
        </w:rPr>
        <w:t>ansia</w:t>
      </w:r>
      <w:r w:rsidRPr="0067348B">
        <w:rPr>
          <w:rFonts w:ascii="Times New Roman" w:hAnsi="Times New Roman"/>
          <w:i/>
          <w:iCs/>
          <w:color w:val="222222"/>
          <w:sz w:val="24"/>
          <w:szCs w:val="24"/>
          <w:shd w:val="clear" w:color="auto" w:fill="FFFFFF"/>
        </w:rPr>
        <w:t xml:space="preserve"> Y</w:t>
      </w:r>
      <w:r w:rsidRPr="0067348B">
        <w:rPr>
          <w:rFonts w:ascii="Times New Roman" w:hAnsi="Times New Roman"/>
          <w:i/>
          <w:iCs/>
          <w:color w:val="222222"/>
          <w:sz w:val="24"/>
          <w:szCs w:val="24"/>
          <w:shd w:val="clear" w:color="auto" w:fill="FFFFFF"/>
          <w:lang w:val="id-ID"/>
        </w:rPr>
        <w:t>ang</w:t>
      </w:r>
      <w:r w:rsidRPr="0067348B">
        <w:rPr>
          <w:rFonts w:ascii="Times New Roman" w:hAnsi="Times New Roman"/>
          <w:i/>
          <w:iCs/>
          <w:color w:val="222222"/>
          <w:sz w:val="24"/>
          <w:szCs w:val="24"/>
          <w:shd w:val="clear" w:color="auto" w:fill="FFFFFF"/>
        </w:rPr>
        <w:t xml:space="preserve"> T</w:t>
      </w:r>
      <w:r w:rsidRPr="0067348B">
        <w:rPr>
          <w:rFonts w:ascii="Times New Roman" w:hAnsi="Times New Roman"/>
          <w:i/>
          <w:iCs/>
          <w:color w:val="222222"/>
          <w:sz w:val="24"/>
          <w:szCs w:val="24"/>
          <w:shd w:val="clear" w:color="auto" w:fill="FFFFFF"/>
          <w:lang w:val="id-ID"/>
        </w:rPr>
        <w:t>idak</w:t>
      </w:r>
      <w:r w:rsidRPr="0067348B">
        <w:rPr>
          <w:rFonts w:ascii="Times New Roman" w:hAnsi="Times New Roman"/>
          <w:i/>
          <w:iCs/>
          <w:color w:val="222222"/>
          <w:sz w:val="24"/>
          <w:szCs w:val="24"/>
          <w:shd w:val="clear" w:color="auto" w:fill="FFFFFF"/>
        </w:rPr>
        <w:t xml:space="preserve"> M</w:t>
      </w:r>
      <w:r w:rsidRPr="0067348B">
        <w:rPr>
          <w:rFonts w:ascii="Times New Roman" w:hAnsi="Times New Roman"/>
          <w:i/>
          <w:iCs/>
          <w:color w:val="222222"/>
          <w:sz w:val="24"/>
          <w:szCs w:val="24"/>
          <w:shd w:val="clear" w:color="auto" w:fill="FFFFFF"/>
          <w:lang w:val="id-ID"/>
        </w:rPr>
        <w:t>enyirih</w:t>
      </w:r>
      <w:r w:rsidRPr="0067348B">
        <w:rPr>
          <w:rFonts w:ascii="Times New Roman" w:hAnsi="Times New Roman"/>
          <w:i/>
          <w:iCs/>
          <w:color w:val="222222"/>
          <w:sz w:val="24"/>
          <w:szCs w:val="24"/>
          <w:shd w:val="clear" w:color="auto" w:fill="FFFFFF"/>
        </w:rPr>
        <w:t xml:space="preserve"> </w:t>
      </w:r>
      <w:proofErr w:type="spellStart"/>
      <w:r w:rsidRPr="0067348B">
        <w:rPr>
          <w:rFonts w:ascii="Times New Roman" w:hAnsi="Times New Roman"/>
          <w:i/>
          <w:iCs/>
          <w:color w:val="222222"/>
          <w:sz w:val="24"/>
          <w:szCs w:val="24"/>
          <w:shd w:val="clear" w:color="auto" w:fill="FFFFFF"/>
        </w:rPr>
        <w:t>Studi</w:t>
      </w:r>
      <w:proofErr w:type="spellEnd"/>
      <w:r w:rsidRPr="0067348B">
        <w:rPr>
          <w:rFonts w:ascii="Times New Roman" w:hAnsi="Times New Roman"/>
          <w:i/>
          <w:iCs/>
          <w:color w:val="222222"/>
          <w:sz w:val="24"/>
          <w:szCs w:val="24"/>
          <w:shd w:val="clear" w:color="auto" w:fill="FFFFFF"/>
        </w:rPr>
        <w:t xml:space="preserve"> </w:t>
      </w:r>
      <w:proofErr w:type="spellStart"/>
      <w:r w:rsidRPr="0067348B">
        <w:rPr>
          <w:rFonts w:ascii="Times New Roman" w:hAnsi="Times New Roman"/>
          <w:i/>
          <w:iCs/>
          <w:color w:val="222222"/>
          <w:sz w:val="24"/>
          <w:szCs w:val="24"/>
          <w:shd w:val="clear" w:color="auto" w:fill="FFFFFF"/>
        </w:rPr>
        <w:t>Deskriptif</w:t>
      </w:r>
      <w:proofErr w:type="spellEnd"/>
      <w:r w:rsidRPr="0067348B">
        <w:rPr>
          <w:rFonts w:ascii="Times New Roman" w:hAnsi="Times New Roman"/>
          <w:i/>
          <w:iCs/>
          <w:color w:val="222222"/>
          <w:sz w:val="24"/>
          <w:szCs w:val="24"/>
          <w:shd w:val="clear" w:color="auto" w:fill="FFFFFF"/>
        </w:rPr>
        <w:t xml:space="preserve"> </w:t>
      </w:r>
      <w:proofErr w:type="spellStart"/>
      <w:r w:rsidRPr="0067348B">
        <w:rPr>
          <w:rFonts w:ascii="Times New Roman" w:hAnsi="Times New Roman"/>
          <w:i/>
          <w:iCs/>
          <w:color w:val="222222"/>
          <w:sz w:val="24"/>
          <w:szCs w:val="24"/>
          <w:shd w:val="clear" w:color="auto" w:fill="FFFFFF"/>
        </w:rPr>
        <w:t>Komparatif</w:t>
      </w:r>
      <w:proofErr w:type="spellEnd"/>
      <w:r w:rsidRPr="0067348B">
        <w:rPr>
          <w:rFonts w:ascii="Times New Roman" w:hAnsi="Times New Roman"/>
          <w:i/>
          <w:iCs/>
          <w:color w:val="222222"/>
          <w:sz w:val="24"/>
          <w:szCs w:val="24"/>
          <w:shd w:val="clear" w:color="auto" w:fill="FFFFFF"/>
        </w:rPr>
        <w:t xml:space="preserve"> </w:t>
      </w:r>
      <w:proofErr w:type="spellStart"/>
      <w:r w:rsidRPr="0067348B">
        <w:rPr>
          <w:rFonts w:ascii="Times New Roman" w:hAnsi="Times New Roman"/>
          <w:i/>
          <w:iCs/>
          <w:color w:val="222222"/>
          <w:sz w:val="24"/>
          <w:szCs w:val="24"/>
          <w:shd w:val="clear" w:color="auto" w:fill="FFFFFF"/>
        </w:rPr>
        <w:t>Pada</w:t>
      </w:r>
      <w:proofErr w:type="spellEnd"/>
      <w:r w:rsidRPr="0067348B">
        <w:rPr>
          <w:rFonts w:ascii="Times New Roman" w:hAnsi="Times New Roman"/>
          <w:i/>
          <w:iCs/>
          <w:color w:val="222222"/>
          <w:sz w:val="24"/>
          <w:szCs w:val="24"/>
          <w:shd w:val="clear" w:color="auto" w:fill="FFFFFF"/>
        </w:rPr>
        <w:t xml:space="preserve"> </w:t>
      </w:r>
      <w:proofErr w:type="spellStart"/>
      <w:r w:rsidRPr="0067348B">
        <w:rPr>
          <w:rFonts w:ascii="Times New Roman" w:hAnsi="Times New Roman"/>
          <w:i/>
          <w:iCs/>
          <w:color w:val="222222"/>
          <w:sz w:val="24"/>
          <w:szCs w:val="24"/>
          <w:shd w:val="clear" w:color="auto" w:fill="FFFFFF"/>
        </w:rPr>
        <w:t>Lansia</w:t>
      </w:r>
      <w:proofErr w:type="spellEnd"/>
      <w:r w:rsidRPr="0067348B">
        <w:rPr>
          <w:rFonts w:ascii="Times New Roman" w:hAnsi="Times New Roman"/>
          <w:i/>
          <w:iCs/>
          <w:color w:val="222222"/>
          <w:sz w:val="24"/>
          <w:szCs w:val="24"/>
          <w:shd w:val="clear" w:color="auto" w:fill="FFFFFF"/>
        </w:rPr>
        <w:t xml:space="preserve"> Di </w:t>
      </w:r>
      <w:proofErr w:type="spellStart"/>
      <w:r w:rsidRPr="0067348B">
        <w:rPr>
          <w:rFonts w:ascii="Times New Roman" w:hAnsi="Times New Roman"/>
          <w:i/>
          <w:iCs/>
          <w:color w:val="222222"/>
          <w:sz w:val="24"/>
          <w:szCs w:val="24"/>
          <w:shd w:val="clear" w:color="auto" w:fill="FFFFFF"/>
        </w:rPr>
        <w:t>Desa</w:t>
      </w:r>
      <w:proofErr w:type="spellEnd"/>
      <w:r w:rsidRPr="0067348B">
        <w:rPr>
          <w:rFonts w:ascii="Times New Roman" w:hAnsi="Times New Roman"/>
          <w:i/>
          <w:iCs/>
          <w:color w:val="222222"/>
          <w:sz w:val="24"/>
          <w:szCs w:val="24"/>
          <w:shd w:val="clear" w:color="auto" w:fill="FFFFFF"/>
        </w:rPr>
        <w:t xml:space="preserve"> </w:t>
      </w:r>
      <w:proofErr w:type="spellStart"/>
      <w:r w:rsidRPr="0067348B">
        <w:rPr>
          <w:rFonts w:ascii="Times New Roman" w:hAnsi="Times New Roman"/>
          <w:i/>
          <w:iCs/>
          <w:color w:val="222222"/>
          <w:sz w:val="24"/>
          <w:szCs w:val="24"/>
          <w:shd w:val="clear" w:color="auto" w:fill="FFFFFF"/>
        </w:rPr>
        <w:t>Masarete</w:t>
      </w:r>
      <w:proofErr w:type="spellEnd"/>
      <w:r w:rsidRPr="0067348B">
        <w:rPr>
          <w:rFonts w:ascii="Times New Roman" w:hAnsi="Times New Roman"/>
          <w:i/>
          <w:iCs/>
          <w:color w:val="222222"/>
          <w:sz w:val="24"/>
          <w:szCs w:val="24"/>
          <w:shd w:val="clear" w:color="auto" w:fill="FFFFFF"/>
        </w:rPr>
        <w:t xml:space="preserve">, </w:t>
      </w:r>
      <w:proofErr w:type="spellStart"/>
      <w:r w:rsidRPr="0067348B">
        <w:rPr>
          <w:rFonts w:ascii="Times New Roman" w:hAnsi="Times New Roman"/>
          <w:i/>
          <w:iCs/>
          <w:color w:val="222222"/>
          <w:sz w:val="24"/>
          <w:szCs w:val="24"/>
          <w:shd w:val="clear" w:color="auto" w:fill="FFFFFF"/>
        </w:rPr>
        <w:t>Kayeli</w:t>
      </w:r>
      <w:proofErr w:type="spellEnd"/>
      <w:r w:rsidRPr="0067348B">
        <w:rPr>
          <w:rFonts w:ascii="Times New Roman" w:hAnsi="Times New Roman"/>
          <w:i/>
          <w:iCs/>
          <w:color w:val="222222"/>
          <w:sz w:val="24"/>
          <w:szCs w:val="24"/>
          <w:shd w:val="clear" w:color="auto" w:fill="FFFFFF"/>
        </w:rPr>
        <w:t>, Maluku</w:t>
      </w:r>
      <w:r w:rsidRPr="0067348B">
        <w:rPr>
          <w:rFonts w:ascii="Times New Roman" w:hAnsi="Times New Roman"/>
          <w:color w:val="222222"/>
          <w:sz w:val="24"/>
          <w:szCs w:val="24"/>
          <w:shd w:val="clear" w:color="auto" w:fill="FFFFFF"/>
        </w:rPr>
        <w:t xml:space="preserve">. </w:t>
      </w:r>
      <w:proofErr w:type="gramStart"/>
      <w:r w:rsidRPr="0067348B">
        <w:rPr>
          <w:rFonts w:ascii="Times New Roman" w:hAnsi="Times New Roman"/>
          <w:color w:val="222222"/>
          <w:sz w:val="24"/>
          <w:szCs w:val="24"/>
          <w:shd w:val="clear" w:color="auto" w:fill="FFFFFF"/>
        </w:rPr>
        <w:t>201</w:t>
      </w:r>
      <w:r w:rsidRPr="0067348B">
        <w:rPr>
          <w:rFonts w:ascii="Times New Roman" w:hAnsi="Times New Roman"/>
          <w:color w:val="222222"/>
          <w:sz w:val="24"/>
          <w:szCs w:val="24"/>
          <w:shd w:val="clear" w:color="auto" w:fill="FFFFFF"/>
          <w:lang w:val="id-ID"/>
        </w:rPr>
        <w:t>4</w:t>
      </w:r>
      <w:r w:rsidRPr="0067348B">
        <w:rPr>
          <w:rFonts w:ascii="Times New Roman" w:hAnsi="Times New Roman"/>
          <w:color w:val="222222"/>
          <w:sz w:val="24"/>
          <w:szCs w:val="24"/>
          <w:shd w:val="clear" w:color="auto" w:fill="FFFFFF"/>
        </w:rPr>
        <w:t xml:space="preserve">. </w:t>
      </w:r>
      <w:proofErr w:type="spellStart"/>
      <w:r w:rsidRPr="0067348B">
        <w:rPr>
          <w:rFonts w:ascii="Times New Roman" w:hAnsi="Times New Roman"/>
          <w:color w:val="222222"/>
          <w:sz w:val="24"/>
          <w:szCs w:val="24"/>
          <w:shd w:val="clear" w:color="auto" w:fill="FFFFFF"/>
        </w:rPr>
        <w:t>Phd</w:t>
      </w:r>
      <w:proofErr w:type="spellEnd"/>
      <w:proofErr w:type="gramEnd"/>
      <w:r w:rsidRPr="0067348B">
        <w:rPr>
          <w:rFonts w:ascii="Times New Roman" w:hAnsi="Times New Roman"/>
          <w:color w:val="222222"/>
          <w:sz w:val="24"/>
          <w:szCs w:val="24"/>
          <w:shd w:val="clear" w:color="auto" w:fill="FFFFFF"/>
        </w:rPr>
        <w:t xml:space="preserve"> Thesis. University Of </w:t>
      </w:r>
      <w:proofErr w:type="spellStart"/>
      <w:r w:rsidRPr="0067348B">
        <w:rPr>
          <w:rFonts w:ascii="Times New Roman" w:hAnsi="Times New Roman"/>
          <w:color w:val="222222"/>
          <w:sz w:val="24"/>
          <w:szCs w:val="24"/>
          <w:shd w:val="clear" w:color="auto" w:fill="FFFFFF"/>
        </w:rPr>
        <w:t>Muhammadiyah</w:t>
      </w:r>
      <w:proofErr w:type="spellEnd"/>
      <w:r w:rsidRPr="0067348B">
        <w:rPr>
          <w:rFonts w:ascii="Times New Roman" w:hAnsi="Times New Roman"/>
          <w:color w:val="222222"/>
          <w:sz w:val="24"/>
          <w:szCs w:val="24"/>
          <w:shd w:val="clear" w:color="auto" w:fill="FFFFFF"/>
        </w:rPr>
        <w:t xml:space="preserve"> Malang.</w:t>
      </w:r>
    </w:p>
    <w:p w:rsidR="00E75CF8"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Maqsyalina, Martis &amp; Muhammad A.S. (2019). Keterkaitan Kebiasaan Mengunyah Sirih Pinang Dengan. Diambil Kembali Dari File:///C:/Users/62852/Downloads/Keterkaitan%20kebiasaan%20mengunyah%20sirih%20pinang%20dengan%20kesehatan%20gigi%20(Marits%20maqsyalina_2021b0004)%20(1)%23jurnal2.Pdf</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Nafisah, Sharafaldeen Bin, Et Al. "Over-The-Counter Antibiotics In Saudi Arabia, An Urgent Call For Policy Makers." Journal Of Infection And Public Health 10.5 (2017): 522-526.</w:t>
      </w:r>
    </w:p>
    <w:p w:rsidR="00E75CF8" w:rsidRPr="0067348B"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 xml:space="preserve">Nataris, A. S., Yunita, D.P.S. (2017). Faktor Kejadian Ginvitis Pada Ibu Hamil. </w:t>
      </w:r>
      <w:r w:rsidRPr="0067348B">
        <w:rPr>
          <w:rFonts w:ascii="Times New Roman" w:hAnsi="Times New Roman"/>
          <w:i/>
          <w:iCs/>
          <w:noProof/>
          <w:sz w:val="24"/>
          <w:szCs w:val="24"/>
        </w:rPr>
        <w:t>1 (3)</w:t>
      </w:r>
      <w:r w:rsidRPr="0067348B">
        <w:rPr>
          <w:rFonts w:ascii="Times New Roman" w:hAnsi="Times New Roman"/>
          <w:noProof/>
          <w:sz w:val="24"/>
          <w:szCs w:val="24"/>
        </w:rPr>
        <w:t>. Dipetik Desember 7, 2021, Dari Http://Journal.Unnes.Ac.Id/Sju/Index.Php/Higeia</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Ningrat, D. K. (2015). </w:t>
      </w:r>
      <w:r w:rsidRPr="0067348B">
        <w:rPr>
          <w:rFonts w:ascii="Times New Roman" w:hAnsi="Times New Roman"/>
          <w:i/>
          <w:iCs/>
          <w:noProof/>
          <w:sz w:val="24"/>
          <w:szCs w:val="24"/>
        </w:rPr>
        <w:t>Perbedaan Fungsi Kognitif Antara Lansia Laki-Laki Dan Perempuan Yang Mendapatkan Brain Gym Di Pstw Puspakarma Mataram</w:t>
      </w:r>
      <w:r w:rsidRPr="0067348B">
        <w:rPr>
          <w:rFonts w:ascii="Times New Roman" w:hAnsi="Times New Roman"/>
          <w:noProof/>
          <w:sz w:val="24"/>
          <w:szCs w:val="24"/>
        </w:rPr>
        <w:t xml:space="preserve"> [Universitas Udayana]. Https://123dok.Com/Document/Qmj5lp9q-Perbedaan-Fungsi-Kognitif-Lansia-Perempuan-Mendapatkan-Puspakarma-Mataram.Html</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Notoatmodjoe, I. Made Sudarma, Et Al. Metodologi Penelitian Kesehatan. Yayasan Kita Menulis, 2018.</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Purbanita, E. (2018). </w:t>
      </w:r>
      <w:r w:rsidRPr="0067348B">
        <w:rPr>
          <w:rFonts w:ascii="Times New Roman" w:hAnsi="Times New Roman"/>
          <w:i/>
          <w:iCs/>
          <w:noProof/>
          <w:sz w:val="24"/>
          <w:szCs w:val="24"/>
        </w:rPr>
        <w:t>Gambaran Kebiasaan Menyirih Terhadap Tingkat Kebersihan Gigi Dan Mulut (Ohi-S) Pada Masyarakat Desa Kabung Kecamatan Barusjahe Kabupaten Karo</w:t>
      </w:r>
      <w:r w:rsidRPr="0067348B">
        <w:rPr>
          <w:rFonts w:ascii="Times New Roman" w:hAnsi="Times New Roman"/>
          <w:noProof/>
          <w:sz w:val="24"/>
          <w:szCs w:val="24"/>
        </w:rPr>
        <w:t xml:space="preserve"> [Politeknik Kesehatan Kemenkes Ri Medan]. Http://Repo.Poltekkes-Medan.Ac.Id/Jspui/Bitstream/123456789/1162/1/Kti Kebersihan Gigi Dan Mulut Terhadap Ohi-S Endang.Pdf</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Puspitasari, A. M., Ratnawati, D. E., &amp; Widodo, A. W. (2018). </w:t>
      </w:r>
      <w:r w:rsidRPr="0067348B">
        <w:rPr>
          <w:rFonts w:ascii="Times New Roman" w:hAnsi="Times New Roman"/>
          <w:i/>
          <w:iCs/>
          <w:noProof/>
          <w:sz w:val="24"/>
          <w:szCs w:val="24"/>
        </w:rPr>
        <w:t>Klasifikasi Penyakit Gigi Dan Mulut Menggunakan Metode Support Vector Machine</w:t>
      </w:r>
      <w:r w:rsidRPr="0067348B">
        <w:rPr>
          <w:rFonts w:ascii="Times New Roman" w:hAnsi="Times New Roman"/>
          <w:noProof/>
          <w:sz w:val="24"/>
          <w:szCs w:val="24"/>
        </w:rPr>
        <w:t xml:space="preserve">. </w:t>
      </w:r>
      <w:r w:rsidRPr="0067348B">
        <w:rPr>
          <w:rFonts w:ascii="Times New Roman" w:hAnsi="Times New Roman"/>
          <w:i/>
          <w:iCs/>
          <w:noProof/>
          <w:sz w:val="24"/>
          <w:szCs w:val="24"/>
        </w:rPr>
        <w:t>2(2)</w:t>
      </w:r>
      <w:r w:rsidRPr="0067348B">
        <w:rPr>
          <w:rFonts w:ascii="Times New Roman" w:hAnsi="Times New Roman"/>
          <w:noProof/>
          <w:sz w:val="24"/>
          <w:szCs w:val="24"/>
        </w:rPr>
        <w:t>. Https://Www.Researchgate.Net/Publication/324038271_Klasifikasi_Penyakit_Gigi_Dan_Mulut_Menggunakan_Metode_Support_Vector_Machine</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Putri, M., Herijulianti, F., &amp; Nurjannah. (2012). </w:t>
      </w:r>
      <w:r w:rsidRPr="0067348B">
        <w:rPr>
          <w:rFonts w:ascii="Times New Roman" w:hAnsi="Times New Roman"/>
          <w:i/>
          <w:iCs/>
          <w:noProof/>
          <w:sz w:val="24"/>
          <w:szCs w:val="24"/>
        </w:rPr>
        <w:t>Ilmu Pencegahan Penyakit Jaringan Keras Dan Jaringan Keras Dan Jaringan Pendukung Gigi. Kedokteran Egc</w:t>
      </w:r>
      <w:r w:rsidRPr="0067348B">
        <w:rPr>
          <w:rFonts w:ascii="Times New Roman" w:hAnsi="Times New Roman"/>
          <w:noProof/>
          <w:sz w:val="24"/>
          <w:szCs w:val="24"/>
        </w:rPr>
        <w:t>. Kedokteran Egc.</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Rina, H. (2020). </w:t>
      </w:r>
      <w:r w:rsidRPr="0067348B">
        <w:rPr>
          <w:rFonts w:ascii="Times New Roman" w:hAnsi="Times New Roman"/>
          <w:i/>
          <w:iCs/>
          <w:noProof/>
          <w:sz w:val="24"/>
          <w:szCs w:val="24"/>
        </w:rPr>
        <w:t>Analisis Bivariat</w:t>
      </w:r>
      <w:r w:rsidRPr="0067348B">
        <w:rPr>
          <w:rFonts w:ascii="Times New Roman" w:hAnsi="Times New Roman"/>
          <w:noProof/>
          <w:sz w:val="24"/>
          <w:szCs w:val="24"/>
        </w:rPr>
        <w:t>. Https://Penelitianilmiah.Com/Analisis-Bivariat/</w:t>
      </w:r>
    </w:p>
    <w:p w:rsidR="00E75CF8" w:rsidRPr="0067348B"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 xml:space="preserve">Ritonga, S.W., Nurhamidah, Citra Lestari. (2017). Pengaruh Budaya Makan Sirih Terhadap Penyakit Periodontal Pada Masyarakat Di Desa Tanjung Medan Kecamatan Bilah Barat Labhuan Batu. </w:t>
      </w:r>
      <w:r w:rsidRPr="0067348B">
        <w:rPr>
          <w:rFonts w:ascii="Times New Roman" w:hAnsi="Times New Roman"/>
          <w:i/>
          <w:iCs/>
          <w:noProof/>
          <w:sz w:val="24"/>
          <w:szCs w:val="24"/>
        </w:rPr>
        <w:t>4 (1)</w:t>
      </w:r>
      <w:r w:rsidRPr="0067348B">
        <w:rPr>
          <w:rFonts w:ascii="Times New Roman" w:hAnsi="Times New Roman"/>
          <w:noProof/>
          <w:sz w:val="24"/>
          <w:szCs w:val="24"/>
        </w:rPr>
        <w:t>. Dipetik November 20, 2021, Dari Https://Jurnal.Unbrah.Ac.Id/Index.Php/Bdent/Article/View/88</w:t>
      </w:r>
    </w:p>
    <w:p w:rsidR="00E75CF8"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Rizqiyah, L. (2017). Efek Puasa Daud Terhadap Perubahan Tekanan Darah Pada Usia Lebih Dari 50 Tahun Di Kabupaten Sleman Daerah Istimewa Yogyakarta. Dipetik Desember 1, 2021, Dari Https://Dspace.Uii.Ac.Id/Handle/123456789/11162</w:t>
      </w:r>
    </w:p>
    <w:p w:rsidR="00E75CF8" w:rsidRPr="0067348B"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lastRenderedPageBreak/>
        <w:t>Sangadah, U. N. (2014). Akurasi Interpretasi Ekspresi Wajah Ditinjau Dari Latar Belakang Pendidikan Dan Jenis Kelamin. Dipetik Desember 3, 2021, Dari Http://Etheses.Uin-Malang.Ac.Id/1617/1/10410007_Pendahuluan.Pdf</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Sari, D. P. (2016). </w:t>
      </w:r>
      <w:r w:rsidRPr="0067348B">
        <w:rPr>
          <w:rFonts w:ascii="Times New Roman" w:hAnsi="Times New Roman"/>
          <w:i/>
          <w:iCs/>
          <w:noProof/>
          <w:sz w:val="24"/>
          <w:szCs w:val="24"/>
        </w:rPr>
        <w:t>Perilaku Menyirih Dengan Dan Tanpa Pinang Dihubungkan Dengan Peningkatan Kadar Nitric Oxide Saliva Sebagai Potensial Karsinogenik Pada Perempuan Penyirih Suku Karo Di Kecamatan Pancur Batu</w:t>
      </w:r>
      <w:r w:rsidRPr="0067348B">
        <w:rPr>
          <w:rFonts w:ascii="Times New Roman" w:hAnsi="Times New Roman"/>
          <w:noProof/>
          <w:sz w:val="24"/>
          <w:szCs w:val="24"/>
        </w:rPr>
        <w:t>. Universitas Sumatera Utara.</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Setiati, S. (2013). </w:t>
      </w:r>
      <w:r w:rsidRPr="0067348B">
        <w:rPr>
          <w:rFonts w:ascii="Times New Roman" w:hAnsi="Times New Roman"/>
          <w:i/>
          <w:iCs/>
          <w:noProof/>
          <w:sz w:val="24"/>
          <w:szCs w:val="24"/>
        </w:rPr>
        <w:t>Geriatric Medicine, Sarkopenia, Frailty Dan Kualitas Hidup Pasien Usia Lanjut: Tantangan Masa Depan Pendidikan, Penelitian Dan Pelayanan Kedokteran Di Indonesia</w:t>
      </w:r>
      <w:r w:rsidRPr="0067348B">
        <w:rPr>
          <w:rFonts w:ascii="Times New Roman" w:hAnsi="Times New Roman"/>
          <w:noProof/>
          <w:sz w:val="24"/>
          <w:szCs w:val="24"/>
        </w:rPr>
        <w:t xml:space="preserve">. </w:t>
      </w:r>
      <w:r w:rsidRPr="0067348B">
        <w:rPr>
          <w:rFonts w:ascii="Times New Roman" w:hAnsi="Times New Roman"/>
          <w:i/>
          <w:iCs/>
          <w:noProof/>
          <w:sz w:val="24"/>
          <w:szCs w:val="24"/>
        </w:rPr>
        <w:t>1(3)</w:t>
      </w:r>
      <w:r w:rsidRPr="0067348B">
        <w:rPr>
          <w:rFonts w:ascii="Times New Roman" w:hAnsi="Times New Roman"/>
          <w:noProof/>
          <w:sz w:val="24"/>
          <w:szCs w:val="24"/>
        </w:rPr>
        <w:t>. Http://Www.Jke.Feb.Ui.Ac.Id/Index.Php/Ejki/Article/View/3008/2467</w:t>
      </w:r>
    </w:p>
    <w:p w:rsidR="00E75CF8" w:rsidRPr="0067348B"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Siadari, C. (2017, Agustus 20). Dipetik November 30, 2021, Dari Http://Www.Indodanpengertian.Com/Pengertian-E-Commerce-Menurut-Para-Ahli</w:t>
      </w:r>
    </w:p>
    <w:p w:rsidR="00E75CF8"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 xml:space="preserve">Silaen, S. (2018). </w:t>
      </w:r>
      <w:r w:rsidRPr="0067348B">
        <w:rPr>
          <w:rFonts w:ascii="Times New Roman" w:hAnsi="Times New Roman"/>
          <w:i/>
          <w:iCs/>
          <w:noProof/>
          <w:sz w:val="24"/>
          <w:szCs w:val="24"/>
        </w:rPr>
        <w:t>Metodologi Penelitian Sosial Untuk Penulisan Skripsi Dan.</w:t>
      </w:r>
      <w:r w:rsidRPr="0067348B">
        <w:rPr>
          <w:rFonts w:ascii="Times New Roman" w:hAnsi="Times New Roman"/>
          <w:noProof/>
          <w:sz w:val="24"/>
          <w:szCs w:val="24"/>
        </w:rPr>
        <w:t xml:space="preserve"> Bandung: In Media.</w:t>
      </w:r>
    </w:p>
    <w:p w:rsidR="00E75CF8" w:rsidRPr="00796EFA"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Siyo&amp; Sodik I. (2015). Hubungan Pengetahuan Ibu Tentang Stimulasi Tumbuh Kembang Dengan Perkembangan Anak Balita Usia 12-36 Bulan Di Wilayah Kerja Posyandu Pelita (Doctoral Dissertation, Universitas Ngudi Waluyo).</w:t>
      </w:r>
    </w:p>
    <w:p w:rsidR="00E75CF8" w:rsidRPr="004A3B2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4A3B2B">
        <w:rPr>
          <w:rFonts w:ascii="Times New Roman" w:hAnsi="Times New Roman"/>
          <w:noProof/>
          <w:sz w:val="24"/>
          <w:szCs w:val="24"/>
          <w:lang w:val="id-ID"/>
        </w:rPr>
        <w:t>Sugiyono. (2011). Metode Penelitian Kuantitatif, Kualitatif, dan R&amp;D. Alfabeta.</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4A3B2B">
        <w:rPr>
          <w:rFonts w:ascii="Times New Roman" w:hAnsi="Times New Roman"/>
          <w:noProof/>
          <w:sz w:val="24"/>
          <w:szCs w:val="24"/>
          <w:lang w:val="id-ID"/>
        </w:rPr>
        <w:t>Sugiyono. (2014). Metode Penelitian Pendidikan Pendekatan Kuantitatif, Kualitatif, dan R&amp;D. Alfabeta.</w:t>
      </w:r>
    </w:p>
    <w:p w:rsidR="00E75CF8"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 xml:space="preserve">Sugiyono. (2016). </w:t>
      </w:r>
      <w:r w:rsidRPr="0067348B">
        <w:rPr>
          <w:rFonts w:ascii="Times New Roman" w:hAnsi="Times New Roman"/>
          <w:i/>
          <w:iCs/>
          <w:noProof/>
          <w:sz w:val="24"/>
          <w:szCs w:val="24"/>
        </w:rPr>
        <w:t>Metode Penelitian Kuantitatif, Kualitatif Dan R&amp;D.</w:t>
      </w:r>
      <w:r w:rsidRPr="0067348B">
        <w:rPr>
          <w:rFonts w:ascii="Times New Roman" w:hAnsi="Times New Roman"/>
          <w:noProof/>
          <w:sz w:val="24"/>
          <w:szCs w:val="24"/>
        </w:rPr>
        <w:t xml:space="preserve"> Bandung: Pt Alfabet.</w:t>
      </w:r>
    </w:p>
    <w:p w:rsidR="00E75CF8"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 xml:space="preserve">Sujawerni, V. W. (2014). </w:t>
      </w:r>
      <w:r w:rsidRPr="0067348B">
        <w:rPr>
          <w:rFonts w:ascii="Times New Roman" w:hAnsi="Times New Roman"/>
          <w:i/>
          <w:iCs/>
          <w:noProof/>
          <w:sz w:val="24"/>
          <w:szCs w:val="24"/>
        </w:rPr>
        <w:t>Metode Penelitian: Lengkap, Praktis, Dan Mudah.</w:t>
      </w:r>
      <w:r w:rsidRPr="0067348B">
        <w:rPr>
          <w:rFonts w:ascii="Times New Roman" w:hAnsi="Times New Roman"/>
          <w:noProof/>
          <w:sz w:val="24"/>
          <w:szCs w:val="24"/>
        </w:rPr>
        <w:t xml:space="preserve"> Yogyakarta: Pustaka Baru Press.</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Sumantri, A., &amp; Cordova, M. R. (2011). Dampak Limbah Domestik Perumahan Skala Kecil Terhadap Kualitas Air Ekosistem Penerimanya Dan Dampaknya Terhadap Kesehatan Masyarakat. Jurnal Pengelolaan Sumberdaya Alam Dan Lingkungan (Journal Of Natural Resources And Environmental Management), 1(2), 127-127.</w:t>
      </w:r>
    </w:p>
    <w:p w:rsidR="00E75CF8"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67348B">
        <w:rPr>
          <w:rFonts w:ascii="Times New Roman" w:hAnsi="Times New Roman"/>
          <w:noProof/>
          <w:sz w:val="24"/>
          <w:szCs w:val="24"/>
          <w:lang w:val="id-ID"/>
        </w:rPr>
        <w:t>Sundari, T Adi, Et Al. The Determinants Of Customer Loyalty In The Indonesian Ride-Sharing Services: Offline Vs Online. Innovation &amp; Management Review, 2019.</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color w:val="222222"/>
          <w:sz w:val="24"/>
          <w:szCs w:val="24"/>
          <w:shd w:val="clear" w:color="auto" w:fill="FFFFFF"/>
          <w:lang w:val="id-ID"/>
        </w:rPr>
      </w:pPr>
      <w:proofErr w:type="spellStart"/>
      <w:r w:rsidRPr="0067348B">
        <w:rPr>
          <w:rFonts w:ascii="Times New Roman" w:hAnsi="Times New Roman"/>
          <w:color w:val="222222"/>
          <w:sz w:val="24"/>
          <w:szCs w:val="24"/>
          <w:shd w:val="clear" w:color="auto" w:fill="FFFFFF"/>
        </w:rPr>
        <w:t>Tambayong</w:t>
      </w:r>
      <w:proofErr w:type="spellEnd"/>
      <w:r w:rsidRPr="0067348B">
        <w:rPr>
          <w:rFonts w:ascii="Times New Roman" w:hAnsi="Times New Roman"/>
          <w:color w:val="222222"/>
          <w:sz w:val="24"/>
          <w:szCs w:val="24"/>
          <w:shd w:val="clear" w:color="auto" w:fill="FFFFFF"/>
        </w:rPr>
        <w:t xml:space="preserve">, J. (2000). </w:t>
      </w:r>
      <w:proofErr w:type="spellStart"/>
      <w:r w:rsidRPr="0067348B">
        <w:rPr>
          <w:rFonts w:ascii="Times New Roman" w:hAnsi="Times New Roman"/>
          <w:color w:val="222222"/>
          <w:sz w:val="24"/>
          <w:szCs w:val="24"/>
          <w:shd w:val="clear" w:color="auto" w:fill="FFFFFF"/>
        </w:rPr>
        <w:t>Mikrobiologi</w:t>
      </w:r>
      <w:proofErr w:type="spellEnd"/>
      <w:r w:rsidRPr="0067348B">
        <w:rPr>
          <w:rFonts w:ascii="Times New Roman" w:hAnsi="Times New Roman"/>
          <w:color w:val="222222"/>
          <w:sz w:val="24"/>
          <w:szCs w:val="24"/>
          <w:shd w:val="clear" w:color="auto" w:fill="FFFFFF"/>
        </w:rPr>
        <w:t xml:space="preserve"> </w:t>
      </w:r>
      <w:proofErr w:type="spellStart"/>
      <w:r w:rsidRPr="0067348B">
        <w:rPr>
          <w:rFonts w:ascii="Times New Roman" w:hAnsi="Times New Roman"/>
          <w:color w:val="222222"/>
          <w:sz w:val="24"/>
          <w:szCs w:val="24"/>
          <w:shd w:val="clear" w:color="auto" w:fill="FFFFFF"/>
        </w:rPr>
        <w:t>Untuk</w:t>
      </w:r>
      <w:proofErr w:type="spellEnd"/>
      <w:r w:rsidRPr="0067348B">
        <w:rPr>
          <w:rFonts w:ascii="Times New Roman" w:hAnsi="Times New Roman"/>
          <w:color w:val="222222"/>
          <w:sz w:val="24"/>
          <w:szCs w:val="24"/>
          <w:shd w:val="clear" w:color="auto" w:fill="FFFFFF"/>
        </w:rPr>
        <w:t xml:space="preserve"> </w:t>
      </w:r>
      <w:proofErr w:type="spellStart"/>
      <w:r w:rsidRPr="0067348B">
        <w:rPr>
          <w:rFonts w:ascii="Times New Roman" w:hAnsi="Times New Roman"/>
          <w:color w:val="222222"/>
          <w:sz w:val="24"/>
          <w:szCs w:val="24"/>
          <w:shd w:val="clear" w:color="auto" w:fill="FFFFFF"/>
        </w:rPr>
        <w:t>Keperawatan</w:t>
      </w:r>
      <w:proofErr w:type="spellEnd"/>
      <w:r w:rsidRPr="0067348B">
        <w:rPr>
          <w:rFonts w:ascii="Times New Roman" w:hAnsi="Times New Roman"/>
          <w:color w:val="222222"/>
          <w:sz w:val="24"/>
          <w:szCs w:val="24"/>
          <w:shd w:val="clear" w:color="auto" w:fill="FFFFFF"/>
          <w:lang w:val="id-ID"/>
        </w:rPr>
        <w:t>.</w:t>
      </w:r>
    </w:p>
    <w:p w:rsidR="00E75CF8" w:rsidRPr="0067348B" w:rsidRDefault="00E75CF8" w:rsidP="00E75CF8">
      <w:pPr>
        <w:pStyle w:val="Bibliography"/>
        <w:ind w:left="1440" w:hanging="1440"/>
        <w:jc w:val="both"/>
        <w:rPr>
          <w:rFonts w:ascii="Times New Roman" w:hAnsi="Times New Roman"/>
          <w:noProof/>
          <w:sz w:val="24"/>
          <w:szCs w:val="24"/>
        </w:rPr>
      </w:pPr>
      <w:r w:rsidRPr="0067348B">
        <w:rPr>
          <w:rFonts w:ascii="Times New Roman" w:hAnsi="Times New Roman"/>
          <w:noProof/>
          <w:sz w:val="24"/>
          <w:szCs w:val="24"/>
        </w:rPr>
        <w:t>Taqwa, K. (2017). Identifikasi Karakteristik Wirausaha Pada Pemilik Usaha Meubel Anugerah Agung Furniture Menurut Geoffrey G. Meredith. Diambil Kembali Dari Http://Repository.Unika.Ac.Id/15182/</w:t>
      </w:r>
    </w:p>
    <w:p w:rsidR="00E75CF8" w:rsidRPr="0067348B" w:rsidRDefault="00E75CF8" w:rsidP="00E75CF8">
      <w:pPr>
        <w:widowControl w:val="0"/>
        <w:autoSpaceDE w:val="0"/>
        <w:autoSpaceDN w:val="0"/>
        <w:adjustRightInd w:val="0"/>
        <w:spacing w:line="240" w:lineRule="auto"/>
        <w:ind w:left="480" w:hanging="480"/>
        <w:jc w:val="both"/>
        <w:rPr>
          <w:rFonts w:ascii="Times New Roman" w:hAnsi="Times New Roman"/>
          <w:noProof/>
          <w:sz w:val="24"/>
          <w:szCs w:val="24"/>
        </w:rPr>
      </w:pPr>
      <w:r w:rsidRPr="0067348B">
        <w:rPr>
          <w:rFonts w:ascii="Times New Roman" w:hAnsi="Times New Roman"/>
          <w:noProof/>
          <w:sz w:val="24"/>
          <w:szCs w:val="24"/>
        </w:rPr>
        <w:t xml:space="preserve">Worang, T. Y., Pangemanan, D. H. C., &amp; Wicaksono, D. A. (2014). Hubungan Tingkat Pengetahuan Orang Tua Dengan Kebersihan Gigi Dan Mulut Anak Di Tk Tunas Bhakti </w:t>
      </w:r>
      <w:r w:rsidRPr="0067348B">
        <w:rPr>
          <w:rFonts w:ascii="Times New Roman" w:hAnsi="Times New Roman"/>
          <w:noProof/>
          <w:sz w:val="24"/>
          <w:szCs w:val="24"/>
        </w:rPr>
        <w:lastRenderedPageBreak/>
        <w:t xml:space="preserve">Manado. </w:t>
      </w:r>
      <w:r w:rsidRPr="0067348B">
        <w:rPr>
          <w:rFonts w:ascii="Times New Roman" w:hAnsi="Times New Roman"/>
          <w:i/>
          <w:iCs/>
          <w:noProof/>
          <w:sz w:val="24"/>
          <w:szCs w:val="24"/>
        </w:rPr>
        <w:t>E-Gigi</w:t>
      </w:r>
      <w:r w:rsidRPr="0067348B">
        <w:rPr>
          <w:rFonts w:ascii="Times New Roman" w:hAnsi="Times New Roman"/>
          <w:noProof/>
          <w:sz w:val="24"/>
          <w:szCs w:val="24"/>
        </w:rPr>
        <w:t xml:space="preserve">, </w:t>
      </w:r>
      <w:r w:rsidRPr="0067348B">
        <w:rPr>
          <w:rFonts w:ascii="Times New Roman" w:hAnsi="Times New Roman"/>
          <w:i/>
          <w:iCs/>
          <w:noProof/>
          <w:sz w:val="24"/>
          <w:szCs w:val="24"/>
        </w:rPr>
        <w:t>2</w:t>
      </w:r>
      <w:r w:rsidRPr="0067348B">
        <w:rPr>
          <w:rFonts w:ascii="Times New Roman" w:hAnsi="Times New Roman"/>
          <w:noProof/>
          <w:sz w:val="24"/>
          <w:szCs w:val="24"/>
        </w:rPr>
        <w:t>(2), 7–10. Https://Doi.Org/10.35790/Eg.2.2.2014.5777</w:t>
      </w:r>
    </w:p>
    <w:p w:rsidR="00005AA2" w:rsidRDefault="00E75CF8" w:rsidP="00E75CF8">
      <w:r w:rsidRPr="0067348B">
        <w:rPr>
          <w:rFonts w:ascii="Times New Roman" w:hAnsi="Times New Roman"/>
          <w:b/>
          <w:bCs/>
          <w:noProof/>
          <w:sz w:val="24"/>
          <w:szCs w:val="24"/>
        </w:rPr>
        <w:fldChar w:fldCharType="end"/>
      </w:r>
      <w:bookmarkStart w:id="0" w:name="_GoBack"/>
      <w:bookmarkEnd w:id="0"/>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10"/>
    <w:rsid w:val="00005AA2"/>
    <w:rsid w:val="00214710"/>
    <w:rsid w:val="00E75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BB3F1-831C-41AE-A1B4-426D2B04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CF8"/>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rsid w:val="00E75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6320</Characters>
  <Application>Microsoft Office Word</Application>
  <DocSecurity>0</DocSecurity>
  <Lines>52</Lines>
  <Paragraphs>14</Paragraphs>
  <ScaleCrop>false</ScaleCrop>
  <Company/>
  <LinksUpToDate>false</LinksUpToDate>
  <CharactersWithSpaces>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2022-10-14T08:51:00Z</dcterms:created>
  <dcterms:modified xsi:type="dcterms:W3CDTF">2022-10-14T08:51:00Z</dcterms:modified>
</cp:coreProperties>
</file>