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2CD" w:rsidRDefault="001772CD" w:rsidP="001772CD">
      <w:pPr>
        <w:pStyle w:val="Heading1"/>
        <w:spacing w:before="0" w:line="480" w:lineRule="auto"/>
        <w:jc w:val="center"/>
        <w:rPr>
          <w:rFonts w:ascii="Times New Roman" w:hAnsi="Times New Roman" w:cs="Times New Roman"/>
          <w:b/>
          <w:color w:val="auto"/>
          <w:sz w:val="24"/>
          <w:szCs w:val="24"/>
        </w:rPr>
      </w:pPr>
      <w:bookmarkStart w:id="0" w:name="_Toc107576259"/>
      <w:r w:rsidRPr="00DA4D2E">
        <w:rPr>
          <w:rFonts w:ascii="Times New Roman" w:hAnsi="Times New Roman" w:cs="Times New Roman"/>
          <w:b/>
          <w:color w:val="auto"/>
          <w:sz w:val="24"/>
          <w:szCs w:val="24"/>
        </w:rPr>
        <w:t>BAB I</w:t>
      </w:r>
      <w:bookmarkEnd w:id="0"/>
      <w:r w:rsidRPr="00DA4D2E">
        <w:rPr>
          <w:rFonts w:ascii="Times New Roman" w:hAnsi="Times New Roman" w:cs="Times New Roman"/>
          <w:b/>
          <w:color w:val="auto"/>
          <w:sz w:val="24"/>
          <w:szCs w:val="24"/>
        </w:rPr>
        <w:t xml:space="preserve"> </w:t>
      </w:r>
    </w:p>
    <w:p w:rsidR="001772CD" w:rsidRPr="00DA4D2E" w:rsidRDefault="001772CD" w:rsidP="001772CD">
      <w:pPr>
        <w:pStyle w:val="Heading1"/>
        <w:spacing w:before="0" w:line="480" w:lineRule="auto"/>
        <w:jc w:val="center"/>
        <w:rPr>
          <w:rFonts w:ascii="Times New Roman" w:hAnsi="Times New Roman" w:cs="Times New Roman"/>
          <w:b/>
          <w:color w:val="auto"/>
          <w:sz w:val="24"/>
          <w:szCs w:val="24"/>
        </w:rPr>
      </w:pPr>
      <w:bookmarkStart w:id="1" w:name="_Toc107576260"/>
      <w:r w:rsidRPr="00DA4D2E">
        <w:rPr>
          <w:rFonts w:ascii="Times New Roman" w:hAnsi="Times New Roman" w:cs="Times New Roman"/>
          <w:b/>
          <w:color w:val="auto"/>
          <w:sz w:val="24"/>
          <w:szCs w:val="24"/>
        </w:rPr>
        <w:t>PENDAHULUAN</w:t>
      </w:r>
      <w:bookmarkEnd w:id="1"/>
    </w:p>
    <w:p w:rsidR="001772CD" w:rsidRPr="00ED7082" w:rsidRDefault="001772CD" w:rsidP="001772CD">
      <w:pPr>
        <w:pStyle w:val="Heading2"/>
      </w:pPr>
      <w:bookmarkStart w:id="2" w:name="_Toc107576261"/>
      <w:r>
        <w:t>Latar Belakang</w:t>
      </w:r>
      <w:bookmarkEnd w:id="2"/>
      <w:r>
        <w:t xml:space="preserve"> </w:t>
      </w:r>
    </w:p>
    <w:p w:rsidR="001772CD" w:rsidRDefault="001772CD" w:rsidP="001772CD">
      <w:pPr>
        <w:spacing w:after="0" w:line="480" w:lineRule="auto"/>
        <w:ind w:left="284" w:firstLine="567"/>
        <w:jc w:val="both"/>
        <w:rPr>
          <w:lang w:val="id-ID"/>
        </w:rPr>
      </w:pPr>
      <w:r>
        <w:t xml:space="preserve">Sehat didalam pengertian WHO (1957), merupakan suatu keadaan sejahtera sempurna dari fisik, mental, dan sosial yang tidak hanya terbatas pada bebas dari penyakit dan kelemahan yang dirasakan tidak sesuai atau tidak lengkap lagi. </w:t>
      </w:r>
      <w:r>
        <w:fldChar w:fldCharType="begin" w:fldLock="1"/>
      </w:r>
      <w:r>
        <w:instrText>ADDIN CSL_CITATION {"citationItems":[{"id":"ITEM-1","itemData":{"author":[{"dropping-particle":"","family":"Adisasmito","given":"Wiku","non-dropping-particle":"","parse-names":false,"suffix":""}],"id":"ITEM-1","issued":{"date-parts":[["2010"]]},"number-of-pages":"6","publisher":"PT. Rajagrafindo Persada, Jakarta","title":"Sistem Kesehatan","type":"book"},"uris":["http://www.mendeley.com/documents/?uuid=22bdcde4-a549-4239-b427-7f316fca23dd"]}],"mendeley":{"formattedCitation":"(Adisasmito, 2010)","plainTextFormattedCitation":"(Adisasmito, 2010)","previouslyFormattedCitation":"(Adisasmito, 2010)"},"properties":{"noteIndex":0},"schema":"https://github.com/citation-style-language/schema/raw/master/csl-citation.json"}</w:instrText>
      </w:r>
      <w:r>
        <w:fldChar w:fldCharType="separate"/>
      </w:r>
      <w:r w:rsidRPr="00896885">
        <w:rPr>
          <w:noProof/>
        </w:rPr>
        <w:t>(Adisasmito, 2010)</w:t>
      </w:r>
      <w:r>
        <w:fldChar w:fldCharType="end"/>
      </w:r>
      <w:r>
        <w:t>. Definisi tersebut sejalan dengan WHO (2000), mengartikan bahwa system kesehatan (</w:t>
      </w:r>
      <w:r w:rsidRPr="00896885">
        <w:rPr>
          <w:i/>
        </w:rPr>
        <w:t>health system</w:t>
      </w:r>
      <w:r>
        <w:t xml:space="preserve">) merupakan semua aktivitas yang memiliki tujuan utama meningkatkan, memperbaiki atau merawat kesehatan. </w:t>
      </w:r>
      <w:r>
        <w:fldChar w:fldCharType="begin" w:fldLock="1"/>
      </w:r>
      <w:r>
        <w:instrText>ADDIN CSL_CITATION {"citationItems":[{"id":"ITEM-1","itemData":{"author":[{"dropping-particle":"","family":"Adisasmito","given":"Wiku","non-dropping-particle":"","parse-names":false,"suffix":""}],"id":"ITEM-1","issued":{"date-parts":[["2010"]]},"number-of-pages":"6","publisher":"PT. Rajagrafindo Persada, Jakarta","title":"Sistem Kesehatan","type":"book"},"uris":["http://www.mendeley.com/documents/?uuid=22bdcde4-a549-4239-b427-7f316fca23dd"]}],"mendeley":{"formattedCitation":"(Adisasmito, 2010)","plainTextFormattedCitation":"(Adisasmito, 2010)","previouslyFormattedCitation":"(Adisasmito, 2010)"},"properties":{"noteIndex":0},"schema":"https://github.com/citation-style-language/schema/raw/master/csl-citation.json"}</w:instrText>
      </w:r>
      <w:r>
        <w:fldChar w:fldCharType="separate"/>
      </w:r>
      <w:r w:rsidRPr="00EF6085">
        <w:rPr>
          <w:noProof/>
        </w:rPr>
        <w:t>(Adisasmito, 2010)</w:t>
      </w:r>
      <w:r>
        <w:fldChar w:fldCharType="end"/>
      </w:r>
      <w:r>
        <w:t xml:space="preserve">. Definisi sehat tersebut jika dikaitkan dengan kesehatan gigi dan mulut yaitu keadaan dimana kondisi kesehatan gigi dan mulut terbebas dari berbagai macam penyakit gigi dan mulut sehingga fungsi gigi berjalan optimal. System kesehatan sangat baik diterapkan sejak </w:t>
      </w:r>
      <w:proofErr w:type="gramStart"/>
      <w:r>
        <w:t>usia</w:t>
      </w:r>
      <w:proofErr w:type="gramEnd"/>
      <w:r>
        <w:t xml:space="preserve"> dini yaitu dari masa anak anak karena pada masa anak anak termasuk gigi anak masuk kedalam usia rampan karies. </w:t>
      </w:r>
    </w:p>
    <w:p w:rsidR="001772CD" w:rsidRDefault="001772CD" w:rsidP="001772CD">
      <w:pPr>
        <w:spacing w:after="0" w:line="480" w:lineRule="auto"/>
        <w:ind w:left="284" w:firstLine="567"/>
        <w:jc w:val="both"/>
        <w:rPr>
          <w:lang w:val="id-ID"/>
        </w:rPr>
      </w:pPr>
      <w:r>
        <w:t xml:space="preserve">Kesehatan gigi dan mulut sangat berkaitan dengan sehat di dalam tubuh. Keadaan gigi dan mulut yang kurang baik </w:t>
      </w:r>
      <w:proofErr w:type="gramStart"/>
      <w:r>
        <w:t>akan</w:t>
      </w:r>
      <w:proofErr w:type="gramEnd"/>
      <w:r>
        <w:t xml:space="preserve"> mempengaruhi tubuh dan menimbulkan banyak masalah pada kesehatan gigi dan mulut serta mempengaruhi pertumbuhan pada anak salah satunya pertumbuhan gigi anak. </w:t>
      </w:r>
      <w:r w:rsidRPr="00AB2093">
        <w:t xml:space="preserve">Gigi pada anak merupakan penentu pertumbuhan dan perkembangan rongga mulut karena gigi </w:t>
      </w:r>
      <w:proofErr w:type="gramStart"/>
      <w:r w:rsidRPr="00AB2093">
        <w:t>susu</w:t>
      </w:r>
      <w:proofErr w:type="gramEnd"/>
      <w:r w:rsidRPr="00AB2093">
        <w:t xml:space="preserve"> anak akan </w:t>
      </w:r>
      <w:r>
        <w:t>menjadi penentu</w:t>
      </w:r>
      <w:r w:rsidRPr="00AB2093">
        <w:t xml:space="preserve"> </w:t>
      </w:r>
      <w:r>
        <w:t xml:space="preserve">pertumbuhan </w:t>
      </w:r>
      <w:r w:rsidRPr="00AB2093">
        <w:t>gigi tetap dari anak tersebut.</w:t>
      </w:r>
      <w:r>
        <w:t xml:space="preserve"> </w:t>
      </w:r>
      <w:r>
        <w:fldChar w:fldCharType="begin" w:fldLock="1"/>
      </w:r>
      <w:r>
        <w:instrText>ADDIN CSL_CITATION {"citationItems":[{"id":"ITEM-1","itemData":{"ISSN":"2579-7905","author":[{"dropping-particle":"","family":"Suminar","given":"Ervi","non-dropping-particle":"","parse-names":false,"suffix":""},{"dropping-particle":"","family":"Nikmah","given":"Nurun","non-dropping-particle":"","parse-names":false,"suffix":""}],"container-title":"Jurnal Pengabdian Kepada Masyarakat","id":"ITEM-1","issue":"1","issued":{"date-parts":[["2017"]]},"page":"13-16","title":"Penyuluhan Kesehatan Cara Menggosok Gigi Yang Baik Dan Benar Di Mi Miftahul Ulum Klampis Bangkalan","type":"article-journal","volume":"1"},"uris":["http://www.mendeley.com/documents/?uuid=98a780ea-ac98-415b-abf6-e97cdd071aa6"]}],"mendeley":{"formattedCitation":"(Suminar &amp; Nikmah, 2017)","plainTextFormattedCitation":"(Suminar &amp; Nikmah, 2017)","previouslyFormattedCitation":"(Suminar &amp; Nikmah, 2017)"},"properties":{"noteIndex":0},"schema":"https://github.com/citation-style-language/schema/raw/master/csl-citation.json"}</w:instrText>
      </w:r>
      <w:r>
        <w:fldChar w:fldCharType="separate"/>
      </w:r>
      <w:r w:rsidRPr="00B77575">
        <w:rPr>
          <w:noProof/>
        </w:rPr>
        <w:t>(Suminar &amp; Nikmah, 2017)</w:t>
      </w:r>
      <w:r>
        <w:fldChar w:fldCharType="end"/>
      </w:r>
      <w:r>
        <w:t>. Anak dalam hal ini termasuk didalamnya anak berkebutuhan khusus yaitu anak tunagrahita, karena anak tunagrahita memiliki IQ dibawah rata-rata anak normal pada umumnya sehingga pengetahuan tentang kesehatan gigi dan mulut sulit diterapkan sebab keterbatasan dalam pengetahuan anak tunagrahita tersebut.  S</w:t>
      </w:r>
      <w:r w:rsidRPr="00AB2093">
        <w:t>eorang anak</w:t>
      </w:r>
      <w:r>
        <w:t xml:space="preserve"> tunagrahita</w:t>
      </w:r>
      <w:r w:rsidRPr="00AB2093">
        <w:t xml:space="preserve"> memiliki gigi yang tidak sehat maka anak</w:t>
      </w:r>
      <w:r>
        <w:t xml:space="preserve"> tunagrahita</w:t>
      </w:r>
      <w:r w:rsidRPr="00AB2093">
        <w:t xml:space="preserve"> tersebut </w:t>
      </w:r>
      <w:proofErr w:type="gramStart"/>
      <w:r w:rsidRPr="00AB2093">
        <w:t>akan</w:t>
      </w:r>
      <w:proofErr w:type="gramEnd"/>
      <w:r w:rsidRPr="00AB2093">
        <w:t xml:space="preserve"> kesulitan ketika </w:t>
      </w:r>
      <w:r w:rsidRPr="00AB2093">
        <w:lastRenderedPageBreak/>
        <w:t>mencerna makanan sehingga dapat menyebabkan anak</w:t>
      </w:r>
      <w:r>
        <w:t xml:space="preserve"> tunagrahita</w:t>
      </w:r>
      <w:r w:rsidRPr="00AB2093">
        <w:t xml:space="preserve"> mengalami gangguan</w:t>
      </w:r>
      <w:r>
        <w:t xml:space="preserve"> lain</w:t>
      </w:r>
      <w:r w:rsidRPr="00AB2093">
        <w:t xml:space="preserve"> terhadap pertumbuhannya</w:t>
      </w:r>
      <w:r>
        <w:t>. K</w:t>
      </w:r>
      <w:r w:rsidRPr="0089060D">
        <w:t>ondisi gigi dan mulut</w:t>
      </w:r>
      <w:r>
        <w:t xml:space="preserve"> anak tunagrahita </w:t>
      </w:r>
      <w:r w:rsidRPr="0089060D">
        <w:t xml:space="preserve">yang sehat maka fungsi gigi </w:t>
      </w:r>
      <w:proofErr w:type="gramStart"/>
      <w:r w:rsidRPr="0089060D">
        <w:t>akan</w:t>
      </w:r>
      <w:proofErr w:type="gramEnd"/>
      <w:r w:rsidRPr="0089060D">
        <w:t xml:space="preserve"> optimal dan mengurangi kemungkinan awal pencegahan penyakit lainnya, sehingga penting sekali memberikan promosi kesehatan kepada </w:t>
      </w:r>
      <w:r>
        <w:t>anak tunagrahita.</w:t>
      </w:r>
      <w:r w:rsidRPr="002A3BD5">
        <w:t xml:space="preserve"> </w:t>
      </w:r>
      <w:r>
        <w:t>P</w:t>
      </w:r>
      <w:r w:rsidRPr="002A3BD5">
        <w:t xml:space="preserve">eran promosi kesehatan </w:t>
      </w:r>
      <w:r>
        <w:t>diataranya dengan</w:t>
      </w:r>
      <w:r w:rsidRPr="002A3BD5">
        <w:t xml:space="preserve"> meningkatkan derajat kesehatan masyarakat Indonesia termasuk </w:t>
      </w:r>
      <w:r>
        <w:t>mengurangi</w:t>
      </w:r>
      <w:r w:rsidRPr="002A3BD5">
        <w:t xml:space="preserve"> angka kematian, meningkatkan sikap atau perilaku hidup sehat masyarakat</w:t>
      </w:r>
      <w:r w:rsidRPr="0089060D">
        <w:t xml:space="preserve"> melalui program-program pelayanan kesehatan serta meningkatkan kewaspadaan masyarakat terhadap penyakit termasuk pencegahan (tindakan preventif) terhadap ancaman penyakit baru. </w:t>
      </w:r>
      <w:r>
        <w:fldChar w:fldCharType="begin" w:fldLock="1"/>
      </w:r>
      <w:r>
        <w:instrText>ADDIN CSL_CITATION {"citationItems":[{"id":"ITEM-1","itemData":{"author":[{"dropping-particle":"","family":"Aat","given":"Agustini","non-dropping-particle":"","parse-names":false,"suffix":""}],"id":"ITEM-1","issued":{"date-parts":[["2014"]]},"publisher":"CV BUDI UTAMA","publisher-place":"Yogyakarta","title":"Promosi Kesehatan","type":"book"},"uris":["http://www.mendeley.com/documents/?uuid=a4c38d2d-4ac0-445c-95a8-e80d5ea48fdd"]}],"mendeley":{"formattedCitation":"(Aat, 2014)","plainTextFormattedCitation":"(Aat, 2014)","previouslyFormattedCitation":"(Aat, 2014)"},"properties":{"noteIndex":0},"schema":"https://github.com/citation-style-language/schema/raw/master/csl-citation.json"}</w:instrText>
      </w:r>
      <w:r>
        <w:fldChar w:fldCharType="separate"/>
      </w:r>
      <w:r w:rsidRPr="00457F0C">
        <w:rPr>
          <w:noProof/>
        </w:rPr>
        <w:t>(Aat, 2014)</w:t>
      </w:r>
      <w:r>
        <w:fldChar w:fldCharType="end"/>
      </w:r>
      <w:r>
        <w:t>. Menerapkan</w:t>
      </w:r>
      <w:r w:rsidRPr="0078005F">
        <w:t xml:space="preserve"> perilaku </w:t>
      </w:r>
      <w:r>
        <w:t>menggosok</w:t>
      </w:r>
      <w:r w:rsidRPr="0078005F">
        <w:t xml:space="preserve"> gigi</w:t>
      </w:r>
      <w:r>
        <w:t xml:space="preserve"> </w:t>
      </w:r>
      <w:r w:rsidRPr="0078005F">
        <w:t xml:space="preserve">dengan benar haruslah diajarkan sejak dini, karena </w:t>
      </w:r>
      <w:proofErr w:type="gramStart"/>
      <w:r>
        <w:t>cara</w:t>
      </w:r>
      <w:proofErr w:type="gramEnd"/>
      <w:r>
        <w:t xml:space="preserve"> menggosok gigi</w:t>
      </w:r>
      <w:r w:rsidRPr="0078005F">
        <w:t xml:space="preserve"> yang salah akan berdampak terhadap kesehatan gigi dan mulut seseorang</w:t>
      </w:r>
      <w:r>
        <w:t xml:space="preserve">. </w:t>
      </w:r>
      <w:r>
        <w:fldChar w:fldCharType="begin" w:fldLock="1"/>
      </w:r>
      <w:r>
        <w:instrText>ADDIN CSL_CITATION {"citationItems":[{"id":"ITEM-1","itemData":{"author":[{"dropping-particle":"","family":"Khayati","given":"Yulia Nur","non-dropping-particle":"","parse-names":false,"suffix":""},{"dropping-particle":"","family":"Windayanti","given":"Hapsari","non-dropping-particle":"","parse-names":false,"suffix":""},{"dropping-particle":"","family":"Dewi","given":"Maya Kurnia","non-dropping-particle":"","parse-names":false,"suffix":""},{"dropping-particle":"","family":"Andaeni","given":"Wahyu Retno","non-dropping-particle":"","parse-names":false,"suffix":""},{"dropping-particle":"","family":"Setiyana","given":"Alif","non-dropping-particle":"","parse-names":false,"suffix":""},{"dropping-particle":"","family":"Ananda","given":"Ameliana Friskia","non-dropping-particle":"","parse-names":false,"suffix":""},{"dropping-particle":"","family":"Ayu","given":"Rahmadini","non-dropping-particle":"","parse-names":false,"suffix":""},{"dropping-particle":"","family":"Hawa","given":"Christania R.L","non-dropping-particle":"","parse-names":false,"suffix":""}],"container-title":"Indonesian Journal of Community Empowerment (IJCE)","id":"ITEM-1","issued":{"date-parts":[["2016"]]},"page":"104-108","title":"Edukasi Gosok Gigi yang Baik dan Benar Untuk Anak Balita","type":"article-journal"},"uris":["http://www.mendeley.com/documents/?uuid=f9227903-0d15-495c-8348-cda7015999cb"]}],"mendeley":{"formattedCitation":"(Khayati et al., 2016)","plainTextFormattedCitation":"(Khayati et al., 2016)","previouslyFormattedCitation":"(Khayati et al., 2016)"},"properties":{"noteIndex":0},"schema":"https://github.com/citation-style-language/schema/raw/master/csl-citation.json"}</w:instrText>
      </w:r>
      <w:r>
        <w:fldChar w:fldCharType="separate"/>
      </w:r>
      <w:r w:rsidRPr="0078005F">
        <w:rPr>
          <w:noProof/>
        </w:rPr>
        <w:t>(Khayati et al., 2016)</w:t>
      </w:r>
      <w:r>
        <w:fldChar w:fldCharType="end"/>
      </w:r>
    </w:p>
    <w:p w:rsidR="001772CD" w:rsidRDefault="001772CD" w:rsidP="001772CD">
      <w:pPr>
        <w:tabs>
          <w:tab w:val="left" w:pos="1418"/>
        </w:tabs>
        <w:spacing w:after="0" w:line="480" w:lineRule="auto"/>
        <w:ind w:left="284" w:firstLine="567"/>
        <w:jc w:val="both"/>
        <w:rPr>
          <w:lang w:val="id-ID"/>
        </w:rPr>
      </w:pPr>
      <w:r w:rsidRPr="0089060D">
        <w:rPr>
          <w:i/>
        </w:rPr>
        <w:t>Global Burden O</w:t>
      </w:r>
      <w:r>
        <w:rPr>
          <w:i/>
        </w:rPr>
        <w:t>f</w:t>
      </w:r>
      <w:r w:rsidRPr="0089060D">
        <w:rPr>
          <w:i/>
        </w:rPr>
        <w:t xml:space="preserve"> Disease Study</w:t>
      </w:r>
      <w:r>
        <w:t xml:space="preserve"> dalam</w:t>
      </w:r>
      <w:r w:rsidRPr="0089060D">
        <w:t xml:space="preserve"> 2016</w:t>
      </w:r>
      <w:r>
        <w:t xml:space="preserve"> m</w:t>
      </w:r>
      <w:r w:rsidRPr="0089060D">
        <w:t>enyatakan bahwa setengah dari populasi dunia (3</w:t>
      </w:r>
      <w:proofErr w:type="gramStart"/>
      <w:r w:rsidRPr="0089060D">
        <w:t>,58</w:t>
      </w:r>
      <w:proofErr w:type="gramEnd"/>
      <w:r w:rsidRPr="0089060D">
        <w:t xml:space="preserve"> miliar orang) dipengaruhi oleh penyakit gigi dan mulut berupa karies gigi. Diperkirakan penyakit terbanyak secara global ke 11 oleh penyakit periodontal (penyakit gusi parah).</w:t>
      </w:r>
      <w:r>
        <w:t xml:space="preserve"> Data</w:t>
      </w:r>
      <w:r w:rsidRPr="00E83302">
        <w:t xml:space="preserve"> WHO di seluruh dunia 60–90% anak mengalami karies gigi</w:t>
      </w:r>
      <w:r>
        <w:t xml:space="preserve"> </w:t>
      </w:r>
      <w:r>
        <w:fldChar w:fldCharType="begin" w:fldLock="1"/>
      </w:r>
      <w:r>
        <w:instrText>ADDIN CSL_CITATION {"citationItems":[{"id":"ITEM-1","itemData":{"abstract":"Dental caries among children is an increasing health problem. Based on existing data, the number of active dental caries in Indonesia in 2007 was 43.4%, then, in 2013 increased to 53.2%. East Java Province, is one of fourteen provinces that have active dental caries above the national prevalence (43.4%). The prevalence of active caries in East Java in 2013 was 76.2%. According to WHO, worldwide 60-90% of children have dental caries. Primary school-aged children (aged 6-12 years) were among those who frequently have dental and oral health problems, requiring good and proper vigilance and dental care. Dental caries in Latin means rottenness caused by Streptococcus germs that erode the tooth enamel region. Caries occurs due to several things, one of them because less to keep the mouth and teeth cleaning. This study aims to describe of dental caries grade 3 children MI Al-Mutmainnah Kedung Cowek Sub-district of Bulak Surabaya. The type of this research is quantitative research with cross sectional design. The minimum sample size was 28 respondents drawn from 30 populations with sampling technique using slovin. The research instruments used were checklist and observation sheet. The data analysis in this study using Chi Square test. the results of this study indicate that there is a relationship between the frequency of tooth brushing with the incidence of caries, this is evidenced by the value of ρ = 0.19.","author":[{"dropping-particle":"","family":"Mukhbitin","given":"Faihatul","non-dropping-particle":"","parse-names":false,"suffix":""}],"container-title":"Jurnal Promkes","id":"ITEM-1","issue":"2","issued":{"date-parts":[["2018"]]},"page":"155-166","title":"Gambaran kejadian karies gigi pada siswa kelas 3 MI Al-Mutmainnah","type":"article-journal","volume":"6"},"uris":["http://www.mendeley.com/documents/?uuid=4a4896ec-b5eb-43be-990d-4ef6a69acdd3"]}],"mendeley":{"formattedCitation":"(Mukhbitin, 2018)","plainTextFormattedCitation":"(Mukhbitin, 2018)","previouslyFormattedCitation":"(Mukhbitin, 2018)"},"properties":{"noteIndex":0},"schema":"https://github.com/citation-style-language/schema/raw/master/csl-citation.json"}</w:instrText>
      </w:r>
      <w:r>
        <w:fldChar w:fldCharType="separate"/>
      </w:r>
      <w:r w:rsidRPr="002456A2">
        <w:rPr>
          <w:noProof/>
        </w:rPr>
        <w:t>(Mukhbitin, 2018)</w:t>
      </w:r>
      <w:r>
        <w:fldChar w:fldCharType="end"/>
      </w:r>
      <w:r w:rsidRPr="00E83302">
        <w:t>.</w:t>
      </w:r>
      <w:r w:rsidRPr="0089060D">
        <w:t xml:space="preserve"> Banyak orang tidak mengetahui pentingnya menjaga gigi </w:t>
      </w:r>
      <w:proofErr w:type="gramStart"/>
      <w:r w:rsidRPr="0089060D">
        <w:t>susu</w:t>
      </w:r>
      <w:proofErr w:type="gramEnd"/>
      <w:r w:rsidRPr="0089060D">
        <w:t xml:space="preserve"> terbebas dari karies dan berfikir jika gigi susu rusak karena karies akan tergantikan oleh gigi permanen</w:t>
      </w:r>
      <w:r w:rsidRPr="00410BFC">
        <w:t>. Hal tersebut</w:t>
      </w:r>
      <w:r w:rsidRPr="0089060D">
        <w:t xml:space="preserve"> tentu membuat perilaku pembiaran pada awal penyakit gigi dan mulut karena pada awal karies gigi </w:t>
      </w:r>
      <w:proofErr w:type="gramStart"/>
      <w:r w:rsidRPr="0089060D">
        <w:t>susu</w:t>
      </w:r>
      <w:proofErr w:type="gramEnd"/>
      <w:r w:rsidRPr="0089060D">
        <w:t xml:space="preserve"> yang di biarkan akan mengakibatkan berbagai masalah salah satunya masalah pertumbuhan anak baik pertumbuhan rahang anak maupun pertumbuhan umum anak tersebut.</w:t>
      </w:r>
    </w:p>
    <w:p w:rsidR="001772CD" w:rsidRDefault="001772CD" w:rsidP="001772CD">
      <w:pPr>
        <w:tabs>
          <w:tab w:val="left" w:pos="1418"/>
        </w:tabs>
        <w:spacing w:after="0" w:line="480" w:lineRule="auto"/>
        <w:ind w:left="284" w:firstLine="567"/>
        <w:jc w:val="both"/>
        <w:rPr>
          <w:lang w:val="id-ID"/>
        </w:rPr>
      </w:pPr>
      <w:r>
        <w:t>S</w:t>
      </w:r>
      <w:r w:rsidRPr="0089060D">
        <w:t>urvey Rikesdas</w:t>
      </w:r>
      <w:r>
        <w:t xml:space="preserve"> ini dibuktikan </w:t>
      </w:r>
      <w:r w:rsidRPr="0089060D">
        <w:t xml:space="preserve"> pada tahun 2018 data menunjukan bahwa masalah kesehatan gigi dan mulut penduduk Indonesia sebesar 57,6% dan 67,3% </w:t>
      </w:r>
      <w:r>
        <w:t xml:space="preserve">pada </w:t>
      </w:r>
      <w:r w:rsidRPr="00B1645E">
        <w:t xml:space="preserve">anak usia 5 tahun </w:t>
      </w:r>
      <w:r>
        <w:t>dengan data</w:t>
      </w:r>
      <w:r w:rsidRPr="00B1645E">
        <w:t xml:space="preserve"> angka karies yang tinggi.</w:t>
      </w:r>
      <w:r>
        <w:t xml:space="preserve"> </w:t>
      </w:r>
      <w:r>
        <w:fldChar w:fldCharType="begin" w:fldLock="1"/>
      </w:r>
      <w:r>
        <w:instrText>ADDIN CSL_CITATION {"citationItems":[{"id":"ITEM-1","itemData":{"author":[{"dropping-particle":"","family":"Pratiwi","given":"Deviyanti","non-dropping-particle":"","parse-names":false,"suffix":""},{"dropping-particle":"","family":"Ariyani","given":"Annisa Putri","non-dropping-particle":"","parse-names":false,"suffix":""},{"dropping-particle":"","family":"Sari","given":"Armelia","non-dropping-particle":"","parse-names":false,"suffix":""},{"dropping-particle":"","family":"Wirahadikusumah","given":"Andy","non-dropping-particle":"","parse-names":false,"suffix":""},{"dropping-particle":"","family":"Nofrizal","given":"Riko","non-dropping-particle":"","parse-names":false,"suffix":""},{"dropping-particle":"","family":"Tjandrawinata","given":"Rosalina","non-dropping-particle":"","parse-names":false,"suffix":""},{"dropping-particle":"","family":"Soulisa","given":"Abdul Gani","non-dropping-particle":"","parse-names":false,"suffix":""},{"dropping-particle":"","family":"Wijaya","given":"Harryanto","non-dropping-particle":"","parse-names":false,"suffix":""},{"dropping-particle":"","family":"Sandra","given":"Ferry","non-dropping-particle":"","parse-names":false,"suffix":""},{"dropping-particle":"","family":"Gigi","given":"Kedokteran","non-dropping-particle":"","parse-names":false,"suffix":""},{"dropping-particle":"","family":"Gigi","given":"Fakultas Kedokteran","non-dropping-particle":"","parse-names":false,"suffix":""},{"dropping-particle":"","family":"Trisakti","given":"Universitas","non-dropping-particle":"","parse-names":false,"suffix":""}],"container-title":"Jurnal Abdi Masyarakat Indonesia","id":"ITEM-1","issue":"2","issued":{"date-parts":[["2020"]]},"page":"120-128","title":"Penyuluhan Peningkatan Kesadaran Dini Dalam Menjaga Kesehatan Gigi Dan Mulut Pada Masyarakat Tegal Alur , Jakarta Community Services To Increase Dental and Oral Health Early Awareness in Tegal Alur , Jakarta","type":"article-journal","volume":"2"},"uris":["http://www.mendeley.com/documents/?uuid=c7a943da-74d7-408e-83ba-fa6706f4ff58"]}],"mendeley":{"formattedCitation":"(Pratiwi et al., 2020)","plainTextFormattedCitation":"(Pratiwi et al., 2020)","previouslyFormattedCitation":"(Pratiwi et al., 2020)"},"properties":{"noteIndex":0},"schema":"https://github.com/citation-style-language/schema/raw/master/csl-citation.json"}</w:instrText>
      </w:r>
      <w:r>
        <w:fldChar w:fldCharType="separate"/>
      </w:r>
      <w:r w:rsidRPr="00B77575">
        <w:rPr>
          <w:noProof/>
        </w:rPr>
        <w:t>(Pratiwi et al., 2020)</w:t>
      </w:r>
      <w:r>
        <w:fldChar w:fldCharType="end"/>
      </w:r>
      <w:r>
        <w:t>.</w:t>
      </w:r>
      <w:r w:rsidRPr="0089060D">
        <w:t xml:space="preserve">  Hasil penelitian</w:t>
      </w:r>
      <w:r>
        <w:t xml:space="preserve"> menyatakan bahwa</w:t>
      </w:r>
      <w:r w:rsidRPr="0089060D">
        <w:t xml:space="preserve"> </w:t>
      </w:r>
      <w:r w:rsidRPr="0089060D">
        <w:lastRenderedPageBreak/>
        <w:t>gambaran angka kejadian karies gigi pada siswa tunagrahita di SLB C kota Semarang menunjukan data sebanyak 83</w:t>
      </w:r>
      <w:proofErr w:type="gramStart"/>
      <w:r w:rsidRPr="0089060D">
        <w:t>,2</w:t>
      </w:r>
      <w:proofErr w:type="gramEnd"/>
      <w:r w:rsidRPr="0089060D">
        <w:t xml:space="preserve">% responden mengalami karies gigi. </w:t>
      </w:r>
      <w:r>
        <w:fldChar w:fldCharType="begin" w:fldLock="1"/>
      </w:r>
      <w:r>
        <w:instrText>ADDIN CSL_CITATION {"citationItems":[{"id":"ITEM-1","itemData":{"ISSN":"2356-3346","abstract":"Caries is a disease of dental hard tissue, email, dentin and cementum, which is caused by the activity of a microorganism in a carbohydrate that can be fermented. Children with intellectual development disorders have a below average intellegence. The prevalence of caries in Indonesian children aged 12 years is 98%. The purpose of this study is to describe factor of dental caries in caries in students with intellectual development disorder in SLB C, Semarang. The population of this study are 123 students.The samples are part of the population who have the inclusion criteria. This research uses descriptive method with cross-sectional design. The results showed 66.3% of respondents are male, 83.2% of children with intellectual development disorders have dental caries, Average DMF-T index is 3.94 which according to WHO criteria in middle category, 44.6% of respondents have a relatively acidic pH of saliva, 52.5% higher cariogenic consumption, 16.8% of respondents oral hygiene medium category, 80.2% income parents than average, 53.5% of women respondents have good knowledge, 4% of respondents have a bad plaque, and 61.4% practice toothbrush is a good category.","author":[{"dropping-particle":"","family":"Istiqomah","given":"F.","non-dropping-particle":"","parse-names":false,"suffix":""},{"dropping-particle":"","family":"Susanto","given":"H.","non-dropping-particle":"","parse-names":false,"suffix":""},{"dropping-particle":"","family":"Udiyono","given":"A.","non-dropping-particle":"","parse-names":false,"suffix":""},{"dropping-particle":"","family":"Adi","given":"M.","non-dropping-particle":"","parse-names":false,"suffix":""}],"container-title":"Jurnal Kesehatan Masyarakat (e-Journal)","id":"ITEM-1","issue":"4","issued":{"date-parts":[["2016"]]},"page":"359-362","title":"Gambaran Karies Gigi Pada Anak Tunagrahita Di Slb C Kota Semarang","type":"article-journal","volume":"4"},"uris":["http://www.mendeley.com/documents/?uuid=9866af1f-1d16-4d4c-b64c-aad51cf7dbf3"]}],"mendeley":{"formattedCitation":"(Istiqomah et al., 2016)","plainTextFormattedCitation":"(Istiqomah et al., 2016)","previouslyFormattedCitation":"(Istiqomah et al., 2016)"},"properties":{"noteIndex":0},"schema":"https://github.com/citation-style-language/schema/raw/master/csl-citation.json"}</w:instrText>
      </w:r>
      <w:r>
        <w:fldChar w:fldCharType="separate"/>
      </w:r>
      <w:r w:rsidRPr="00B77575">
        <w:rPr>
          <w:noProof/>
        </w:rPr>
        <w:t>(Istiqomah et al., 2016)</w:t>
      </w:r>
      <w:r>
        <w:fldChar w:fldCharType="end"/>
      </w:r>
      <w:r>
        <w:t xml:space="preserve">. </w:t>
      </w:r>
      <w:r w:rsidRPr="0089060D">
        <w:t>Data tersebut menunjukan bahwa kurangnya pengetahuan anak tunagrahita tentang menjaga kebersihan gigi dan mulut. Untuk menjaga kebersihan gigi dan mulut dari manifestasi penyakit gigi dan mulut salah satunya karies diperlukan pembiasaan sikap seperti minum air putih setelah konsumsi makanan manis dan lengket, perbanyak konsumsi buah dan sayur, kurangi makan makanan kariogenik, rajin periksa gigi minimal 6 bulan sekali dan yang paling mendasar bagaimana menggosok gigi dengan baik dan benar. Pengetahuan</w:t>
      </w:r>
      <w:r>
        <w:t xml:space="preserve"> tentang</w:t>
      </w:r>
      <w:r w:rsidRPr="0089060D">
        <w:t xml:space="preserve"> kesehatan gigi dan mulut yang rendah dapat mempengaruhi sikap dan tindakan anak</w:t>
      </w:r>
      <w:r>
        <w:t xml:space="preserve">. </w:t>
      </w:r>
      <w:r>
        <w:fldChar w:fldCharType="begin" w:fldLock="1"/>
      </w:r>
      <w:r>
        <w:instrText>ADDIN CSL_CITATION {"citationItems":[{"id":"ITEM-1","itemData":{"author":[{"dropping-particle":"","family":"Ramadhona","given":"A N A","non-dropping-particle":"","parse-names":false,"suffix":""}],"id":"ITEM-1","issue":"1","issued":{"date-parts":[["2019"]]},"page":"1-9","title":"Vol. 1 No.1 Februari 2019 http://jurnal.ensiklopediaku.org Ensiklopedia Social Review","type":"article-journal","volume":"1"},"uris":["http://www.mendeley.com/documents/?uuid=fdffd90e-dd73-467a-9a57-be093f12b3a1"]}],"mendeley":{"formattedCitation":"(Ramadhona, 2019)","plainTextFormattedCitation":"(Ramadhona, 2019)","previouslyFormattedCitation":"(Ramadhona, 2019)"},"properties":{"noteIndex":0},"schema":"https://github.com/citation-style-language/schema/raw/master/csl-citation.json"}</w:instrText>
      </w:r>
      <w:r>
        <w:fldChar w:fldCharType="separate"/>
      </w:r>
      <w:r w:rsidRPr="00B77575">
        <w:rPr>
          <w:noProof/>
        </w:rPr>
        <w:t>(Ramadhona, 2019)</w:t>
      </w:r>
      <w:r>
        <w:fldChar w:fldCharType="end"/>
      </w:r>
      <w:r>
        <w:t>.</w:t>
      </w:r>
    </w:p>
    <w:p w:rsidR="001772CD" w:rsidRDefault="001772CD" w:rsidP="001772CD">
      <w:pPr>
        <w:tabs>
          <w:tab w:val="left" w:pos="1418"/>
        </w:tabs>
        <w:spacing w:after="0" w:line="480" w:lineRule="auto"/>
        <w:ind w:left="284" w:firstLine="567"/>
        <w:jc w:val="both"/>
        <w:rPr>
          <w:lang w:val="id-ID"/>
        </w:rPr>
      </w:pPr>
      <w:r>
        <w:t>P</w:t>
      </w:r>
      <w:r w:rsidRPr="0089060D">
        <w:t xml:space="preserve">encegahan terhadap masalah tersebut </w:t>
      </w:r>
      <w:r>
        <w:t xml:space="preserve">salah satunya </w:t>
      </w:r>
      <w:r w:rsidRPr="0089060D">
        <w:t>melalui tindakan menggosok gigi.</w:t>
      </w:r>
      <w:r>
        <w:t xml:space="preserve"> Didalam modul materi menggosok gigi menggunakan prinsip 3 T yaitu tekun, teliti dan teratur. </w:t>
      </w:r>
      <w:r>
        <w:fldChar w:fldCharType="begin" w:fldLock="1"/>
      </w:r>
      <w:r>
        <w:instrText>ADDIN CSL_CITATION {"citationItems":[{"id":"ITEM-1","itemData":{"ISBN":"1966111819940","author":[{"dropping-particle":"","family":"ILuthfi Rusyadi, Jeffri Ardiyanto","given":"Dr.Bedjo Santoso","non-dropping-particle":"","parse-names":false,"suffix":""}],"id":"ITEM-1","issued":{"date-parts":[["2018"]]},"number-of-pages":"2014","publisher":"Poltekkes Kemenkes Semarang","publisher-place":"Semarang","title":"Kementerian Hukum Dan Hak Asasi Manusia Surat Pencatatan","type":"book"},"uris":["http://www.mendeley.com/documents/?uuid=debcaa71-8af6-48f4-944f-891c389602be"]}],"mendeley":{"formattedCitation":"(ILuthfi Rusyadi, Jeffri Ardiyanto, 2018)","plainTextFormattedCitation":"(ILuthfi Rusyadi, Jeffri Ardiyanto, 2018)","previouslyFormattedCitation":"(ILuthfi Rusyadi, Jeffri Ardiyanto, 2018)"},"properties":{"noteIndex":0},"schema":"https://github.com/citation-style-language/schema/raw/master/csl-citation.json"}</w:instrText>
      </w:r>
      <w:r>
        <w:fldChar w:fldCharType="separate"/>
      </w:r>
      <w:r w:rsidRPr="00B77575">
        <w:rPr>
          <w:noProof/>
        </w:rPr>
        <w:t>(ILuthfi Rusyadi, Jeffri Ardiyanto, 2018)</w:t>
      </w:r>
      <w:r>
        <w:fldChar w:fldCharType="end"/>
      </w:r>
      <w:r>
        <w:t xml:space="preserve">. </w:t>
      </w:r>
      <w:r w:rsidRPr="0089060D">
        <w:t xml:space="preserve">Tekun yaitu rajin dan bersungguh sungguh dalam menggosok gigi secara perlahan, teliti yaitu menggosok gigi dengan seksama semua permukaan gigi harus disikat jangan sampai ada yang terlewati, teratur yaitu tertib menggosok gigi pada waktu yang tepat yaitu setelah makan dan sebelum tidur minimal 2 kali sehari. Menggunakan sikat gigi yang baik dan benar dengan bulu sikat halus serta </w:t>
      </w:r>
      <w:r>
        <w:t xml:space="preserve">pasta gigi </w:t>
      </w:r>
      <w:r w:rsidRPr="0089060D">
        <w:t>yang mengandung fluoride. Perilaku tersebut jika diterapkan sejak dini dalam kehidupan sehari</w:t>
      </w:r>
      <w:r>
        <w:t xml:space="preserve"> </w:t>
      </w:r>
      <w:r w:rsidRPr="0089060D">
        <w:t>– hari</w:t>
      </w:r>
      <w:r>
        <w:t xml:space="preserve"> yang merupakan salah satu pendidikan kesehatan gigi melalui pembiasaan orang tua</w:t>
      </w:r>
      <w:r w:rsidRPr="0089060D">
        <w:t xml:space="preserve"> </w:t>
      </w:r>
      <w:proofErr w:type="gramStart"/>
      <w:r w:rsidRPr="0089060D">
        <w:t>akan</w:t>
      </w:r>
      <w:proofErr w:type="gramEnd"/>
      <w:r w:rsidRPr="0089060D">
        <w:t xml:space="preserve"> meningkatkan kesehatan gigi dan mulut sehingga terhindar dari masalah kesehatan gigi dan mulut.</w:t>
      </w:r>
    </w:p>
    <w:p w:rsidR="001772CD" w:rsidRDefault="001772CD" w:rsidP="001772CD">
      <w:pPr>
        <w:tabs>
          <w:tab w:val="left" w:pos="1418"/>
        </w:tabs>
        <w:spacing w:after="0" w:line="480" w:lineRule="auto"/>
        <w:ind w:left="284" w:firstLine="567"/>
        <w:jc w:val="both"/>
        <w:rPr>
          <w:lang w:val="id-ID"/>
        </w:rPr>
      </w:pPr>
      <w:r>
        <w:t>P</w:t>
      </w:r>
      <w:r w:rsidRPr="0089060D">
        <w:t xml:space="preserve">endidikan kesehatan dipengaruhi oleh faktor </w:t>
      </w:r>
      <w:r>
        <w:t>p</w:t>
      </w:r>
      <w:r w:rsidRPr="0089060D">
        <w:t>endidikan, sosial ekonomi, adat istiadat, kepercayaan masyarakat dan ketersediaan waktu.</w:t>
      </w:r>
      <w:r>
        <w:t xml:space="preserve"> </w:t>
      </w:r>
      <w:r>
        <w:fldChar w:fldCharType="begin" w:fldLock="1"/>
      </w:r>
      <w:r>
        <w:instrText>ADDIN CSL_CITATION {"citationItems":[{"id":"ITEM-1","itemData":{"ISSN":"2549-7081","abstract":"ABSTRAK Latar belakang: HIV/AIDS merupakan permasalahan global, meningkat setiap tahunnya. Program Pencegahan Penularan HIV dari Ibu ke Anak (PPIA) telah terbukti sebagai intervensi yang sangat efektif untuk mencegah penularan HIV dari ibu ke anak. Jumlah kasus ibu rumah tangga yang tahu dirinya terinfeksi HIV dan kurangnya kesadaran melakukan pemeriksaan sehingga penanganan penularan HIV dari ibu ke anak terlambat. Tujuan penelitian: untuk mengetahui pengaruh pendidikan kesehatan terhadap pengetahuan dan perilaku pencegahan penularan HIV dari ibu ke anak (PPIA). Metode: Jenis penelitian kuantitatif dengan desain eksperimen semu (quasi experimental design) dan rancangan pretest-postest control group only design. Teknik sampling yang digunakan purposive random sampling. Sampel penelitian berjumlah 24 ibu hamil. Pengujian hipotesis menggunakan uji T berpasangan (paired test). Hasil: 1) Ada pengaruh pendidikan kesehatan terhadap pengetahuan pencegahan penularan HIV dari ibu ke anak (PPIA) (p value = 0,001). 2) Ada pengaruh pendidikan kesehatan terhadap perilaku pencegahan penularan HIV dari ibu ke anak (PPIA) (p value = 0,003). 3) Ada hubungan pengetahuan dengan perilaku pencegahan penularan HIV dari ibu ke anak (PPIA) (p value = 0,84). Simpulan: pendidikan kesehatan mempengaruhi pengetahuan dan perilaku ibu hamil dalam pencegahan penularan HIV dari ibu ke anak (PPIA). Kata kunci: pendidikan kesehatan, pengetahuan, perilaku, PPIA ABSTRACT Background: HIV/AIDS is a global problem, increasing every year. Prevention of mother to child transmission (PMTCT) programme has proven to be highly effective interventions to prevent mother to child transmission. The number of cases housewife who knew he was infected with HIV and the lack of awareness of examination so that the handling of HIV transmission from mother to child late. Objective: to determine the effect of health education on knowledge and behavior prevention of mother to child transmission (PMTCT). Methods: Quantitative research with a quasi-experimental design (quasi-experimental design) and pretest-posttest control group design only. The sampling technique used purposive random sampling. These samples included 24 pregnant women. Hypothesis testing using paired t test (paired test). Results: 1) There is the influence of health education on the knowledge prevention of mother to child transmission (PMTCT) (p value = 0.001). 2) There is an effect on the behavior of health education prevention of mother to c…","author":[{"dropping-particle":"","family":"Rochmawati L","given":"Rista Novitasari","non-dropping-particle":"","parse-names":false,"suffix":""}],"container-title":"Jurnal Kebidanan","id":"ITEM-1","issue":"1","issued":{"date-parts":[["2016"]]},"page":"46-52","title":"Pengaruh Pendidikan Kesehatan Terhadap Pengetahuan Dan Perilaku Pencegahan Penularan Hiv Dari Ibu Ke Anak (Ppia)","type":"article-journal","volume":"5"},"uris":["http://www.mendeley.com/documents/?uuid=b8c6aa3d-bf13-4d4a-8620-2150807392e5"]}],"mendeley":{"formattedCitation":"(Rochmawati L, 2016)","plainTextFormattedCitation":"(Rochmawati L, 2016)","previouslyFormattedCitation":"(Rochmawati L, 2016)"},"properties":{"noteIndex":0},"schema":"https://github.com/citation-style-language/schema/raw/master/csl-citation.json"}</w:instrText>
      </w:r>
      <w:r>
        <w:fldChar w:fldCharType="separate"/>
      </w:r>
      <w:r w:rsidRPr="0036128B">
        <w:rPr>
          <w:noProof/>
        </w:rPr>
        <w:t>(Rochmawati L, 2016)</w:t>
      </w:r>
      <w:r>
        <w:fldChar w:fldCharType="end"/>
      </w:r>
      <w:r>
        <w:t>. P</w:t>
      </w:r>
      <w:r w:rsidRPr="0089060D">
        <w:t>endidikan kesehatan gigi dan mulut</w:t>
      </w:r>
      <w:r>
        <w:t xml:space="preserve"> diantaranya </w:t>
      </w:r>
      <w:r w:rsidRPr="0089060D">
        <w:t xml:space="preserve">dapat dipengaruhi oleh pembiasaan orang tua </w:t>
      </w:r>
      <w:r>
        <w:t xml:space="preserve">dalam menjaga </w:t>
      </w:r>
      <w:r>
        <w:lastRenderedPageBreak/>
        <w:t>kesehatan gigi dan mulut</w:t>
      </w:r>
      <w:r w:rsidRPr="0089060D">
        <w:t xml:space="preserve"> dan </w:t>
      </w:r>
      <w:r>
        <w:t xml:space="preserve">tata </w:t>
      </w:r>
      <w:proofErr w:type="gramStart"/>
      <w:r>
        <w:t>cara</w:t>
      </w:r>
      <w:proofErr w:type="gramEnd"/>
      <w:r>
        <w:t xml:space="preserve"> menggosok gigi yang baik dan benar</w:t>
      </w:r>
      <w:r w:rsidRPr="0089060D">
        <w:t xml:space="preserve"> yang diberikan</w:t>
      </w:r>
      <w:r>
        <w:t xml:space="preserve"> kepada anaknya. K</w:t>
      </w:r>
      <w:r w:rsidRPr="0036128B">
        <w:t>esehatan gigi dan mulut</w:t>
      </w:r>
      <w:r>
        <w:t xml:space="preserve"> dapat dipengaruhi oleh tata </w:t>
      </w:r>
      <w:proofErr w:type="gramStart"/>
      <w:r>
        <w:t>cara</w:t>
      </w:r>
      <w:proofErr w:type="gramEnd"/>
      <w:r>
        <w:t xml:space="preserve"> menggosok gigi yang baik dan benar selain itu dapat</w:t>
      </w:r>
      <w:r w:rsidRPr="0036128B">
        <w:t xml:space="preserve"> dipengaruhi oleh faktor penggunaan alat, metode penyikatan, lama penyikatan, serta frekuensi dan waktu penyikatan yang tepat</w:t>
      </w:r>
      <w:r>
        <w:t xml:space="preserve">. </w:t>
      </w:r>
      <w:r>
        <w:fldChar w:fldCharType="begin" w:fldLock="1"/>
      </w:r>
      <w:r>
        <w:instrText>ADDIN CSL_CITATION {"citationItems":[{"id":"ITEM-1","itemData":{"DOI":"10.21776/ub.eprodenta.2017.001.01.5","abstract":"Latar belakang: Pengetahuan tentang kebersihan gigi dan mulut dan keterampilan menyikat gigi yang baik dan benar pada anak tuna grahita masih kurang sekalipun anak tunagrahita ringan memiliki tingkat kecerdasan lebih tinggi dari pada derajat retardasi yang lain. Anak …","author":[{"dropping-particle":"","family":"Nawang Palupi","given":"Dyah","non-dropping-particle":"","parse-names":false,"suffix":""},{"dropping-particle":"","family":"Rachmawati","given":"Ranny","non-dropping-particle":"","parse-names":false,"suffix":""},{"dropping-particle":"","family":"Octarina Anggraini","given":"Zamidha","non-dropping-particle":"","parse-names":false,"suffix":""}],"container-title":"E-Prodenta Journal of Dentistry","id":"ITEM-1","issue":"1","issued":{"date-parts":[["2017"]]},"page":"32-44","title":"Peran Perawat Dalam Meningkatkan Kebersihan Gigi Dan Mulut Anak Tunagrahita","type":"article-journal","volume":"1"},"uris":["http://www.mendeley.com/documents/?uuid=97cf2d06-118b-4f9f-82af-ddbeebfbc5fe"]}],"mendeley":{"formattedCitation":"(Nawang Palupi et al., 2017)","plainTextFormattedCitation":"(Nawang Palupi et al., 2017)","previouslyFormattedCitation":"(Nawang Palupi et al., 2017)"},"properties":{"noteIndex":0},"schema":"https://github.com/citation-style-language/schema/raw/master/csl-citation.json"}</w:instrText>
      </w:r>
      <w:r>
        <w:fldChar w:fldCharType="separate"/>
      </w:r>
      <w:r w:rsidRPr="0036128B">
        <w:rPr>
          <w:noProof/>
        </w:rPr>
        <w:t>(Nawang Palupi et al., 2017)</w:t>
      </w:r>
      <w:r>
        <w:fldChar w:fldCharType="end"/>
      </w:r>
      <w:r>
        <w:t>.</w:t>
      </w:r>
      <w:r w:rsidRPr="0089060D">
        <w:t xml:space="preserve"> Pendidikan kesehatan gigi dan mulut pada anak tunagrahita dapat dilakukan dengan</w:t>
      </w:r>
      <w:r>
        <w:t xml:space="preserve"> teknik menggosok gigi dengan baik dan benar, </w:t>
      </w:r>
      <w:r w:rsidRPr="0089060D">
        <w:t>beberapa pendekatan</w:t>
      </w:r>
      <w:r>
        <w:t>nya</w:t>
      </w:r>
      <w:r w:rsidRPr="0089060D">
        <w:t xml:space="preserve"> </w:t>
      </w:r>
      <w:r>
        <w:t>diantaranya</w:t>
      </w:r>
      <w:r w:rsidRPr="0089060D">
        <w:t xml:space="preserve"> dengan te</w:t>
      </w:r>
      <w:r>
        <w:t>k</w:t>
      </w:r>
      <w:r w:rsidRPr="0089060D">
        <w:t xml:space="preserve">nik menggosok gigi yang baik dan benar dengan pendekatan </w:t>
      </w:r>
      <w:r w:rsidRPr="0089060D">
        <w:rPr>
          <w:i/>
        </w:rPr>
        <w:t xml:space="preserve">Tell Show Do </w:t>
      </w:r>
      <w:r w:rsidRPr="0089060D">
        <w:t xml:space="preserve">(TSD). Beberapa penelitian tentang media kesehatan gigi dan mulut yang dikembangkan </w:t>
      </w:r>
      <w:r>
        <w:t>didalam penelitian ini dengan</w:t>
      </w:r>
      <w:r w:rsidRPr="0089060D">
        <w:t xml:space="preserve"> metode </w:t>
      </w:r>
      <w:r w:rsidRPr="0089060D">
        <w:rPr>
          <w:i/>
        </w:rPr>
        <w:t xml:space="preserve">literature review </w:t>
      </w:r>
      <w:r w:rsidRPr="0089060D">
        <w:t xml:space="preserve">dengan intervensi utama yang ditelaah pada jurnal ialah penggunaan manajemen kombinasi perilaku </w:t>
      </w:r>
      <w:r w:rsidRPr="00817ED8">
        <w:rPr>
          <w:i/>
        </w:rPr>
        <w:t>Tell Show Do</w:t>
      </w:r>
      <w:r>
        <w:t xml:space="preserve"> (TSD)</w:t>
      </w:r>
      <w:r w:rsidRPr="0089060D">
        <w:t xml:space="preserve"> yang berpengaruh pada proses perawatan gigi.</w:t>
      </w:r>
      <w:r>
        <w:t xml:space="preserve"> </w:t>
      </w:r>
      <w:r>
        <w:fldChar w:fldCharType="begin" w:fldLock="1"/>
      </w:r>
      <w:r>
        <w:instrText>ADDIN CSL_CITATION {"citationItems":[{"id":"ITEM-1","itemData":{"author":[{"dropping-particle":"","family":"Maharani","given":"Sonia Dewi","non-dropping-particle":"","parse-names":false,"suffix":""},{"dropping-particle":"","family":"Dewi","given":"Nurdiana","non-dropping-particle":"","parse-names":false,"suffix":""},{"dropping-particle":"","family":"Wardani","given":"Ika Kusuma","non-dropping-particle":"","parse-names":false,"suffix":""}],"container-title":"Dentin Jurnal Kedokteran Gigi","id":"ITEM-1","issue":"1","issued":{"date-parts":[["2021"]]},"page":"26-31","title":"Pengaruh Manajemen Perilaku Kombinasi Tell-Show-Do dan Penggunaan Game Smartphone Sebelum Prosedur Perawatan Gigi Terhadap Tingkat Kecemasan Dental Anak (Literature Review)","type":"article-journal","volume":"V"},"uris":["http://www.mendeley.com/documents/?uuid=f1202a3e-cffd-4c17-9fde-9500f91f861a"]}],"mendeley":{"formattedCitation":"(Maharani et al., 2021)","plainTextFormattedCitation":"(Maharani et al., 2021)","previouslyFormattedCitation":"(Maharani et al., 2021)"},"properties":{"noteIndex":0},"schema":"https://github.com/citation-style-language/schema/raw/master/csl-citation.json"}</w:instrText>
      </w:r>
      <w:r>
        <w:fldChar w:fldCharType="separate"/>
      </w:r>
      <w:r w:rsidRPr="00F83748">
        <w:rPr>
          <w:noProof/>
        </w:rPr>
        <w:t>(Maharani et al., 2021)</w:t>
      </w:r>
      <w:r>
        <w:fldChar w:fldCharType="end"/>
      </w:r>
      <w:r>
        <w:t xml:space="preserve">. </w:t>
      </w:r>
      <w:r w:rsidRPr="0089060D">
        <w:t xml:space="preserve">Data tersebut membuktikan metode </w:t>
      </w:r>
      <w:r w:rsidRPr="0089060D">
        <w:rPr>
          <w:i/>
        </w:rPr>
        <w:t>Tell Show Do</w:t>
      </w:r>
      <w:r w:rsidRPr="0089060D">
        <w:t xml:space="preserve"> (TSD)</w:t>
      </w:r>
      <w:r>
        <w:t xml:space="preserve"> merupakan pembelajaran dengan pengetahuan yang</w:t>
      </w:r>
      <w:r w:rsidRPr="0089060D">
        <w:t xml:space="preserve"> dapat mempengaruhi perilaku.</w:t>
      </w:r>
    </w:p>
    <w:p w:rsidR="001772CD" w:rsidRDefault="001772CD" w:rsidP="001772CD">
      <w:pPr>
        <w:tabs>
          <w:tab w:val="left" w:pos="1418"/>
        </w:tabs>
        <w:spacing w:after="0" w:line="480" w:lineRule="auto"/>
        <w:ind w:left="284" w:firstLine="567"/>
        <w:jc w:val="both"/>
        <w:rPr>
          <w:lang w:val="id-ID"/>
        </w:rPr>
      </w:pPr>
      <w:r>
        <w:t>Membangkitkan pengetahuan dan kesadaran yang tepat dapat mempengaruhi sikap dan kebiasaan seseorang dalam kebersihan gigi dan mulut yang merupakan alat ukur untuk pendidikan kesehatan gigi dan mulut. Kebiasaan menggosok gigi adalah kebiasaan yang sehat yang harus dilakukan anak tunagrahita karena salah satu kalangan rampan karies. Proses pendidikan kesehatan gigi dan mulut anak tunagrahita dipengaruhi oleh beberapa faktor diantaranya pola asuh orang tua pada anak tunagrahita serta kemandirian anak dalam bersikap sehingga perilaku tersebut dapat mempengaruhi hasil dari menggosok gigi yang baik dan benar.</w:t>
      </w:r>
    </w:p>
    <w:p w:rsidR="001772CD" w:rsidRDefault="001772CD" w:rsidP="001772CD">
      <w:pPr>
        <w:tabs>
          <w:tab w:val="left" w:pos="1418"/>
        </w:tabs>
        <w:spacing w:after="0" w:line="480" w:lineRule="auto"/>
        <w:ind w:left="284" w:firstLine="567"/>
        <w:jc w:val="both"/>
        <w:rPr>
          <w:lang w:val="id-ID"/>
        </w:rPr>
      </w:pPr>
      <w:r>
        <w:t>P</w:t>
      </w:r>
      <w:r w:rsidRPr="0089060D">
        <w:t xml:space="preserve">erilaku masyarakat Indonesia dalam menggosok gigi dengan baik dan benar belum menunjukan peningkatan yang signifikan dilihat dari laporan Rikesdas tahun 2018. </w:t>
      </w:r>
      <w:r w:rsidRPr="00B1645E">
        <w:t xml:space="preserve">Berdasarkan data penduduk Indonesia (94,7%) sudah memiliki sikap menggosok gigi yang baik </w:t>
      </w:r>
      <w:r w:rsidRPr="00B1645E">
        <w:lastRenderedPageBreak/>
        <w:t>dan benar yaitu menggosok gigi setiap hari tetapi hanya 2,8%</w:t>
      </w:r>
      <w:r w:rsidRPr="0089060D">
        <w:t xml:space="preserve"> yang </w:t>
      </w:r>
      <w:r>
        <w:t xml:space="preserve">berusia tiga tahun keatas yang memiliki kebiasaan </w:t>
      </w:r>
      <w:r w:rsidRPr="0089060D">
        <w:t>menggosok gigi di</w:t>
      </w:r>
      <w:r>
        <w:t xml:space="preserve"> saat</w:t>
      </w:r>
      <w:r w:rsidRPr="0089060D">
        <w:t xml:space="preserve"> waktu yang </w:t>
      </w:r>
      <w:r>
        <w:t>tepat</w:t>
      </w:r>
      <w:r w:rsidRPr="0089060D">
        <w:t xml:space="preserve"> yaitu minimal dua kali setelah makan pagi dan sebelum tidur.</w:t>
      </w:r>
      <w:r>
        <w:fldChar w:fldCharType="begin" w:fldLock="1"/>
      </w:r>
      <w:r>
        <w:instrText>ADDIN CSL_CITATION {"citationItems":[{"id":"ITEM-1","itemData":{"author":[{"dropping-particle":"","family":"Siahaan","given":"Ester Gracelita","non-dropping-particle":"","parse-names":false,"suffix":""}],"id":"ITEM-1","issued":{"date-parts":[["2020"]]},"title":"TERHADAP PENURUNAN DEBRIS INDEKS PADA SISWA-SISWI KELAS IV SD NEGERI 067247 KECAMATAN MEDAN TUNTUNGAN","type":"article-journal"},"uris":["http://www.mendeley.com/documents/?uuid=a52c3ab0-d971-4645-8d0c-222c7ded8f6f"]}],"mendeley":{"formattedCitation":"(Siahaan, 2020)","plainTextFormattedCitation":"(Siahaan, 2020)","previouslyFormattedCitation":"(Siahaan, 2020)"},"properties":{"noteIndex":0},"schema":"https://github.com/citation-style-language/schema/raw/master/csl-citation.json"}</w:instrText>
      </w:r>
      <w:r>
        <w:fldChar w:fldCharType="separate"/>
      </w:r>
      <w:r w:rsidRPr="00F83748">
        <w:rPr>
          <w:noProof/>
        </w:rPr>
        <w:t>(Siahaan, 2020)</w:t>
      </w:r>
      <w:r>
        <w:fldChar w:fldCharType="end"/>
      </w:r>
      <w:r>
        <w:t>.  Hasil perilaku menggosok gigi tersebut menunjukan</w:t>
      </w:r>
      <w:r w:rsidRPr="0089060D">
        <w:t xml:space="preserve"> bahwa pentingnya menambah pengetahuan </w:t>
      </w:r>
      <w:proofErr w:type="gramStart"/>
      <w:r w:rsidRPr="0089060D">
        <w:t>cara</w:t>
      </w:r>
      <w:proofErr w:type="gramEnd"/>
      <w:r w:rsidRPr="0089060D">
        <w:t xml:space="preserve"> menggosok gigi dengan baik dan benar pada masyarakat salah satunya pada anak tunagrahita dengan modifikasi pendekatan </w:t>
      </w:r>
      <w:r w:rsidRPr="0089060D">
        <w:rPr>
          <w:i/>
        </w:rPr>
        <w:t>Tell Show Do</w:t>
      </w:r>
      <w:r w:rsidRPr="0089060D">
        <w:t xml:space="preserve"> (TSD</w:t>
      </w:r>
      <w:r>
        <w:t xml:space="preserve">). </w:t>
      </w:r>
      <w:r w:rsidRPr="00C11B37">
        <w:t>UU RI No.23 Tahun 2002</w:t>
      </w:r>
      <w:r>
        <w:t>, menyatakan bahwa</w:t>
      </w:r>
      <w:r w:rsidRPr="00C11B37">
        <w:t xml:space="preserve"> anak adalah seseorang yang belum berusia 18 tahun, termasuk anak yang masih dalam kandungan.</w:t>
      </w:r>
      <w:r>
        <w:fldChar w:fldCharType="begin" w:fldLock="1"/>
      </w:r>
      <w:r>
        <w:instrText>ADDIN CSL_CITATION {"citationItems":[{"id":"ITEM-1","itemData":{"author":[{"dropping-particle":"","family":"Susanti","given":"Jamilia","non-dropping-particle":"","parse-names":false,"suffix":""}],"id":"ITEM-1","issue":"23","issued":{"date-parts":[["2016"]]},"page":"109-124","title":"Tinjauan Hukum Islam Terhadap Undang-Undang No . 23 tahun 2002","type":"article-journal","volume":"14"},"uris":["http://www.mendeley.com/documents/?uuid=a7b69daf-0536-4876-a141-db792c54b184"]}],"mendeley":{"formattedCitation":"(Susanti, 2016)","plainTextFormattedCitation":"(Susanti, 2016)","previouslyFormattedCitation":"(Susanti, 2016)"},"properties":{"noteIndex":0},"schema":"https://github.com/citation-style-language/schema/raw/master/csl-citation.json"}</w:instrText>
      </w:r>
      <w:r>
        <w:fldChar w:fldCharType="separate"/>
      </w:r>
      <w:r w:rsidRPr="00121165">
        <w:rPr>
          <w:noProof/>
        </w:rPr>
        <w:t>(Susanti, 2016)</w:t>
      </w:r>
      <w:r>
        <w:fldChar w:fldCharType="end"/>
      </w:r>
      <w:r w:rsidRPr="00C11B37">
        <w:t xml:space="preserve"> Anak dengan status tunagrahita adalah anak yang memiliki intelegensi yang signifikan berada dibawah rata-rata dan disertai dengan ketidakmampuan dalam adaptasi perilaku yang muncul dalam masa perkembangannya.</w:t>
      </w:r>
      <w:r w:rsidRPr="0089060D">
        <w:t xml:space="preserve"> </w:t>
      </w:r>
      <w:r>
        <w:fldChar w:fldCharType="begin" w:fldLock="1"/>
      </w:r>
      <w:r>
        <w:instrText>ADDIN CSL_CITATION {"citationItems":[{"id":"ITEM-1","itemData":{"abstract":"Penelitian ini bertujuan untuk mengetahui kehidupan anak berkebutuhan khusus Di SLB Negeri Selatpanjang, terutama pada anak tunagrahita. Bagaimana aktivitas sehari-hari yang dilakukan oleh anak tunagrahita kemudian apa saja peran keluarga dan guru dalam mengasuh anak tunagrahita. Penelitian ini menggunakan metode penelitian kualitatif deskriptif. Subyek penelitian ini adalah orang tua dari anak tunagrahita yang sudah ditetapkan sebelumnya berjumlah 5 orang dan para guru sekaligus walikelas anak tunagrahita tersebut yang berjumlah 5 orang. Dalam pengumpulan data peneliti menggunakan teknik observasi, wawancara dan dokumentasi. Hasil analisis deskriptif menunjukkan bahwa aktivitas yang dilakukan oleh anak-anak tunagrahita sebagian besar dapat mandiri, tetapi tidak semua anak yang bisa mandiri. Dari 5 subyek penelitian 4 diantaranya dapat melakukan hal kesehariannya secara pribadi, seperti makan, mandi, berpakaian,bahkan membersihkan rumah. Dapat dikatakan mampu untuk anak seusianya. Namun, mereka sangat lemah dalam kemampuan belajarnya, daya tangkap yang sangat lambat, serta tipe anak yang cepat lupa dengan hal yang sudah dipelajarinya. Dari sinilah kita dapat melihat peran guru di sekolahnya yang tak henti-hentinya menasehati,mendidik, memberikan teladan juga memotivasi anak, selalu mengulang kembali pelajaran yang ada sampai anak bisa. Program SLB Negeri Selatpanjang khususnya untuk anak penyandang tunagrahita adalah Bina Diri. Program ini bertujuan agar anak bisa mengurus hal pribadinya sendiri, seperti memasang kancing baju, menyisir rambut, mengikat tali sepatu dan lain-lain. Sekolah memang lebih menekankan dan mengutamakan keterampilan terhadap anak didiknya 60% keterampilan &amp; bina diri, 40% akademik. Ini diharapkan kedepannya anak dapat hidup mandiri tanpa tergantung pada orang lain. Walaupun belajar memang penting dan hal yang utama, tetapi terhadap mereka anak tunagrahita hal ini tidak bisa diterapkan karena anak yang memiliki IQ dibawah rata-rata sangat sulit menerima pelajaran dan pelajaran yang sudah dipelajari mudah hilang. Dan keadaan merekapun tidak bisa dipaksa karena anak tunagrahita cenderung memiliki mood yang berubah-ubah. Peran keluarga di rumah merupakan lanjutan dari peran guru di sekolah yaitu memperhatikan tumbuh kembang anak, membantu anak dalam menyelesaikan tugas dari gurunya disekolah, juga memberikan dukungan moril dan materi,memberikan pendidikan dasar agama serta ikhlas menerima segala kondisi anak lahir dan bathin.","author":[{"dropping-particle":"","family":"Sudinia","given":"Yuni","non-dropping-particle":"","parse-names":false,"suffix":""}],"container-title":"Jom Fisip","id":"ITEM-1","issue":"2","issued":{"date-parts":[["2017"]]},"page":"1-15","title":"Kehidupan Anak Berkebutuhan Khusus Di Slb Negeri Selatpanjang Desa Banglas Kecamatan Tebing Tinggi Kabupaten Kepulauan Meranti","type":"article-journal","volume":"4"},"uris":["http://www.mendeley.com/documents/?uuid=db6f9244-d50c-4959-b97e-d76653cc1e97"]}],"mendeley":{"formattedCitation":"(Sudinia, 2017)","plainTextFormattedCitation":"(Sudinia, 2017)","previouslyFormattedCitation":"(Sudinia, 2017)"},"properties":{"noteIndex":0},"schema":"https://github.com/citation-style-language/schema/raw/master/csl-citation.json"}</w:instrText>
      </w:r>
      <w:r>
        <w:fldChar w:fldCharType="separate"/>
      </w:r>
      <w:r w:rsidRPr="00121165">
        <w:rPr>
          <w:noProof/>
        </w:rPr>
        <w:t>(Sudinia, 2017)</w:t>
      </w:r>
      <w:r>
        <w:fldChar w:fldCharType="end"/>
      </w:r>
      <w:r>
        <w:t>.</w:t>
      </w:r>
    </w:p>
    <w:p w:rsidR="001772CD" w:rsidRDefault="001772CD" w:rsidP="001772CD">
      <w:pPr>
        <w:tabs>
          <w:tab w:val="left" w:pos="1418"/>
        </w:tabs>
        <w:spacing w:after="0" w:line="480" w:lineRule="auto"/>
        <w:ind w:left="284" w:firstLine="567"/>
        <w:jc w:val="both"/>
        <w:rPr>
          <w:lang w:val="id-ID"/>
        </w:rPr>
      </w:pPr>
      <w:r>
        <w:t>P</w:t>
      </w:r>
      <w:r w:rsidRPr="0089060D">
        <w:t xml:space="preserve">enelitian Widjaya tahun 2016 </w:t>
      </w:r>
      <w:r>
        <w:t>dalam</w:t>
      </w:r>
      <w:r w:rsidRPr="0089060D">
        <w:t xml:space="preserve"> jurnal</w:t>
      </w:r>
      <w:r>
        <w:t xml:space="preserve"> kesehatan</w:t>
      </w:r>
      <w:r w:rsidRPr="0089060D">
        <w:t xml:space="preserve"> menyatakan bahwa anak dengan kondisi tunagrahita memiliki </w:t>
      </w:r>
      <w:r w:rsidRPr="0089060D">
        <w:rPr>
          <w:i/>
        </w:rPr>
        <w:t>Oral Hygiene</w:t>
      </w:r>
      <w:r w:rsidRPr="0089060D">
        <w:t xml:space="preserve"> yang kurang </w:t>
      </w:r>
      <w:r>
        <w:t xml:space="preserve">baik </w:t>
      </w:r>
      <w:r w:rsidRPr="0089060D">
        <w:t xml:space="preserve">dibandingkan anak yang normal pada umumnya. </w:t>
      </w:r>
      <w:r w:rsidRPr="006A39E2">
        <w:rPr>
          <w:i/>
        </w:rPr>
        <w:t>Oral Hygiene</w:t>
      </w:r>
      <w:r>
        <w:t xml:space="preserve"> yang kurang baik </w:t>
      </w:r>
      <w:r w:rsidRPr="0089060D">
        <w:t>disebabkan karena perilaku kurang mandiri anak tunagrahita dalam menjaga kebersihan gigi dan mulut serta kurang dari pembersihan secara alami gigi yang baik oleh otot mulut anak tunagrahita</w:t>
      </w:r>
      <w:r>
        <w:t>,</w:t>
      </w:r>
      <w:r w:rsidRPr="0089060D">
        <w:t xml:space="preserve"> dibuktikan dengan 60% anak tunagrahita di SLBN Patrang memiliki </w:t>
      </w:r>
      <w:r w:rsidRPr="0089060D">
        <w:rPr>
          <w:i/>
        </w:rPr>
        <w:t>OHI-S</w:t>
      </w:r>
      <w:r w:rsidRPr="0089060D">
        <w:t xml:space="preserve"> dengan kriteria sedang.</w:t>
      </w:r>
      <w:r>
        <w:fldChar w:fldCharType="begin" w:fldLock="1"/>
      </w:r>
      <w:r>
        <w:instrText>ADDIN CSL_CITATION {"citationItems":[{"id":"ITEM-1","itemData":{"abstract":"… penelitian Hardiani dkk (2012) menyatakan bahwa pola asuh orang tua merupakan faktor penentu perkembangan kemandirian … telah dilakukan mengenai gambaran status kesehatan gigi dan mulut dengan keterbelakangan mental pada anak tunagrahita usia 12-18 …","author":[{"dropping-particle":"","family":"Triyanto","given":"Rudi","non-dropping-particle":"","parse-names":false,"suffix":""}],"container-title":"Indonesian Oral Health Journal","id":"ITEM-1","issue":"1","issued":{"date-parts":[["2017"]]},"page":"10-15","title":"Gambaran Status Kesehatan Gigi Dan Mulut Pada Anak Tunagrahita Usia 12-18 Tahun Di Slb Negeri Widiasih Kecamatan Pari Kabupaten Pangandaran Tahun 2015","type":"article-journal","volume":"2"},"uris":["http://www.mendeley.com/documents/?uuid=4418b5f8-6c70-4702-8d36-ea4eefd7de37"]}],"mendeley":{"formattedCitation":"(Triyanto, 2017)","plainTextFormattedCitation":"(Triyanto, 2017)","previouslyFormattedCitation":"(Triyanto, 2017)"},"properties":{"noteIndex":0},"schema":"https://github.com/citation-style-language/schema/raw/master/csl-citation.json"}</w:instrText>
      </w:r>
      <w:r>
        <w:fldChar w:fldCharType="separate"/>
      </w:r>
      <w:r w:rsidRPr="00726CBB">
        <w:rPr>
          <w:noProof/>
        </w:rPr>
        <w:t>(Triyanto, 2017)</w:t>
      </w:r>
      <w:r>
        <w:fldChar w:fldCharType="end"/>
      </w:r>
      <w:r>
        <w:t xml:space="preserve">, didalam </w:t>
      </w:r>
      <w:r w:rsidRPr="0089060D">
        <w:t>jurnal Pendidikan khusus</w:t>
      </w:r>
      <w:r>
        <w:t xml:space="preserve">. </w:t>
      </w:r>
      <w:r>
        <w:fldChar w:fldCharType="begin" w:fldLock="1"/>
      </w:r>
      <w:r>
        <w:instrText>ADDIN CSL_CITATION {"citationItems":[{"id":"ITEM-1","itemData":{"abstract":"Penelitian ini bertujuan untuk mengetahui dan mendeskripsikan interaksi sosial anak retardasi mental ringan di sekolah khusus melalui proses disosiasi sosial yang terjadi pada FK dan VL dalam bentuk perilaku bersaing, pelanggaran, dan pertengkaran. Teknik pengumpulan data menggunakan wawancara, observasi, dan dokumentasi. Data dianalisis melalui data reduksi, data tampilan, dan penarikan kesimpulan / verifikasi. Teknik validasi data yang digunakan adalah triangulasi. Hasil penelitian menunjukkan bahwa anak retardasi mental ringan, FK dan VL, dapat melakukan interaksi sosial, namun ada beberapa kendala yang dialami terutama dalam proses disosiasi sosial yang melibatkan persaingan, pertentangan, dan pertengkaran. Di sini, penelitian ini menunjukkan bahwa Fk dan VL memiliki perilaku bersaing. Anak-anak selalu ingin menyelesaikan tugas mereka terlebih dahulu dan mereka selalu ingin diperhatikan oleh guru sehingga muncul perilaku lain seperti menarik diri, mengganggu teman, bertanya berulang kali. Permusuhan dan keraguan kepada orang lain atau rasa tidak percaya diri membuat anak-anak menarik diri dari lingkungan mereka atau sebaliknya. Dan sangat sering terjadi pertengkaran antara FK dan VL, terutama disebabkan oleh FK, selalu memicu konflik. Kesulitan yang dialami oleh guru dalam melakukan interaksi sosial dengan anak-anak retardasi mental, FK dan VL, adalah: guru harus memberikan pemahaman dan pengulangan sederhana ketika anak-anak tidak memahami instruksi atau perintah guru, guru menemukan kesulitan untuk menginformasikan. Kata kunci: Interaksi sosial, pendidikan khusus","author":[{"dropping-particle":"","family":"Awalia","given":"Hikmah Risqi","non-dropping-particle":"","parse-names":false,"suffix":""}],"container-title":"Jurnal Pendidikan Khusus","id":"ITEM-1","issued":{"date-parts":[["2016"]]},"page":"1-16","title":"Studi Deskriptif Kemampuan Interaksi Sosial Anak Tunagrahita Ringan","type":"article-journal"},"uris":["http://www.mendeley.com/documents/?uuid=26b9e9c7-c673-4735-b629-c49d0368908c"]}],"mendeley":{"formattedCitation":"(Awalia, 2016)","plainTextFormattedCitation":"(Awalia, 2016)","previouslyFormattedCitation":"(Awalia, 2016)"},"properties":{"noteIndex":0},"schema":"https://github.com/citation-style-language/schema/raw/master/csl-citation.json"}</w:instrText>
      </w:r>
      <w:r>
        <w:fldChar w:fldCharType="separate"/>
      </w:r>
      <w:r w:rsidRPr="004F4B54">
        <w:rPr>
          <w:noProof/>
        </w:rPr>
        <w:t>(Awalia, 2016)</w:t>
      </w:r>
      <w:r>
        <w:fldChar w:fldCharType="end"/>
      </w:r>
      <w:r>
        <w:t>, a</w:t>
      </w:r>
      <w:r w:rsidRPr="0089060D">
        <w:t xml:space="preserve">nak tunagrahita terkadang sulit menerima intruksi sehingga guru harus mengulang intruksi yang diberikan. </w:t>
      </w:r>
      <w:r>
        <w:t>S</w:t>
      </w:r>
      <w:r w:rsidRPr="0089060D">
        <w:t>iswa diarahkan menirukan pekerjaan yang dilakukan guru atau guru memberi contoh terlebih dahulu sebelum siswa tunagrahita mengerjakan untuk membuat ket</w:t>
      </w:r>
      <w:r>
        <w:t>e</w:t>
      </w:r>
      <w:r w:rsidRPr="0089060D">
        <w:t>rampilan tetapi harus selalu diberikan intruksi</w:t>
      </w:r>
      <w:r>
        <w:t xml:space="preserve"> maupun arahan</w:t>
      </w:r>
      <w:r w:rsidRPr="0089060D">
        <w:t xml:space="preserve"> sampai dengan selesai.</w:t>
      </w:r>
      <w:r>
        <w:t xml:space="preserve"> Penelitian tersebut sejalan dengan penelitian. </w:t>
      </w:r>
      <w:r>
        <w:fldChar w:fldCharType="begin" w:fldLock="1"/>
      </w:r>
      <w:r>
        <w:instrText>ADDIN CSL_CITATION {"citationItems":[{"id":"ITEM-1","itemData":{"abstract":"Ansietas atau kecemasan merupakan masalah yang sering muncul dan menyulitkan dokter gigi dalam melakukan perawatan yang seharusnya. Penduduk Indonesia yang mempunyai masalah kesehatan gigi dan mulut yang datang ke tempat pelayanan ke dokter gigi untuk mendapatkan pengobatan hanya 29,6%. Survei yang dilakukan di Canada menunjukkan 5,5% pasien sangat takut ke dokter gigi dan 9,5% menyatakan agak takut ke dokter gigi. Ansietas dialami oleh orang dewasa terlebih lagi anak-anak. Ansietas adalah respon alami dari tubuh ketika menghadapi situasi stress. Ansietas pada kedokteran gigi mempunyai beberapa tingkatan mulai dari yang ringan, sedang, dan sangat parah. Ada beberapa cara untuk menangani ansietas dengan melakulan Cognitive Behavioural Therapy (CBT) atau Exposure Therapy melalui beberapa tahapan yaitu pemberian informasi dengan metode “Tell Show Do”, lalu relaksasi seluruh tubuh dan otot-otot. Metode yang sering digunakan adalah menginstruksikan pasien untuk menarik napas dan menghembuskannya pelan-pelan sambil pasien berhitung sampai empat. Hal lain juga dapat dilakukan distraksi dengan cara memecah fokus anak terhadap kecemasan yang sedang dirasakan dengan mengajak anak berbicara dan melibatkan anak dalam aktivitas yang membuat berpikir, sehingga lupa terhadap perasaan cemasnya. Metode selanjutnya berupa reinforcement/ penghargaan yang biasanya akan efektif bila penghargaan tersebut merupakan hal yang sangat disukai anak, keterlibatan orang tua juga akan membantu mengurangi kecemasan anak. Selain itu juga dapat dilakukan video based patient education berupa informasi mengenai diagnosis penyakit, penyebab penyakit, tahapan perawatan, proses penyembuhan dan hasilnya, kemungkinan kesembuhan (prognosis), komplikasi yang mungkin dapat terjadi setelah perawatan, serta akibat yang ditimbulkan jika tidak dilakukan perawatan.","author":[{"dropping-particle":"","family":"Amir","given":"Hidayati","non-dropping-particle":"","parse-names":false,"suffix":""}],"container-title":"B-Dent, Jurnal Kedokteran Gigi Universitas Baiturrahmah","id":"ITEM-1","issue":"1","issued":{"date-parts":[["2018"]]},"page":"39-45","title":"Penanganan Ansietas Pada Praktek Kedokteran Gigi Management of Anxiety in the Dental Clinic","type":"article-journal","volume":"3"},"uris":["http://www.mendeley.com/documents/?uuid=92f5e5f6-5174-44a9-b7cf-b9b2ac58c88e"]}],"mendeley":{"formattedCitation":"(Amir, 2018)","plainTextFormattedCitation":"(Amir, 2018)","previouslyFormattedCitation":"(Amir, 2018)"},"properties":{"noteIndex":0},"schema":"https://github.com/citation-style-language/schema/raw/master/csl-citation.json"}</w:instrText>
      </w:r>
      <w:r>
        <w:fldChar w:fldCharType="separate"/>
      </w:r>
      <w:r w:rsidRPr="007F7E17">
        <w:rPr>
          <w:noProof/>
        </w:rPr>
        <w:t>(Amir, 2018)</w:t>
      </w:r>
      <w:r>
        <w:fldChar w:fldCharType="end"/>
      </w:r>
      <w:r>
        <w:t xml:space="preserve">. Kesukaran yang sering dilalui pada anak tunagrahita adalah adanya keterbatasan kemampuan dan focus anak untuk mengerti informasi yang dijelaskan oleh dokter gigi sehingga perlu dilakukan </w:t>
      </w:r>
      <w:r>
        <w:lastRenderedPageBreak/>
        <w:t xml:space="preserve">pemberian informasi dengan metode </w:t>
      </w:r>
      <w:r w:rsidRPr="00190344">
        <w:rPr>
          <w:i/>
        </w:rPr>
        <w:t>Tell show Do</w:t>
      </w:r>
      <w:r>
        <w:t xml:space="preserve"> (TSD).</w:t>
      </w:r>
      <w:r w:rsidRPr="0089060D">
        <w:t xml:space="preserve"> Hal tersebut membuktikan bahwa pendekatan metode </w:t>
      </w:r>
      <w:r w:rsidRPr="0089060D">
        <w:rPr>
          <w:i/>
        </w:rPr>
        <w:t>Tell Show Do</w:t>
      </w:r>
      <w:r w:rsidRPr="0089060D">
        <w:t xml:space="preserve"> (TSD) </w:t>
      </w:r>
      <w:proofErr w:type="gramStart"/>
      <w:r w:rsidRPr="0089060D">
        <w:t>cara</w:t>
      </w:r>
      <w:proofErr w:type="gramEnd"/>
      <w:r w:rsidRPr="0089060D">
        <w:t xml:space="preserve"> menyikat gigi yang baik dan benar pada anak berkebutuhan khusus dapat dilakukan penelitian terhadap anak tunagrahita. </w:t>
      </w:r>
    </w:p>
    <w:p w:rsidR="001772CD" w:rsidRDefault="001772CD" w:rsidP="001772CD">
      <w:pPr>
        <w:spacing w:after="0" w:line="480" w:lineRule="auto"/>
        <w:ind w:left="284" w:firstLine="567"/>
        <w:jc w:val="both"/>
        <w:rPr>
          <w:lang w:val="id-ID"/>
        </w:rPr>
      </w:pPr>
      <w:r w:rsidRPr="0089060D">
        <w:t xml:space="preserve">Anak </w:t>
      </w:r>
      <w:r>
        <w:t>yang memiliki keterbatasan</w:t>
      </w:r>
      <w:r w:rsidRPr="0089060D">
        <w:t xml:space="preserve"> tunagrahita memiliki keterbatasan dalam hal intelektual sehingga sulit menyesuaikan diri dengan l</w:t>
      </w:r>
      <w:r>
        <w:t>ingkungan sekitar</w:t>
      </w:r>
      <w:r w:rsidRPr="0089060D">
        <w:t xml:space="preserve"> maupun dalam berperilaku. Kesulitan anak tunagrahita dalam berperilaku dapat mempengaruhi keterampilan </w:t>
      </w:r>
      <w:r>
        <w:t>menggosok</w:t>
      </w:r>
      <w:r w:rsidRPr="0089060D">
        <w:t xml:space="preserve"> gigi anak tersebut.</w:t>
      </w:r>
      <w:r>
        <w:t xml:space="preserve"> </w:t>
      </w:r>
      <w:r w:rsidRPr="0089060D">
        <w:rPr>
          <w:i/>
        </w:rPr>
        <w:t>Tell Show Do</w:t>
      </w:r>
      <w:r w:rsidRPr="0089060D">
        <w:t xml:space="preserve"> (TSD) memiliki pengertia </w:t>
      </w:r>
      <w:r w:rsidRPr="0089060D">
        <w:rPr>
          <w:i/>
        </w:rPr>
        <w:t>Tell</w:t>
      </w:r>
      <w:r w:rsidRPr="0089060D">
        <w:t xml:space="preserve"> adalah menerangkan perawatan yang dilakukan pada anak dan bagaimana anak tersebut bersikap, </w:t>
      </w:r>
      <w:r w:rsidRPr="0089060D">
        <w:rPr>
          <w:i/>
        </w:rPr>
        <w:t>Show</w:t>
      </w:r>
      <w:r w:rsidRPr="0089060D">
        <w:t xml:space="preserve"> adalah menunjukan atau mendemonstrasikan pada anak, apa saja yang akan dilakukan pada anak tersebut, </w:t>
      </w:r>
      <w:r w:rsidRPr="0089060D">
        <w:rPr>
          <w:i/>
        </w:rPr>
        <w:t>Do</w:t>
      </w:r>
      <w:r w:rsidRPr="0089060D">
        <w:t xml:space="preserve"> adalah anak, dilakukan perawatan gigi sesuai dengan hal yang diuraikan atau didemonstrasikan.</w:t>
      </w:r>
      <w:r>
        <w:t xml:space="preserve"> </w:t>
      </w:r>
      <w:r>
        <w:fldChar w:fldCharType="begin" w:fldLock="1"/>
      </w:r>
      <w:r>
        <w:instrText>ADDIN CSL_CITATION {"citationItems":[{"id":"ITEM-1","itemData":{"author":[{"dropping-particle":"","family":"Soeparmin","given":"Soesilo","non-dropping-particle":"","parse-names":false,"suffix":""}],"container-title":"Pengendalian Tingkah Laku Anak Dalam Praktek Kedokteran gigi","id":"ITEM-1","issued":{"date-parts":[["2020"]]},"page":"12-26","title":"Pengendalian Tingkah Laku Anak Dalam Praktek Kedokteran gigi","type":"article-journal"},"uris":["http://www.mendeley.com/documents/?uuid=d4ae3fce-14cb-48b1-8b41-431dac7ee444"]}],"mendeley":{"formattedCitation":"(Soeparmin, 2020)","plainTextFormattedCitation":"(Soeparmin, 2020)","previouslyFormattedCitation":"(Soeparmin, 2020)"},"properties":{"noteIndex":0},"schema":"https://github.com/citation-style-language/schema/raw/master/csl-citation.json"}</w:instrText>
      </w:r>
      <w:r>
        <w:fldChar w:fldCharType="separate"/>
      </w:r>
      <w:r w:rsidRPr="000F5280">
        <w:rPr>
          <w:noProof/>
        </w:rPr>
        <w:t>(Soeparmin, 2020)</w:t>
      </w:r>
      <w:r>
        <w:fldChar w:fldCharType="end"/>
      </w:r>
      <w:r>
        <w:t xml:space="preserve">. </w:t>
      </w:r>
      <w:r w:rsidRPr="0089060D">
        <w:t xml:space="preserve">Metode </w:t>
      </w:r>
      <w:r w:rsidRPr="0089060D">
        <w:rPr>
          <w:i/>
        </w:rPr>
        <w:t xml:space="preserve">Tell Show Do </w:t>
      </w:r>
      <w:r w:rsidRPr="0089060D">
        <w:t>(TSD) merupakan sebuah metode yang dilakukan dengan tahapan pemberian informasi, lalu memberikan visualisasi/peragaan dan setelah anak mengerti tahapan tersebut dapat dilakukan</w:t>
      </w:r>
      <w:r>
        <w:t>.</w:t>
      </w:r>
      <w:r>
        <w:fldChar w:fldCharType="begin" w:fldLock="1"/>
      </w:r>
      <w:r>
        <w:instrText>ADDIN CSL_CITATION {"citationItems":[{"id":"ITEM-1","itemData":{"abstract":"Ansietas atau kecemasan merupakan masalah yang sering muncul dan menyulitkan dokter gigi dalam melakukan perawatan yang seharusnya. Penduduk Indonesia yang mempunyai masalah kesehatan gigi dan mulut yang datang ke tempat pelayanan ke dokter gigi untuk mendapatkan pengobatan hanya 29,6%. Survei yang dilakukan di Canada menunjukkan 5,5% pasien sangat takut ke dokter gigi dan 9,5% menyatakan agak takut ke dokter gigi. Ansietas dialami oleh orang dewasa terlebih lagi anak-anak. Ansietas adalah respon alami dari tubuh ketika menghadapi situasi stress. Ansietas pada kedokteran gigi mempunyai beberapa tingkatan mulai dari yang ringan, sedang, dan sangat parah. Ada beberapa cara untuk menangani ansietas dengan melakulan Cognitive Behavioural Therapy (CBT) atau Exposure Therapy melalui beberapa tahapan yaitu pemberian informasi dengan metode “Tell Show Do”, lalu relaksasi seluruh tubuh dan otot-otot. Metode yang sering digunakan adalah menginstruksikan pasien untuk menarik napas dan menghembuskannya pelan-pelan sambil pasien berhitung sampai empat. Hal lain juga dapat dilakukan distraksi dengan cara memecah fokus anak terhadap kecemasan yang sedang dirasakan dengan mengajak anak berbicara dan melibatkan anak dalam aktivitas yang membuat berpikir, sehingga lupa terhadap perasaan cemasnya. Metode selanjutnya berupa reinforcement/ penghargaan yang biasanya akan efektif bila penghargaan tersebut merupakan hal yang sangat disukai anak, keterlibatan orang tua juga akan membantu mengurangi kecemasan anak. Selain itu juga dapat dilakukan video based patient education berupa informasi mengenai diagnosis penyakit, penyebab penyakit, tahapan perawatan, proses penyembuhan dan hasilnya, kemungkinan kesembuhan (prognosis), komplikasi yang mungkin dapat terjadi setelah perawatan, serta akibat yang ditimbulkan jika tidak dilakukan perawatan.","author":[{"dropping-particle":"","family":"Amir","given":"Hidayati","non-dropping-particle":"","parse-names":false,"suffix":""}],"container-title":"B-Dent, Jurnal Kedokteran Gigi Universitas Baiturrahmah","id":"ITEM-1","issue":"1","issued":{"date-parts":[["2018"]]},"page":"39-45","title":"Penanganan Ansietas Pada Praktek Kedokteran Gigi Management of Anxiety in the Dental Clinic","type":"article-journal","volume":"3"},"uris":["http://www.mendeley.com/documents/?uuid=92f5e5f6-5174-44a9-b7cf-b9b2ac58c88e"]}],"mendeley":{"formattedCitation":"(Amir, 2018)","plainTextFormattedCitation":"(Amir, 2018)","previouslyFormattedCitation":"(Amir, 2018)"},"properties":{"noteIndex":0},"schema":"https://github.com/citation-style-language/schema/raw/master/csl-citation.json"}</w:instrText>
      </w:r>
      <w:r>
        <w:fldChar w:fldCharType="separate"/>
      </w:r>
      <w:r w:rsidRPr="007F7E17">
        <w:rPr>
          <w:noProof/>
        </w:rPr>
        <w:t>(Amir, 2018)</w:t>
      </w:r>
      <w:r>
        <w:fldChar w:fldCharType="end"/>
      </w:r>
      <w:r>
        <w:t>.</w:t>
      </w:r>
    </w:p>
    <w:p w:rsidR="001772CD" w:rsidRDefault="001772CD" w:rsidP="001772CD">
      <w:pPr>
        <w:tabs>
          <w:tab w:val="left" w:pos="1418"/>
        </w:tabs>
        <w:spacing w:after="0" w:line="480" w:lineRule="auto"/>
        <w:ind w:left="284" w:firstLine="567"/>
        <w:jc w:val="both"/>
      </w:pPr>
      <w:r w:rsidRPr="0089060D">
        <w:t>SLB Negeri 7 Jakarta Timur Provinsi DKI Jakarta belum dilakukan penelitian bagaimana gambaran pengetahuan cara men</w:t>
      </w:r>
      <w:r>
        <w:t>ggosok</w:t>
      </w:r>
      <w:r w:rsidRPr="0089060D">
        <w:t xml:space="preserve"> gigi yang baik dan benar dengan pendekatan </w:t>
      </w:r>
      <w:r w:rsidRPr="0089060D">
        <w:rPr>
          <w:i/>
        </w:rPr>
        <w:t xml:space="preserve">Tell show Do </w:t>
      </w:r>
      <w:r w:rsidRPr="0089060D">
        <w:t xml:space="preserve">(TSD) pada anak </w:t>
      </w:r>
      <w:r>
        <w:t>tunagrahita</w:t>
      </w:r>
      <w:r w:rsidRPr="0089060D">
        <w:t xml:space="preserve"> pada program UKGS di SLB Negeri 7 Jakarta Timur. Sehingga penulis tertarik untuk melakukan penelitian metode tersebut agar meningkatkan pengetahuan tentang </w:t>
      </w:r>
      <w:proofErr w:type="gramStart"/>
      <w:r w:rsidRPr="0089060D">
        <w:t>cara</w:t>
      </w:r>
      <w:proofErr w:type="gramEnd"/>
      <w:r w:rsidRPr="0089060D">
        <w:t xml:space="preserve"> men</w:t>
      </w:r>
      <w:r>
        <w:t>ggosok</w:t>
      </w:r>
      <w:r w:rsidRPr="0089060D">
        <w:t xml:space="preserve"> gigi yang baik dan benar</w:t>
      </w:r>
      <w:r>
        <w:t xml:space="preserve"> </w:t>
      </w:r>
      <w:r w:rsidRPr="0089060D">
        <w:t>di SLB Negeri 7 Jakarta</w:t>
      </w:r>
      <w:r>
        <w:t xml:space="preserve"> s</w:t>
      </w:r>
      <w:r w:rsidRPr="0089060D">
        <w:t xml:space="preserve">erta meningkatkan </w:t>
      </w:r>
      <w:r>
        <w:t>status</w:t>
      </w:r>
      <w:r w:rsidRPr="0089060D">
        <w:t xml:space="preserve"> kesehatan gigi dan mulut</w:t>
      </w:r>
      <w:r>
        <w:t xml:space="preserve"> anak tunagrahita yang optimal.</w:t>
      </w:r>
    </w:p>
    <w:p w:rsidR="001772CD" w:rsidRPr="0089060D" w:rsidRDefault="001772CD" w:rsidP="001772CD">
      <w:pPr>
        <w:pStyle w:val="Heading2"/>
      </w:pPr>
      <w:bookmarkStart w:id="3" w:name="_Toc107576262"/>
      <w:r>
        <w:t>Rumusan Masalah</w:t>
      </w:r>
      <w:bookmarkEnd w:id="3"/>
    </w:p>
    <w:p w:rsidR="001772CD" w:rsidRDefault="001772CD" w:rsidP="001772CD">
      <w:pPr>
        <w:spacing w:after="0" w:line="480" w:lineRule="auto"/>
        <w:ind w:left="284" w:firstLine="567"/>
        <w:jc w:val="both"/>
      </w:pPr>
      <w:r w:rsidRPr="00C11B37">
        <w:t>Berdasarkan uraian latar belakang pada masalah</w:t>
      </w:r>
      <w:r>
        <w:t xml:space="preserve"> tersebut</w:t>
      </w:r>
      <w:r w:rsidRPr="00C11B37">
        <w:t xml:space="preserve"> diatas dapat dirumuskan suatu masalah sebagai berikut:</w:t>
      </w:r>
      <w:r>
        <w:t xml:space="preserve"> </w:t>
      </w:r>
      <w:r w:rsidRPr="00C11B37">
        <w:t>“Bagaimana</w:t>
      </w:r>
      <w:r>
        <w:t xml:space="preserve"> Gambaran Pemeliharaan Kesehatan Gigi dan Mulut </w:t>
      </w:r>
      <w:r>
        <w:lastRenderedPageBreak/>
        <w:t xml:space="preserve">dengan </w:t>
      </w:r>
      <w:r w:rsidRPr="00C11B37">
        <w:t xml:space="preserve">Pendekatan Metode </w:t>
      </w:r>
      <w:r w:rsidRPr="00C11B37">
        <w:rPr>
          <w:i/>
        </w:rPr>
        <w:t>Tell Show Do</w:t>
      </w:r>
      <w:r w:rsidRPr="00C11B37">
        <w:t xml:space="preserve"> (TSD) Pada Anak Tunagrahita di SLB Negeri 7 Jakarta</w:t>
      </w:r>
      <w:proofErr w:type="gramStart"/>
      <w:r w:rsidRPr="00C11B37">
        <w:t>?</w:t>
      </w:r>
      <w:r>
        <w:t xml:space="preserve"> </w:t>
      </w:r>
      <w:r w:rsidRPr="00C11B37">
        <w:t>”</w:t>
      </w:r>
      <w:proofErr w:type="gramEnd"/>
      <w:r w:rsidRPr="00C11B37">
        <w:t>.</w:t>
      </w:r>
    </w:p>
    <w:p w:rsidR="001772CD" w:rsidRDefault="001772CD" w:rsidP="001772CD">
      <w:pPr>
        <w:pStyle w:val="Heading2"/>
      </w:pPr>
      <w:bookmarkStart w:id="4" w:name="_Toc107576263"/>
      <w:r>
        <w:t>Tujuan Penelitian</w:t>
      </w:r>
      <w:bookmarkEnd w:id="4"/>
    </w:p>
    <w:p w:rsidR="001772CD" w:rsidRPr="00D417E0" w:rsidRDefault="001772CD" w:rsidP="001772CD">
      <w:pPr>
        <w:pStyle w:val="Heading3"/>
      </w:pPr>
      <w:bookmarkStart w:id="5" w:name="_Toc107576264"/>
      <w:r w:rsidRPr="00D417E0">
        <w:t>Tujuan Umum</w:t>
      </w:r>
      <w:bookmarkEnd w:id="5"/>
      <w:r w:rsidRPr="00D417E0">
        <w:t xml:space="preserve"> </w:t>
      </w:r>
    </w:p>
    <w:p w:rsidR="001772CD" w:rsidRDefault="001772CD" w:rsidP="001772CD">
      <w:pPr>
        <w:pStyle w:val="ListParagraph"/>
        <w:spacing w:after="0" w:line="480" w:lineRule="auto"/>
        <w:ind w:left="567" w:firstLine="567"/>
        <w:jc w:val="both"/>
      </w:pPr>
      <w:r w:rsidRPr="0089060D">
        <w:t xml:space="preserve">Mengetahui </w:t>
      </w:r>
      <w:r>
        <w:t xml:space="preserve">Gambaran Pemeliharaan Kesehatan Gigi dan Mulut dengan </w:t>
      </w:r>
      <w:r w:rsidRPr="00C11B37">
        <w:t xml:space="preserve">Pendekatan Metode </w:t>
      </w:r>
      <w:r w:rsidRPr="00C11B37">
        <w:rPr>
          <w:i/>
        </w:rPr>
        <w:t>Tell Show Do</w:t>
      </w:r>
      <w:r w:rsidRPr="00C11B37">
        <w:t xml:space="preserve"> (TSD) Pada Anak Tunagrahita di SLB Negeri 7 Jakarta</w:t>
      </w:r>
      <w:r>
        <w:t>.</w:t>
      </w:r>
    </w:p>
    <w:p w:rsidR="001772CD" w:rsidRPr="00132170" w:rsidRDefault="001772CD" w:rsidP="001772CD">
      <w:pPr>
        <w:pStyle w:val="Heading3"/>
      </w:pPr>
      <w:bookmarkStart w:id="6" w:name="_Toc107576265"/>
      <w:r>
        <w:t>Tujuan Khusus</w:t>
      </w:r>
      <w:bookmarkEnd w:id="6"/>
      <w:r>
        <w:t xml:space="preserve"> </w:t>
      </w:r>
    </w:p>
    <w:p w:rsidR="001772CD" w:rsidRDefault="001772CD" w:rsidP="001772CD">
      <w:pPr>
        <w:pStyle w:val="ListParagraph"/>
        <w:numPr>
          <w:ilvl w:val="0"/>
          <w:numId w:val="1"/>
        </w:numPr>
        <w:spacing w:after="0" w:line="480" w:lineRule="auto"/>
        <w:ind w:left="851" w:hanging="283"/>
        <w:jc w:val="both"/>
      </w:pPr>
      <w:r>
        <w:t xml:space="preserve">Menganalisis </w:t>
      </w:r>
      <w:r w:rsidRPr="0089060D">
        <w:t>pengetahuan men</w:t>
      </w:r>
      <w:r>
        <w:t>ggosok</w:t>
      </w:r>
      <w:r w:rsidRPr="0089060D">
        <w:t xml:space="preserve"> gigi yang baik dan benar dengan</w:t>
      </w:r>
      <w:r>
        <w:t xml:space="preserve"> </w:t>
      </w:r>
      <w:r w:rsidRPr="0089060D">
        <w:t xml:space="preserve">pendekatan </w:t>
      </w:r>
      <w:r w:rsidRPr="0089060D">
        <w:rPr>
          <w:i/>
        </w:rPr>
        <w:t>Tell Show Do</w:t>
      </w:r>
      <w:r w:rsidRPr="0089060D">
        <w:t xml:space="preserve"> (TSD) pada anak Tunagrahita di SLB Negeri 7 Jakarta.</w:t>
      </w:r>
    </w:p>
    <w:p w:rsidR="001772CD" w:rsidRDefault="001772CD" w:rsidP="001772CD">
      <w:pPr>
        <w:pStyle w:val="ListParagraph"/>
        <w:numPr>
          <w:ilvl w:val="0"/>
          <w:numId w:val="1"/>
        </w:numPr>
        <w:spacing w:after="0" w:line="480" w:lineRule="auto"/>
        <w:ind w:left="851" w:hanging="283"/>
        <w:jc w:val="both"/>
      </w:pPr>
      <w:r w:rsidRPr="0089060D">
        <w:t>Mengetahui</w:t>
      </w:r>
      <w:r>
        <w:t xml:space="preserve"> pengetahuan</w:t>
      </w:r>
      <w:r w:rsidRPr="0089060D">
        <w:t xml:space="preserve"> </w:t>
      </w:r>
      <w:r>
        <w:t xml:space="preserve">kebersihan gigi dan mulut </w:t>
      </w:r>
      <w:r w:rsidRPr="0089060D">
        <w:t xml:space="preserve">dengan pendekatan </w:t>
      </w:r>
      <w:r w:rsidRPr="00B65000">
        <w:rPr>
          <w:i/>
        </w:rPr>
        <w:t>Tell Show Do</w:t>
      </w:r>
      <w:r w:rsidRPr="0089060D">
        <w:t xml:space="preserve"> (TSD) pada anak Tunagrahita di SLB Negeri 7 Jakarta</w:t>
      </w:r>
      <w:r>
        <w:t>.</w:t>
      </w:r>
    </w:p>
    <w:p w:rsidR="001772CD" w:rsidRDefault="001772CD" w:rsidP="001772CD">
      <w:pPr>
        <w:pStyle w:val="ListParagraph"/>
        <w:numPr>
          <w:ilvl w:val="0"/>
          <w:numId w:val="1"/>
        </w:numPr>
        <w:spacing w:after="0" w:line="480" w:lineRule="auto"/>
        <w:ind w:left="851" w:hanging="283"/>
        <w:jc w:val="both"/>
      </w:pPr>
      <w:r>
        <w:t xml:space="preserve">Mengetahui kebersihan gigi dan mulut dengan pendekatan </w:t>
      </w:r>
      <w:r w:rsidRPr="00437AE2">
        <w:rPr>
          <w:i/>
        </w:rPr>
        <w:t>Tell Show Do</w:t>
      </w:r>
      <w:r>
        <w:t xml:space="preserve"> (TSD) pada anak Tunagrahita di SLB Negeri 7 Jakarta. </w:t>
      </w:r>
    </w:p>
    <w:p w:rsidR="001772CD" w:rsidRDefault="001772CD" w:rsidP="001772CD">
      <w:pPr>
        <w:pStyle w:val="Heading2"/>
      </w:pPr>
      <w:bookmarkStart w:id="7" w:name="_Toc107576266"/>
      <w:r>
        <w:t>Manfaat Penelitian</w:t>
      </w:r>
      <w:bookmarkEnd w:id="7"/>
      <w:r>
        <w:t xml:space="preserve"> </w:t>
      </w:r>
    </w:p>
    <w:p w:rsidR="001772CD" w:rsidRPr="00ED7082" w:rsidRDefault="001772CD" w:rsidP="001772CD">
      <w:pPr>
        <w:pStyle w:val="Heading3"/>
        <w:numPr>
          <w:ilvl w:val="0"/>
          <w:numId w:val="6"/>
        </w:numPr>
      </w:pPr>
      <w:bookmarkStart w:id="8" w:name="_Toc107576267"/>
      <w:r>
        <w:t>Manfaat Teoritis</w:t>
      </w:r>
      <w:bookmarkEnd w:id="8"/>
      <w:r>
        <w:t xml:space="preserve"> </w:t>
      </w:r>
    </w:p>
    <w:p w:rsidR="001772CD" w:rsidRDefault="001772CD" w:rsidP="001772CD">
      <w:pPr>
        <w:spacing w:after="0" w:line="480" w:lineRule="auto"/>
        <w:ind w:left="851" w:firstLine="426"/>
        <w:jc w:val="both"/>
        <w:rPr>
          <w:color w:val="000000" w:themeColor="text1"/>
        </w:rPr>
      </w:pPr>
      <w:r w:rsidRPr="0089060D">
        <w:tab/>
      </w:r>
      <w:r w:rsidRPr="00130263">
        <w:rPr>
          <w:color w:val="000000" w:themeColor="text1"/>
        </w:rPr>
        <w:t>Hasil penelitian ini diharapkan dapat bermanfaat bagi pengembangan ilmu pengetahuan dalam bidang pendidikan kesehatan gigi dan mulut secara khusus</w:t>
      </w:r>
      <w:r w:rsidRPr="0089060D">
        <w:rPr>
          <w:color w:val="000000" w:themeColor="text1"/>
        </w:rPr>
        <w:t xml:space="preserve"> hasil penelitian berupa Pendekatan </w:t>
      </w:r>
      <w:r w:rsidRPr="0089060D">
        <w:rPr>
          <w:i/>
          <w:color w:val="000000" w:themeColor="text1"/>
        </w:rPr>
        <w:t xml:space="preserve">Tell Show Do </w:t>
      </w:r>
      <w:r w:rsidRPr="0089060D">
        <w:rPr>
          <w:color w:val="000000" w:themeColor="text1"/>
        </w:rPr>
        <w:t>(TSD) sebagai model edukasi kesehatan gigi dan mulut.</w:t>
      </w:r>
    </w:p>
    <w:p w:rsidR="001772CD" w:rsidRPr="00AF7D38" w:rsidRDefault="001772CD" w:rsidP="001772CD">
      <w:pPr>
        <w:pStyle w:val="Heading3"/>
        <w:rPr>
          <w:rStyle w:val="Heading3Char"/>
          <w:rFonts w:eastAsia="SimSun"/>
          <w:b/>
          <w:color w:val="000000" w:themeColor="text1"/>
          <w:lang w:val="en-ID"/>
        </w:rPr>
      </w:pPr>
      <w:bookmarkStart w:id="9" w:name="_Toc107576268"/>
      <w:r>
        <w:t>Manfaat Praktis</w:t>
      </w:r>
      <w:bookmarkEnd w:id="9"/>
      <w:r>
        <w:t xml:space="preserve"> </w:t>
      </w:r>
    </w:p>
    <w:p w:rsidR="001772CD" w:rsidRPr="00BF04D2" w:rsidRDefault="001772CD" w:rsidP="001772CD">
      <w:pPr>
        <w:pStyle w:val="ListParagraph"/>
        <w:numPr>
          <w:ilvl w:val="0"/>
          <w:numId w:val="2"/>
        </w:numPr>
        <w:spacing w:after="0" w:line="480" w:lineRule="auto"/>
        <w:ind w:left="1276" w:hanging="425"/>
        <w:jc w:val="both"/>
        <w:rPr>
          <w:color w:val="FF0000"/>
        </w:rPr>
      </w:pPr>
      <w:r w:rsidRPr="00BF04D2">
        <w:t>Bagi SLB Negeri 7 Jakarta</w:t>
      </w:r>
    </w:p>
    <w:p w:rsidR="001772CD" w:rsidRPr="00B2086B" w:rsidRDefault="001772CD" w:rsidP="001772CD">
      <w:pPr>
        <w:pStyle w:val="ListParagraph"/>
        <w:spacing w:after="0" w:line="480" w:lineRule="auto"/>
        <w:ind w:left="1276" w:firstLine="425"/>
        <w:jc w:val="both"/>
        <w:rPr>
          <w:color w:val="FF0000"/>
        </w:rPr>
      </w:pPr>
      <w:r w:rsidRPr="00130263">
        <w:rPr>
          <w:color w:val="000000" w:themeColor="text1"/>
        </w:rPr>
        <w:lastRenderedPageBreak/>
        <w:t>Diharapkan Hasil penelitian ini dapat bermanfaat bagi sekolah SLB Negeri 7 Jakarta khususnya anak tunagrahita</w:t>
      </w:r>
      <w:r>
        <w:rPr>
          <w:color w:val="FF0000"/>
        </w:rPr>
        <w:t xml:space="preserve"> </w:t>
      </w:r>
      <w:r w:rsidRPr="007A107C">
        <w:t xml:space="preserve">dalam meningkatkan </w:t>
      </w:r>
      <w:r>
        <w:t>pengetahuan kesehatan gigi dan mulut.</w:t>
      </w:r>
    </w:p>
    <w:p w:rsidR="001772CD" w:rsidRPr="00BF04D2" w:rsidRDefault="001772CD" w:rsidP="001772CD">
      <w:pPr>
        <w:pStyle w:val="ListParagraph"/>
        <w:numPr>
          <w:ilvl w:val="0"/>
          <w:numId w:val="2"/>
        </w:numPr>
        <w:spacing w:after="0" w:line="480" w:lineRule="auto"/>
        <w:ind w:left="1276" w:hanging="425"/>
        <w:jc w:val="both"/>
      </w:pPr>
      <w:r w:rsidRPr="00BF04D2">
        <w:t>Bagi Terapis Gigi dan Mulut</w:t>
      </w:r>
    </w:p>
    <w:p w:rsidR="001772CD" w:rsidRDefault="001772CD" w:rsidP="001772CD">
      <w:pPr>
        <w:pStyle w:val="ListParagraph"/>
        <w:spacing w:after="0" w:line="480" w:lineRule="auto"/>
        <w:ind w:left="1276" w:firstLine="567"/>
        <w:jc w:val="both"/>
        <w:rPr>
          <w:color w:val="000000" w:themeColor="text1"/>
        </w:rPr>
      </w:pPr>
      <w:r w:rsidRPr="0089060D">
        <w:rPr>
          <w:color w:val="000000" w:themeColor="text1"/>
        </w:rPr>
        <w:t>Pada penelitian ini diharapkan dapat bermanfaat bagi Terapis Gigi dan Mulut sebagai acuan model pada saat penyuluhan kesehatan gigi dan mulut</w:t>
      </w:r>
      <w:r>
        <w:rPr>
          <w:color w:val="000000" w:themeColor="text1"/>
        </w:rPr>
        <w:t xml:space="preserve"> pada anak tunagrahita</w:t>
      </w:r>
      <w:r w:rsidRPr="0089060D">
        <w:rPr>
          <w:color w:val="000000" w:themeColor="text1"/>
        </w:rPr>
        <w:t>.</w:t>
      </w:r>
    </w:p>
    <w:p w:rsidR="001772CD" w:rsidRPr="007A107C" w:rsidRDefault="001772CD" w:rsidP="001772CD">
      <w:pPr>
        <w:pStyle w:val="ListParagraph"/>
        <w:spacing w:after="0" w:line="480" w:lineRule="auto"/>
        <w:ind w:left="1276" w:firstLine="567"/>
        <w:jc w:val="both"/>
        <w:rPr>
          <w:color w:val="000000" w:themeColor="text1"/>
        </w:rPr>
      </w:pPr>
    </w:p>
    <w:p w:rsidR="001772CD" w:rsidRPr="00BF04D2" w:rsidRDefault="001772CD" w:rsidP="001772CD">
      <w:pPr>
        <w:pStyle w:val="ListParagraph"/>
        <w:numPr>
          <w:ilvl w:val="0"/>
          <w:numId w:val="2"/>
        </w:numPr>
        <w:spacing w:after="0" w:line="480" w:lineRule="auto"/>
        <w:ind w:left="1276" w:hanging="425"/>
        <w:jc w:val="both"/>
        <w:rPr>
          <w:color w:val="000000" w:themeColor="text1"/>
        </w:rPr>
      </w:pPr>
      <w:r w:rsidRPr="00BF04D2">
        <w:rPr>
          <w:color w:val="000000" w:themeColor="text1"/>
        </w:rPr>
        <w:t>Bagi Peneliti Selanjutnya</w:t>
      </w:r>
    </w:p>
    <w:p w:rsidR="001772CD" w:rsidRDefault="001772CD" w:rsidP="001772CD">
      <w:pPr>
        <w:pStyle w:val="ListParagraph"/>
        <w:spacing w:after="0" w:line="480" w:lineRule="auto"/>
        <w:ind w:left="1276" w:firstLine="567"/>
        <w:jc w:val="both"/>
        <w:rPr>
          <w:color w:val="000000" w:themeColor="text1"/>
        </w:rPr>
      </w:pPr>
      <w:r>
        <w:rPr>
          <w:color w:val="000000" w:themeColor="text1"/>
        </w:rPr>
        <w:t xml:space="preserve">Diharapkan dapat menambah ilmu pengetahuan dibidang kesehatan gigi dan mulut </w:t>
      </w:r>
      <w:r w:rsidRPr="00130263">
        <w:rPr>
          <w:color w:val="000000" w:themeColor="text1"/>
        </w:rPr>
        <w:t>bagi peneliti selanjutnya sebagai gambaran awal untuk penelitian selanjutnya.</w:t>
      </w:r>
    </w:p>
    <w:p w:rsidR="001772CD" w:rsidRPr="00C7190D" w:rsidRDefault="001772CD" w:rsidP="001772CD">
      <w:pPr>
        <w:pStyle w:val="Heading2"/>
      </w:pPr>
      <w:bookmarkStart w:id="10" w:name="_Toc107576269"/>
      <w:r>
        <w:t>Keaslian Penelitian</w:t>
      </w:r>
      <w:bookmarkEnd w:id="10"/>
    </w:p>
    <w:p w:rsidR="001772CD" w:rsidRPr="0089060D" w:rsidRDefault="001772CD" w:rsidP="001772CD">
      <w:pPr>
        <w:spacing w:after="0" w:line="480" w:lineRule="auto"/>
        <w:ind w:left="284" w:firstLine="567"/>
        <w:jc w:val="both"/>
      </w:pPr>
      <w:r w:rsidRPr="0089060D">
        <w:t xml:space="preserve">Sepengetahuan penulis bahwa penelitian tentang “Gambaran Pemeliharaan Kesehatan Gigi dan Mulut pada Anak Tunagrahita dengan Pendekatan </w:t>
      </w:r>
      <w:r w:rsidRPr="0089060D">
        <w:rPr>
          <w:i/>
        </w:rPr>
        <w:t>Tell Show Do</w:t>
      </w:r>
      <w:r w:rsidRPr="0089060D">
        <w:t xml:space="preserve"> (TSD) di SLB 7 Negeri Jakarta” belum pernah dilakukan penelitian sebelumnya tetapi penelitian sejenis ini hampir sama</w:t>
      </w:r>
      <w:r>
        <w:t xml:space="preserve"> </w:t>
      </w:r>
      <w:r w:rsidRPr="0089060D">
        <w:t>pernah dilakukan oleh beberapa orang peneliti,</w:t>
      </w:r>
      <w:r>
        <w:t xml:space="preserve"> </w:t>
      </w:r>
      <w:r w:rsidRPr="0089060D">
        <w:t xml:space="preserve">yaitu sebagai </w:t>
      </w:r>
      <w:proofErr w:type="gramStart"/>
      <w:r w:rsidRPr="0089060D">
        <w:t>berikut</w:t>
      </w:r>
      <w:r>
        <w:t xml:space="preserve"> </w:t>
      </w:r>
      <w:r w:rsidRPr="0089060D">
        <w:t>:</w:t>
      </w:r>
      <w:proofErr w:type="gramEnd"/>
    </w:p>
    <w:p w:rsidR="001772CD" w:rsidRPr="0089060D" w:rsidRDefault="001772CD" w:rsidP="001772CD">
      <w:pPr>
        <w:spacing w:after="0" w:line="480" w:lineRule="auto"/>
        <w:ind w:left="709" w:hanging="425"/>
        <w:jc w:val="both"/>
      </w:pPr>
      <w:r w:rsidRPr="00AE5CC5">
        <w:rPr>
          <w:color w:val="000000" w:themeColor="text1"/>
        </w:rPr>
        <w:t>1.</w:t>
      </w:r>
      <w:r w:rsidRPr="0089060D">
        <w:rPr>
          <w:color w:val="5B9BD5" w:themeColor="accent1"/>
        </w:rPr>
        <w:tab/>
      </w:r>
      <w:r w:rsidRPr="0089060D">
        <w:t>K.N.F. Hanifah dkk. (2018) dengan judul “Gambaran Status Kesehatan Gigi dan Mulut pada Anak Tunagrahita Usia 12-18 Tahun di SLB Negeri Widiasih Kecamatan Pari Kabupaten Pangandaran” persamaan penelitian ini terletak pada variabe</w:t>
      </w:r>
      <w:r>
        <w:t>l</w:t>
      </w:r>
      <w:r w:rsidRPr="0089060D">
        <w:t xml:space="preserve"> bebas yaitu </w:t>
      </w:r>
      <w:r>
        <w:t>gambaran status kesehatan gigi dan mulut anak tunagrahita</w:t>
      </w:r>
      <w:r w:rsidRPr="0089060D">
        <w:t>. Perbedaan penelitian ini terletak pada lokasi/tempat, sasaran/subjek penelitian dan variable terkait.</w:t>
      </w:r>
    </w:p>
    <w:p w:rsidR="001772CD" w:rsidRPr="0089060D" w:rsidRDefault="001772CD" w:rsidP="001772CD">
      <w:pPr>
        <w:spacing w:after="0" w:line="480" w:lineRule="auto"/>
        <w:ind w:left="709" w:hanging="425"/>
        <w:jc w:val="both"/>
      </w:pPr>
      <w:r w:rsidRPr="0089060D">
        <w:t>2.</w:t>
      </w:r>
      <w:r w:rsidRPr="0089060D">
        <w:tab/>
        <w:t xml:space="preserve">Putra, Muhammad dkk. (2019) dengan judul “Meningkatkan Kemampuan Merawat Diri dalam Keterampilan Menggosok Gigi dengan Menggunakan Model </w:t>
      </w:r>
      <w:r w:rsidRPr="0089060D">
        <w:rPr>
          <w:i/>
        </w:rPr>
        <w:t xml:space="preserve">Direct Instruction </w:t>
      </w:r>
      <w:r w:rsidRPr="0089060D">
        <w:lastRenderedPageBreak/>
        <w:t xml:space="preserve">pada Anak Tunagrahita Sedang” </w:t>
      </w:r>
      <w:r>
        <w:t>Persamaan pada penelitian ini terletak pada variabel bebasnya yaitu kemampuan merawat diri dalam keterampilan menggosok gigi. P</w:t>
      </w:r>
      <w:r w:rsidRPr="0089060D">
        <w:t>erbedaan penelitian ini terletak pada lokasi/tempat, metode yang digunakan, sasaran/subjek penelitian dan variable terkait.</w:t>
      </w:r>
    </w:p>
    <w:p w:rsidR="001772CD" w:rsidRDefault="001772CD" w:rsidP="001772CD">
      <w:pPr>
        <w:spacing w:after="0" w:line="480" w:lineRule="auto"/>
        <w:ind w:left="709" w:hanging="283"/>
        <w:jc w:val="both"/>
      </w:pPr>
      <w:r w:rsidRPr="0089060D">
        <w:t>3.</w:t>
      </w:r>
      <w:r w:rsidRPr="0089060D">
        <w:tab/>
      </w:r>
      <w:r>
        <w:t>Dentin</w:t>
      </w:r>
      <w:r w:rsidRPr="0089060D">
        <w:t>. (20</w:t>
      </w:r>
      <w:r>
        <w:t>21</w:t>
      </w:r>
      <w:r w:rsidRPr="0089060D">
        <w:t>) dengan judul “</w:t>
      </w:r>
      <w:r>
        <w:t xml:space="preserve">Pengaruh Manajemen Perilaku Kombinasi </w:t>
      </w:r>
      <w:r w:rsidRPr="00DD6C90">
        <w:rPr>
          <w:i/>
        </w:rPr>
        <w:t>Tell-Show-Do</w:t>
      </w:r>
      <w:r>
        <w:t xml:space="preserve"> dan Penggunaan </w:t>
      </w:r>
      <w:r w:rsidRPr="00DD6C90">
        <w:rPr>
          <w:i/>
        </w:rPr>
        <w:t>Game Smartphone</w:t>
      </w:r>
      <w:r>
        <w:t xml:space="preserve"> Sebelum Prosedur Perawatan Gigi Terhadap Tingkat Kecemasan Dental Anak (</w:t>
      </w:r>
      <w:r w:rsidRPr="00DD6C90">
        <w:rPr>
          <w:i/>
        </w:rPr>
        <w:t>Literatur Review</w:t>
      </w:r>
      <w:r>
        <w:t>)</w:t>
      </w:r>
      <w:r w:rsidRPr="0089060D">
        <w:t xml:space="preserve">” persamaan penelitian ini terletak pada variable bebas yaitu </w:t>
      </w:r>
      <w:r>
        <w:t xml:space="preserve">pengaruh manajemen perilaku kombinasi </w:t>
      </w:r>
      <w:r w:rsidRPr="00BE0401">
        <w:rPr>
          <w:i/>
        </w:rPr>
        <w:t>Tell-Show-Do</w:t>
      </w:r>
      <w:r>
        <w:t xml:space="preserve">. </w:t>
      </w:r>
      <w:r w:rsidRPr="0089060D">
        <w:t>Perbedaan penelitian ini terletak pada lokasi/tempat, sasarn/subjek penelitian dan variabe</w:t>
      </w:r>
      <w:r>
        <w:t>l</w:t>
      </w:r>
      <w:r w:rsidRPr="0089060D">
        <w:t xml:space="preserve"> terkait.</w:t>
      </w:r>
    </w:p>
    <w:p w:rsidR="001772CD" w:rsidRPr="004E6819" w:rsidRDefault="001772CD" w:rsidP="001772CD">
      <w:pPr>
        <w:pStyle w:val="Caption"/>
        <w:keepNext/>
        <w:tabs>
          <w:tab w:val="left" w:pos="1418"/>
        </w:tabs>
        <w:jc w:val="both"/>
        <w:rPr>
          <w:b/>
          <w:i w:val="0"/>
          <w:color w:val="000000" w:themeColor="text1"/>
          <w:sz w:val="22"/>
          <w:szCs w:val="22"/>
        </w:rPr>
      </w:pPr>
      <w:bookmarkStart w:id="11" w:name="_Toc90035899"/>
      <w:r w:rsidRPr="00144900">
        <w:rPr>
          <w:b/>
          <w:i w:val="0"/>
          <w:color w:val="auto"/>
          <w:sz w:val="22"/>
          <w:szCs w:val="22"/>
        </w:rPr>
        <w:t xml:space="preserve">Tabel 1. </w:t>
      </w:r>
      <w:r w:rsidRPr="00144900">
        <w:rPr>
          <w:b/>
          <w:i w:val="0"/>
          <w:color w:val="auto"/>
          <w:sz w:val="22"/>
          <w:szCs w:val="22"/>
        </w:rPr>
        <w:fldChar w:fldCharType="begin"/>
      </w:r>
      <w:r w:rsidRPr="00144900">
        <w:rPr>
          <w:b/>
          <w:i w:val="0"/>
          <w:color w:val="auto"/>
          <w:sz w:val="22"/>
          <w:szCs w:val="22"/>
        </w:rPr>
        <w:instrText xml:space="preserve"> SEQ Tabel_1. \* ARABIC </w:instrText>
      </w:r>
      <w:r w:rsidRPr="00144900">
        <w:rPr>
          <w:b/>
          <w:i w:val="0"/>
          <w:color w:val="auto"/>
          <w:sz w:val="22"/>
          <w:szCs w:val="22"/>
        </w:rPr>
        <w:fldChar w:fldCharType="separate"/>
      </w:r>
      <w:r>
        <w:rPr>
          <w:b/>
          <w:i w:val="0"/>
          <w:noProof/>
          <w:color w:val="auto"/>
          <w:sz w:val="22"/>
          <w:szCs w:val="22"/>
        </w:rPr>
        <w:t>1</w:t>
      </w:r>
      <w:r w:rsidRPr="00144900">
        <w:rPr>
          <w:b/>
          <w:i w:val="0"/>
          <w:color w:val="auto"/>
          <w:sz w:val="22"/>
          <w:szCs w:val="22"/>
        </w:rPr>
        <w:fldChar w:fldCharType="end"/>
      </w:r>
      <w:r w:rsidRPr="00144900">
        <w:rPr>
          <w:b/>
          <w:i w:val="0"/>
          <w:color w:val="auto"/>
          <w:sz w:val="22"/>
          <w:szCs w:val="22"/>
        </w:rPr>
        <w:t xml:space="preserve"> </w:t>
      </w:r>
      <w:bookmarkEnd w:id="11"/>
      <w:r w:rsidRPr="004E6819">
        <w:rPr>
          <w:b/>
          <w:i w:val="0"/>
          <w:color w:val="000000" w:themeColor="text1"/>
          <w:sz w:val="22"/>
          <w:szCs w:val="22"/>
        </w:rPr>
        <w:t xml:space="preserve">Rangkuman penelitian terdahulu yang berbeda dengan penelitian ini tetapi mendukung penelitian ini. Tabel sesuai pembanding </w:t>
      </w:r>
      <w:proofErr w:type="gramStart"/>
      <w:r w:rsidRPr="004E6819">
        <w:rPr>
          <w:b/>
          <w:i w:val="0"/>
          <w:color w:val="000000" w:themeColor="text1"/>
          <w:sz w:val="22"/>
          <w:szCs w:val="22"/>
        </w:rPr>
        <w:t>diatas :</w:t>
      </w:r>
      <w:proofErr w:type="gramEnd"/>
    </w:p>
    <w:tbl>
      <w:tblPr>
        <w:tblStyle w:val="TableGrid"/>
        <w:tblW w:w="0" w:type="auto"/>
        <w:tblInd w:w="-567" w:type="dxa"/>
        <w:tblBorders>
          <w:left w:val="none" w:sz="0" w:space="0" w:color="auto"/>
          <w:right w:val="none" w:sz="0" w:space="0" w:color="auto"/>
          <w:insideV w:val="none" w:sz="0" w:space="0" w:color="auto"/>
        </w:tblBorders>
        <w:tblLook w:val="04A0" w:firstRow="1" w:lastRow="0" w:firstColumn="1" w:lastColumn="0" w:noHBand="0" w:noVBand="1"/>
      </w:tblPr>
      <w:tblGrid>
        <w:gridCol w:w="1097"/>
        <w:gridCol w:w="1819"/>
        <w:gridCol w:w="5578"/>
        <w:gridCol w:w="10"/>
      </w:tblGrid>
      <w:tr w:rsidR="001772CD" w:rsidRPr="00D32C23" w:rsidTr="001C1216">
        <w:tc>
          <w:tcPr>
            <w:tcW w:w="1097" w:type="dxa"/>
          </w:tcPr>
          <w:p w:rsidR="001772CD" w:rsidRPr="00D32C23" w:rsidRDefault="001772CD" w:rsidP="001C1216">
            <w:pPr>
              <w:tabs>
                <w:tab w:val="left" w:pos="1418"/>
              </w:tabs>
              <w:jc w:val="both"/>
              <w:rPr>
                <w:b/>
                <w:color w:val="000000" w:themeColor="text1"/>
                <w:sz w:val="22"/>
                <w:szCs w:val="22"/>
              </w:rPr>
            </w:pPr>
            <w:r w:rsidRPr="00D32C23">
              <w:rPr>
                <w:b/>
                <w:color w:val="000000" w:themeColor="text1"/>
                <w:sz w:val="22"/>
                <w:szCs w:val="22"/>
              </w:rPr>
              <w:t>No</w:t>
            </w:r>
          </w:p>
        </w:tc>
        <w:tc>
          <w:tcPr>
            <w:tcW w:w="1819" w:type="dxa"/>
          </w:tcPr>
          <w:p w:rsidR="001772CD" w:rsidRPr="00D32C23" w:rsidRDefault="001772CD" w:rsidP="001C1216">
            <w:pPr>
              <w:tabs>
                <w:tab w:val="left" w:pos="1418"/>
              </w:tabs>
              <w:jc w:val="both"/>
              <w:rPr>
                <w:color w:val="000000" w:themeColor="text1"/>
                <w:sz w:val="22"/>
                <w:szCs w:val="22"/>
              </w:rPr>
            </w:pPr>
          </w:p>
        </w:tc>
        <w:tc>
          <w:tcPr>
            <w:tcW w:w="5588" w:type="dxa"/>
            <w:gridSpan w:val="2"/>
          </w:tcPr>
          <w:p w:rsidR="001772CD" w:rsidRPr="00D32C23" w:rsidRDefault="001772CD" w:rsidP="001C1216">
            <w:pPr>
              <w:tabs>
                <w:tab w:val="left" w:pos="1418"/>
              </w:tabs>
              <w:jc w:val="both"/>
              <w:rPr>
                <w:color w:val="000000" w:themeColor="text1"/>
                <w:sz w:val="22"/>
                <w:szCs w:val="22"/>
              </w:rPr>
            </w:pPr>
            <w:r w:rsidRPr="00D32C23">
              <w:rPr>
                <w:b/>
                <w:color w:val="000000" w:themeColor="text1"/>
                <w:sz w:val="22"/>
                <w:szCs w:val="22"/>
              </w:rPr>
              <w:t>Deskripsi Rangkuman Penelitian</w:t>
            </w:r>
          </w:p>
        </w:tc>
      </w:tr>
      <w:tr w:rsidR="001772CD" w:rsidRPr="00D32C23" w:rsidTr="001C1216">
        <w:tc>
          <w:tcPr>
            <w:tcW w:w="1097" w:type="dxa"/>
            <w:tcBorders>
              <w:bottom w:val="nil"/>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1</w:t>
            </w:r>
          </w:p>
        </w:tc>
        <w:tc>
          <w:tcPr>
            <w:tcW w:w="1819" w:type="dxa"/>
            <w:tcBorders>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Judul</w:t>
            </w:r>
          </w:p>
        </w:tc>
        <w:tc>
          <w:tcPr>
            <w:tcW w:w="5588" w:type="dxa"/>
            <w:gridSpan w:val="2"/>
            <w:tcBorders>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Gambaran Status Kesehatan Gigi dan Mulut pada Anak Tunagrahita Usia 12-18 Tahun di SLB Negeri Widiasih Kecamatan Pari Kabupaten Pangandaran</w:t>
            </w:r>
          </w:p>
        </w:tc>
      </w:tr>
      <w:tr w:rsidR="001772CD" w:rsidRPr="00D32C23" w:rsidTr="001C1216">
        <w:tc>
          <w:tcPr>
            <w:tcW w:w="1097" w:type="dxa"/>
            <w:tcBorders>
              <w:top w:val="nil"/>
              <w:bottom w:val="nil"/>
            </w:tcBorders>
          </w:tcPr>
          <w:p w:rsidR="001772CD" w:rsidRPr="00D32C23" w:rsidRDefault="001772CD" w:rsidP="001C1216">
            <w:pPr>
              <w:tabs>
                <w:tab w:val="left" w:pos="1418"/>
              </w:tabs>
              <w:jc w:val="both"/>
              <w:rPr>
                <w:color w:val="000000" w:themeColor="text1"/>
                <w:sz w:val="22"/>
                <w:szCs w:val="22"/>
              </w:rPr>
            </w:pPr>
          </w:p>
        </w:tc>
        <w:tc>
          <w:tcPr>
            <w:tcW w:w="1819" w:type="dxa"/>
            <w:tcBorders>
              <w:top w:val="single" w:sz="4" w:space="0" w:color="auto"/>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Variabel bebas</w:t>
            </w:r>
          </w:p>
        </w:tc>
        <w:tc>
          <w:tcPr>
            <w:tcW w:w="5588" w:type="dxa"/>
            <w:gridSpan w:val="2"/>
            <w:tcBorders>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Gambaran Status Kesehatan gigi dan mulut</w:t>
            </w:r>
          </w:p>
        </w:tc>
      </w:tr>
      <w:tr w:rsidR="001772CD" w:rsidRPr="00D32C23" w:rsidTr="001C1216">
        <w:tc>
          <w:tcPr>
            <w:tcW w:w="1097" w:type="dxa"/>
            <w:tcBorders>
              <w:top w:val="nil"/>
              <w:bottom w:val="nil"/>
            </w:tcBorders>
          </w:tcPr>
          <w:p w:rsidR="001772CD" w:rsidRPr="00D32C23" w:rsidRDefault="001772CD" w:rsidP="001C1216">
            <w:pPr>
              <w:tabs>
                <w:tab w:val="left" w:pos="1418"/>
              </w:tabs>
              <w:jc w:val="both"/>
              <w:rPr>
                <w:color w:val="000000" w:themeColor="text1"/>
                <w:sz w:val="22"/>
                <w:szCs w:val="22"/>
              </w:rPr>
            </w:pPr>
          </w:p>
        </w:tc>
        <w:tc>
          <w:tcPr>
            <w:tcW w:w="1819" w:type="dxa"/>
            <w:tcBorders>
              <w:top w:val="single" w:sz="4" w:space="0" w:color="auto"/>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Variabel terikat</w:t>
            </w:r>
          </w:p>
        </w:tc>
        <w:tc>
          <w:tcPr>
            <w:tcW w:w="5588" w:type="dxa"/>
            <w:gridSpan w:val="2"/>
            <w:tcBorders>
              <w:top w:val="single" w:sz="4" w:space="0" w:color="auto"/>
              <w:bottom w:val="single" w:sz="4" w:space="0" w:color="auto"/>
            </w:tcBorders>
          </w:tcPr>
          <w:p w:rsidR="001772CD" w:rsidRPr="00D32C23" w:rsidRDefault="001772CD" w:rsidP="001C1216">
            <w:pPr>
              <w:tabs>
                <w:tab w:val="left" w:pos="1418"/>
              </w:tabs>
              <w:jc w:val="both"/>
              <w:rPr>
                <w:sz w:val="22"/>
                <w:szCs w:val="22"/>
              </w:rPr>
            </w:pPr>
            <w:r w:rsidRPr="00D32C23">
              <w:rPr>
                <w:color w:val="000000" w:themeColor="text1"/>
                <w:sz w:val="22"/>
                <w:szCs w:val="22"/>
              </w:rPr>
              <w:t>Anak Tunagrahita usia 12-18 Tahun</w:t>
            </w:r>
          </w:p>
        </w:tc>
      </w:tr>
      <w:tr w:rsidR="001772CD" w:rsidRPr="00D32C23" w:rsidTr="001C1216">
        <w:tc>
          <w:tcPr>
            <w:tcW w:w="1097" w:type="dxa"/>
            <w:tcBorders>
              <w:top w:val="nil"/>
              <w:bottom w:val="nil"/>
            </w:tcBorders>
          </w:tcPr>
          <w:p w:rsidR="001772CD" w:rsidRPr="00D32C23" w:rsidRDefault="001772CD" w:rsidP="001C1216">
            <w:pPr>
              <w:tabs>
                <w:tab w:val="left" w:pos="1418"/>
              </w:tabs>
              <w:jc w:val="both"/>
              <w:rPr>
                <w:color w:val="000000" w:themeColor="text1"/>
                <w:sz w:val="22"/>
                <w:szCs w:val="22"/>
              </w:rPr>
            </w:pPr>
          </w:p>
        </w:tc>
        <w:tc>
          <w:tcPr>
            <w:tcW w:w="1819" w:type="dxa"/>
            <w:tcBorders>
              <w:top w:val="single" w:sz="4" w:space="0" w:color="auto"/>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Metode</w:t>
            </w:r>
          </w:p>
        </w:tc>
        <w:tc>
          <w:tcPr>
            <w:tcW w:w="5588" w:type="dxa"/>
            <w:gridSpan w:val="2"/>
            <w:tcBorders>
              <w:top w:val="single" w:sz="4" w:space="0" w:color="auto"/>
              <w:bottom w:val="single" w:sz="4" w:space="0" w:color="auto"/>
            </w:tcBorders>
          </w:tcPr>
          <w:p w:rsidR="001772CD" w:rsidRPr="00D32C23" w:rsidRDefault="001772CD" w:rsidP="001C1216">
            <w:pPr>
              <w:tabs>
                <w:tab w:val="left" w:pos="1418"/>
              </w:tabs>
              <w:jc w:val="both"/>
              <w:rPr>
                <w:sz w:val="22"/>
                <w:szCs w:val="22"/>
              </w:rPr>
            </w:pPr>
            <w:r w:rsidRPr="00D32C23">
              <w:rPr>
                <w:color w:val="000000" w:themeColor="text1"/>
                <w:sz w:val="22"/>
                <w:szCs w:val="22"/>
              </w:rPr>
              <w:t>Metode penelitian ini menggunakan rancangan deskriptif yang merupakan rancangan penelitian sederhana berupa sampling survey dan merupakan rancangan penelitian noneksperimental. Teknik pengambilan sampel dalam penelitian ini menggunakan purposive sample dan didapatkan sampel sebanyak 27 sampel yang kemudian akan diperiksa status kebersihan gigi dan mulut dengan menggunakan Oral Higiene Index Simplified (OHI-S) analisa data menggunakan table frekuensi terhadap variabel dari hasil penelitian.</w:t>
            </w:r>
          </w:p>
        </w:tc>
      </w:tr>
      <w:tr w:rsidR="001772CD" w:rsidRPr="00D32C23" w:rsidTr="001C1216">
        <w:tc>
          <w:tcPr>
            <w:tcW w:w="1097" w:type="dxa"/>
            <w:tcBorders>
              <w:top w:val="nil"/>
              <w:bottom w:val="nil"/>
            </w:tcBorders>
          </w:tcPr>
          <w:p w:rsidR="001772CD" w:rsidRPr="00D32C23" w:rsidRDefault="001772CD" w:rsidP="001C1216">
            <w:pPr>
              <w:tabs>
                <w:tab w:val="left" w:pos="1418"/>
              </w:tabs>
              <w:jc w:val="both"/>
              <w:rPr>
                <w:color w:val="000000" w:themeColor="text1"/>
                <w:sz w:val="22"/>
                <w:szCs w:val="22"/>
              </w:rPr>
            </w:pPr>
          </w:p>
        </w:tc>
        <w:tc>
          <w:tcPr>
            <w:tcW w:w="1819" w:type="dxa"/>
            <w:tcBorders>
              <w:top w:val="single" w:sz="4" w:space="0" w:color="auto"/>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Hasil</w:t>
            </w:r>
          </w:p>
        </w:tc>
        <w:tc>
          <w:tcPr>
            <w:tcW w:w="5588" w:type="dxa"/>
            <w:gridSpan w:val="2"/>
            <w:tcBorders>
              <w:top w:val="single" w:sz="4" w:space="0" w:color="auto"/>
              <w:bottom w:val="single" w:sz="4" w:space="0" w:color="auto"/>
            </w:tcBorders>
          </w:tcPr>
          <w:p w:rsidR="001772CD" w:rsidRPr="00D32C23" w:rsidRDefault="001772CD" w:rsidP="001C1216">
            <w:pPr>
              <w:tabs>
                <w:tab w:val="left" w:pos="1418"/>
              </w:tabs>
              <w:jc w:val="both"/>
              <w:rPr>
                <w:sz w:val="22"/>
                <w:szCs w:val="22"/>
              </w:rPr>
            </w:pPr>
            <w:r w:rsidRPr="00D32C23">
              <w:rPr>
                <w:color w:val="000000" w:themeColor="text1"/>
                <w:sz w:val="22"/>
                <w:szCs w:val="22"/>
              </w:rPr>
              <w:t>Penelitian menunjukkan OHI-S pada anak tunagrahita ringan kriteria terbanyak yaitu sedang 63</w:t>
            </w:r>
            <w:proofErr w:type="gramStart"/>
            <w:r w:rsidRPr="00D32C23">
              <w:rPr>
                <w:color w:val="000000" w:themeColor="text1"/>
                <w:sz w:val="22"/>
                <w:szCs w:val="22"/>
              </w:rPr>
              <w:t>,64</w:t>
            </w:r>
            <w:proofErr w:type="gramEnd"/>
            <w:r w:rsidRPr="00D32C23">
              <w:rPr>
                <w:color w:val="000000" w:themeColor="text1"/>
                <w:sz w:val="22"/>
                <w:szCs w:val="22"/>
              </w:rPr>
              <w:t>%. OHI-S pada tunagrahita sedang seluruhnya berkriteria sedang 100%, hal ini menunjukkan 70% anak tunagrahita ringan dan sedang di SLB Widiasih Parigi Kabupaten Pangandaran berkriteria OHI-S sedang.</w:t>
            </w:r>
          </w:p>
        </w:tc>
      </w:tr>
      <w:tr w:rsidR="001772CD" w:rsidRPr="00D32C23" w:rsidTr="001C1216">
        <w:tc>
          <w:tcPr>
            <w:tcW w:w="1097" w:type="dxa"/>
            <w:tcBorders>
              <w:top w:val="nil"/>
              <w:bottom w:val="single" w:sz="4" w:space="0" w:color="auto"/>
            </w:tcBorders>
          </w:tcPr>
          <w:p w:rsidR="001772CD" w:rsidRPr="00D32C23" w:rsidRDefault="001772CD" w:rsidP="001C1216">
            <w:pPr>
              <w:tabs>
                <w:tab w:val="left" w:pos="1418"/>
              </w:tabs>
              <w:jc w:val="both"/>
              <w:rPr>
                <w:color w:val="000000" w:themeColor="text1"/>
                <w:sz w:val="22"/>
                <w:szCs w:val="22"/>
              </w:rPr>
            </w:pPr>
          </w:p>
        </w:tc>
        <w:tc>
          <w:tcPr>
            <w:tcW w:w="1819" w:type="dxa"/>
            <w:tcBorders>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Perbedaan penelitian terdahulu dengan penelitian sekarang</w:t>
            </w:r>
          </w:p>
        </w:tc>
        <w:tc>
          <w:tcPr>
            <w:tcW w:w="5588" w:type="dxa"/>
            <w:gridSpan w:val="2"/>
            <w:tcBorders>
              <w:bottom w:val="single" w:sz="4" w:space="0" w:color="auto"/>
            </w:tcBorders>
          </w:tcPr>
          <w:p w:rsidR="001772CD" w:rsidRPr="00D32C23" w:rsidRDefault="001772CD" w:rsidP="001C1216">
            <w:pPr>
              <w:tabs>
                <w:tab w:val="left" w:pos="1418"/>
              </w:tabs>
              <w:jc w:val="both"/>
              <w:rPr>
                <w:sz w:val="22"/>
                <w:szCs w:val="22"/>
              </w:rPr>
            </w:pPr>
            <w:r w:rsidRPr="00D32C23">
              <w:rPr>
                <w:color w:val="000000" w:themeColor="text1"/>
                <w:sz w:val="22"/>
                <w:szCs w:val="22"/>
              </w:rPr>
              <w:t xml:space="preserve">Perbedaan penelitian ini dengan terdahulu yaitu pada metode </w:t>
            </w:r>
            <w:r w:rsidRPr="00D32C23">
              <w:rPr>
                <w:i/>
                <w:color w:val="000000" w:themeColor="text1"/>
                <w:sz w:val="22"/>
                <w:szCs w:val="22"/>
              </w:rPr>
              <w:t>Tell Show Do</w:t>
            </w:r>
            <w:r w:rsidRPr="00D32C23">
              <w:rPr>
                <w:color w:val="000000" w:themeColor="text1"/>
                <w:sz w:val="22"/>
                <w:szCs w:val="22"/>
              </w:rPr>
              <w:t>, Waktu pelaksanaan pada bulan Januari 2022, Lokasi penelitian ini di SLB Negeri 7 Jakarta</w:t>
            </w:r>
          </w:p>
        </w:tc>
      </w:tr>
      <w:tr w:rsidR="001772CD" w:rsidRPr="00D32C23" w:rsidTr="001C1216">
        <w:tc>
          <w:tcPr>
            <w:tcW w:w="1097" w:type="dxa"/>
            <w:tcBorders>
              <w:top w:val="single" w:sz="4" w:space="0" w:color="auto"/>
              <w:bottom w:val="nil"/>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lastRenderedPageBreak/>
              <w:t>2</w:t>
            </w:r>
          </w:p>
        </w:tc>
        <w:tc>
          <w:tcPr>
            <w:tcW w:w="1819" w:type="dxa"/>
            <w:tcBorders>
              <w:top w:val="single" w:sz="4" w:space="0" w:color="auto"/>
              <w:bottom w:val="nil"/>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Judul</w:t>
            </w:r>
          </w:p>
        </w:tc>
        <w:tc>
          <w:tcPr>
            <w:tcW w:w="5588" w:type="dxa"/>
            <w:gridSpan w:val="2"/>
            <w:tcBorders>
              <w:top w:val="single" w:sz="4" w:space="0" w:color="auto"/>
              <w:bottom w:val="nil"/>
            </w:tcBorders>
          </w:tcPr>
          <w:p w:rsidR="001772CD" w:rsidRPr="00D32C23" w:rsidRDefault="001772CD" w:rsidP="001C1216">
            <w:pPr>
              <w:tabs>
                <w:tab w:val="left" w:pos="1418"/>
              </w:tabs>
              <w:jc w:val="both"/>
              <w:rPr>
                <w:sz w:val="22"/>
                <w:szCs w:val="22"/>
              </w:rPr>
            </w:pPr>
            <w:r w:rsidRPr="00D32C23">
              <w:rPr>
                <w:color w:val="000000" w:themeColor="text1"/>
                <w:sz w:val="22"/>
                <w:szCs w:val="22"/>
              </w:rPr>
              <w:t xml:space="preserve">Meningkatkan Kemampuan Merawat Diri Dalam Keterampilan Menggosok Gigi dengan Menggunakan Model </w:t>
            </w:r>
            <w:r w:rsidRPr="00D32C23">
              <w:rPr>
                <w:i/>
                <w:color w:val="000000" w:themeColor="text1"/>
                <w:sz w:val="22"/>
                <w:szCs w:val="22"/>
              </w:rPr>
              <w:t>Direct Instruction</w:t>
            </w:r>
            <w:r w:rsidRPr="00D32C23">
              <w:rPr>
                <w:color w:val="000000" w:themeColor="text1"/>
                <w:sz w:val="22"/>
                <w:szCs w:val="22"/>
              </w:rPr>
              <w:t xml:space="preserve"> pada Anak Tunagrahita Sedang.</w:t>
            </w:r>
          </w:p>
        </w:tc>
      </w:tr>
      <w:tr w:rsidR="001772CD" w:rsidRPr="00D32C23" w:rsidTr="001C1216">
        <w:tc>
          <w:tcPr>
            <w:tcW w:w="1097" w:type="dxa"/>
            <w:tcBorders>
              <w:top w:val="nil"/>
              <w:left w:val="nil"/>
              <w:bottom w:val="nil"/>
              <w:right w:val="nil"/>
            </w:tcBorders>
          </w:tcPr>
          <w:p w:rsidR="001772CD" w:rsidRPr="00D32C23" w:rsidRDefault="001772CD" w:rsidP="001C1216">
            <w:pPr>
              <w:tabs>
                <w:tab w:val="left" w:pos="1418"/>
              </w:tabs>
              <w:jc w:val="both"/>
              <w:rPr>
                <w:b/>
                <w:color w:val="000000" w:themeColor="text1"/>
                <w:sz w:val="22"/>
                <w:szCs w:val="22"/>
              </w:rPr>
            </w:pPr>
          </w:p>
        </w:tc>
        <w:tc>
          <w:tcPr>
            <w:tcW w:w="1819" w:type="dxa"/>
            <w:tcBorders>
              <w:top w:val="nil"/>
              <w:left w:val="nil"/>
              <w:bottom w:val="single" w:sz="4" w:space="0" w:color="auto"/>
              <w:right w:val="nil"/>
            </w:tcBorders>
          </w:tcPr>
          <w:p w:rsidR="001772CD" w:rsidRPr="00D32C23" w:rsidRDefault="001772CD" w:rsidP="001C1216">
            <w:pPr>
              <w:tabs>
                <w:tab w:val="left" w:pos="1418"/>
              </w:tabs>
              <w:jc w:val="both"/>
              <w:rPr>
                <w:color w:val="000000" w:themeColor="text1"/>
                <w:sz w:val="22"/>
                <w:szCs w:val="22"/>
              </w:rPr>
            </w:pPr>
          </w:p>
        </w:tc>
        <w:tc>
          <w:tcPr>
            <w:tcW w:w="5588" w:type="dxa"/>
            <w:gridSpan w:val="2"/>
            <w:tcBorders>
              <w:top w:val="nil"/>
              <w:left w:val="nil"/>
              <w:bottom w:val="single" w:sz="4" w:space="0" w:color="auto"/>
              <w:right w:val="nil"/>
            </w:tcBorders>
          </w:tcPr>
          <w:p w:rsidR="001772CD" w:rsidRPr="00D32C23" w:rsidRDefault="001772CD" w:rsidP="001C1216">
            <w:pPr>
              <w:tabs>
                <w:tab w:val="left" w:pos="1418"/>
              </w:tabs>
              <w:jc w:val="both"/>
              <w:rPr>
                <w:b/>
                <w:color w:val="000000" w:themeColor="text1"/>
                <w:sz w:val="22"/>
                <w:szCs w:val="22"/>
              </w:rPr>
            </w:pPr>
          </w:p>
        </w:tc>
      </w:tr>
      <w:tr w:rsidR="001772CD" w:rsidRPr="00D32C23" w:rsidTr="001C1216">
        <w:tc>
          <w:tcPr>
            <w:tcW w:w="1097" w:type="dxa"/>
            <w:tcBorders>
              <w:top w:val="nil"/>
              <w:bottom w:val="nil"/>
            </w:tcBorders>
          </w:tcPr>
          <w:p w:rsidR="001772CD" w:rsidRPr="00D32C23" w:rsidRDefault="001772CD" w:rsidP="001C1216">
            <w:pPr>
              <w:tabs>
                <w:tab w:val="left" w:pos="1418"/>
              </w:tabs>
              <w:jc w:val="both"/>
              <w:rPr>
                <w:color w:val="000000" w:themeColor="text1"/>
                <w:sz w:val="22"/>
                <w:szCs w:val="22"/>
              </w:rPr>
            </w:pPr>
          </w:p>
        </w:tc>
        <w:tc>
          <w:tcPr>
            <w:tcW w:w="1819" w:type="dxa"/>
            <w:tcBorders>
              <w:top w:val="single" w:sz="4" w:space="0" w:color="auto"/>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Variabel bebas</w:t>
            </w:r>
          </w:p>
        </w:tc>
        <w:tc>
          <w:tcPr>
            <w:tcW w:w="5588" w:type="dxa"/>
            <w:gridSpan w:val="2"/>
            <w:tcBorders>
              <w:top w:val="single" w:sz="4" w:space="0" w:color="auto"/>
              <w:bottom w:val="single" w:sz="4" w:space="0" w:color="auto"/>
            </w:tcBorders>
          </w:tcPr>
          <w:p w:rsidR="001772CD" w:rsidRPr="00D32C23" w:rsidRDefault="001772CD" w:rsidP="001C1216">
            <w:pPr>
              <w:tabs>
                <w:tab w:val="left" w:pos="1418"/>
              </w:tabs>
              <w:jc w:val="both"/>
              <w:rPr>
                <w:sz w:val="22"/>
                <w:szCs w:val="22"/>
              </w:rPr>
            </w:pPr>
            <w:r w:rsidRPr="00D32C23">
              <w:rPr>
                <w:color w:val="000000" w:themeColor="text1"/>
                <w:sz w:val="22"/>
                <w:szCs w:val="22"/>
              </w:rPr>
              <w:t>Meningkatkan kemampuan Merawat Diri dalam Keterampilan Menggosok gigi</w:t>
            </w:r>
          </w:p>
        </w:tc>
      </w:tr>
      <w:tr w:rsidR="001772CD" w:rsidRPr="00D32C23" w:rsidTr="001C1216">
        <w:tc>
          <w:tcPr>
            <w:tcW w:w="1097" w:type="dxa"/>
            <w:tcBorders>
              <w:top w:val="nil"/>
              <w:bottom w:val="nil"/>
            </w:tcBorders>
          </w:tcPr>
          <w:p w:rsidR="001772CD" w:rsidRPr="00D32C23" w:rsidRDefault="001772CD" w:rsidP="001C1216">
            <w:pPr>
              <w:tabs>
                <w:tab w:val="left" w:pos="1418"/>
              </w:tabs>
              <w:jc w:val="both"/>
              <w:rPr>
                <w:color w:val="000000" w:themeColor="text1"/>
                <w:sz w:val="22"/>
                <w:szCs w:val="22"/>
              </w:rPr>
            </w:pPr>
          </w:p>
        </w:tc>
        <w:tc>
          <w:tcPr>
            <w:tcW w:w="1819" w:type="dxa"/>
            <w:tcBorders>
              <w:top w:val="single" w:sz="4" w:space="0" w:color="auto"/>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Variabel terikat</w:t>
            </w:r>
          </w:p>
        </w:tc>
        <w:tc>
          <w:tcPr>
            <w:tcW w:w="5588" w:type="dxa"/>
            <w:gridSpan w:val="2"/>
            <w:tcBorders>
              <w:top w:val="single" w:sz="4" w:space="0" w:color="auto"/>
              <w:bottom w:val="single" w:sz="4" w:space="0" w:color="auto"/>
            </w:tcBorders>
          </w:tcPr>
          <w:p w:rsidR="001772CD" w:rsidRPr="00D32C23" w:rsidRDefault="001772CD" w:rsidP="001C1216">
            <w:pPr>
              <w:tabs>
                <w:tab w:val="left" w:pos="1418"/>
              </w:tabs>
              <w:jc w:val="both"/>
              <w:rPr>
                <w:sz w:val="22"/>
                <w:szCs w:val="22"/>
              </w:rPr>
            </w:pPr>
            <w:r w:rsidRPr="00D32C23">
              <w:rPr>
                <w:color w:val="000000" w:themeColor="text1"/>
                <w:sz w:val="22"/>
                <w:szCs w:val="22"/>
              </w:rPr>
              <w:t>Anak Tunagrahita Sedang</w:t>
            </w:r>
          </w:p>
        </w:tc>
      </w:tr>
      <w:tr w:rsidR="001772CD" w:rsidRPr="00D32C23" w:rsidTr="001C1216">
        <w:tc>
          <w:tcPr>
            <w:tcW w:w="1097" w:type="dxa"/>
            <w:tcBorders>
              <w:top w:val="nil"/>
              <w:bottom w:val="nil"/>
            </w:tcBorders>
          </w:tcPr>
          <w:p w:rsidR="001772CD" w:rsidRPr="00D32C23" w:rsidRDefault="001772CD" w:rsidP="001C1216">
            <w:pPr>
              <w:tabs>
                <w:tab w:val="left" w:pos="1418"/>
              </w:tabs>
              <w:jc w:val="both"/>
              <w:rPr>
                <w:color w:val="000000" w:themeColor="text1"/>
                <w:sz w:val="22"/>
                <w:szCs w:val="22"/>
              </w:rPr>
            </w:pPr>
          </w:p>
        </w:tc>
        <w:tc>
          <w:tcPr>
            <w:tcW w:w="1819" w:type="dxa"/>
            <w:tcBorders>
              <w:top w:val="single" w:sz="4" w:space="0" w:color="auto"/>
              <w:bottom w:val="nil"/>
            </w:tcBorders>
          </w:tcPr>
          <w:p w:rsidR="001772CD" w:rsidRPr="00D32C23" w:rsidRDefault="001772CD" w:rsidP="001C1216">
            <w:pPr>
              <w:tabs>
                <w:tab w:val="left" w:pos="1418"/>
              </w:tabs>
              <w:jc w:val="both"/>
              <w:rPr>
                <w:color w:val="000000" w:themeColor="text1"/>
                <w:sz w:val="22"/>
                <w:szCs w:val="22"/>
              </w:rPr>
            </w:pPr>
          </w:p>
        </w:tc>
        <w:tc>
          <w:tcPr>
            <w:tcW w:w="5588" w:type="dxa"/>
            <w:gridSpan w:val="2"/>
            <w:tcBorders>
              <w:top w:val="single" w:sz="4" w:space="0" w:color="auto"/>
              <w:bottom w:val="nil"/>
            </w:tcBorders>
          </w:tcPr>
          <w:p w:rsidR="001772CD" w:rsidRPr="00D32C23" w:rsidRDefault="001772CD" w:rsidP="001C1216">
            <w:pPr>
              <w:tabs>
                <w:tab w:val="left" w:pos="1418"/>
              </w:tabs>
              <w:jc w:val="both"/>
              <w:rPr>
                <w:color w:val="000000" w:themeColor="text1"/>
                <w:sz w:val="22"/>
                <w:szCs w:val="22"/>
              </w:rPr>
            </w:pPr>
          </w:p>
        </w:tc>
      </w:tr>
      <w:tr w:rsidR="001772CD" w:rsidRPr="00D32C23" w:rsidTr="001C1216">
        <w:tc>
          <w:tcPr>
            <w:tcW w:w="1097" w:type="dxa"/>
            <w:tcBorders>
              <w:top w:val="nil"/>
              <w:bottom w:val="single" w:sz="4" w:space="0" w:color="auto"/>
            </w:tcBorders>
          </w:tcPr>
          <w:p w:rsidR="001772CD" w:rsidRPr="00D32C23" w:rsidRDefault="001772CD" w:rsidP="001C1216">
            <w:pPr>
              <w:tabs>
                <w:tab w:val="left" w:pos="1418"/>
              </w:tabs>
              <w:jc w:val="both"/>
              <w:rPr>
                <w:color w:val="000000" w:themeColor="text1"/>
                <w:sz w:val="22"/>
                <w:szCs w:val="22"/>
              </w:rPr>
            </w:pPr>
            <w:r>
              <w:rPr>
                <w:b/>
                <w:color w:val="000000" w:themeColor="text1"/>
                <w:sz w:val="22"/>
                <w:szCs w:val="22"/>
              </w:rPr>
              <w:t xml:space="preserve">Tabel 1.1 </w:t>
            </w:r>
          </w:p>
        </w:tc>
        <w:tc>
          <w:tcPr>
            <w:tcW w:w="1819" w:type="dxa"/>
            <w:tcBorders>
              <w:top w:val="nil"/>
              <w:bottom w:val="single" w:sz="4" w:space="0" w:color="auto"/>
            </w:tcBorders>
          </w:tcPr>
          <w:p w:rsidR="001772CD" w:rsidRPr="00D32C23" w:rsidRDefault="001772CD" w:rsidP="001C1216">
            <w:pPr>
              <w:tabs>
                <w:tab w:val="left" w:pos="1418"/>
              </w:tabs>
              <w:jc w:val="both"/>
              <w:rPr>
                <w:color w:val="000000" w:themeColor="text1"/>
                <w:sz w:val="22"/>
                <w:szCs w:val="22"/>
              </w:rPr>
            </w:pPr>
            <w:r>
              <w:rPr>
                <w:b/>
                <w:color w:val="000000" w:themeColor="text1"/>
                <w:sz w:val="22"/>
                <w:szCs w:val="22"/>
              </w:rPr>
              <w:t>Lanjutan</w:t>
            </w:r>
          </w:p>
        </w:tc>
        <w:tc>
          <w:tcPr>
            <w:tcW w:w="5588" w:type="dxa"/>
            <w:gridSpan w:val="2"/>
            <w:tcBorders>
              <w:top w:val="nil"/>
              <w:bottom w:val="single" w:sz="4" w:space="0" w:color="auto"/>
            </w:tcBorders>
          </w:tcPr>
          <w:p w:rsidR="001772CD" w:rsidRPr="00D32C23" w:rsidRDefault="001772CD" w:rsidP="001C1216">
            <w:pPr>
              <w:tabs>
                <w:tab w:val="left" w:pos="1418"/>
              </w:tabs>
              <w:jc w:val="both"/>
              <w:rPr>
                <w:color w:val="000000" w:themeColor="text1"/>
                <w:sz w:val="22"/>
                <w:szCs w:val="22"/>
              </w:rPr>
            </w:pPr>
          </w:p>
        </w:tc>
      </w:tr>
      <w:tr w:rsidR="001772CD" w:rsidRPr="00D32C23" w:rsidTr="001C1216">
        <w:tc>
          <w:tcPr>
            <w:tcW w:w="1097" w:type="dxa"/>
            <w:tcBorders>
              <w:top w:val="nil"/>
              <w:bottom w:val="single" w:sz="4" w:space="0" w:color="auto"/>
            </w:tcBorders>
          </w:tcPr>
          <w:p w:rsidR="001772CD" w:rsidRPr="00D32C23" w:rsidRDefault="001772CD" w:rsidP="001C1216">
            <w:pPr>
              <w:tabs>
                <w:tab w:val="left" w:pos="1418"/>
              </w:tabs>
              <w:jc w:val="both"/>
              <w:rPr>
                <w:color w:val="000000" w:themeColor="text1"/>
                <w:sz w:val="22"/>
                <w:szCs w:val="22"/>
              </w:rPr>
            </w:pPr>
            <w:r>
              <w:rPr>
                <w:b/>
                <w:color w:val="000000" w:themeColor="text1"/>
                <w:sz w:val="22"/>
                <w:szCs w:val="22"/>
              </w:rPr>
              <w:t>No</w:t>
            </w:r>
          </w:p>
        </w:tc>
        <w:tc>
          <w:tcPr>
            <w:tcW w:w="1819" w:type="dxa"/>
            <w:tcBorders>
              <w:top w:val="nil"/>
              <w:bottom w:val="single" w:sz="4" w:space="0" w:color="auto"/>
            </w:tcBorders>
          </w:tcPr>
          <w:p w:rsidR="001772CD" w:rsidRPr="00D32C23" w:rsidRDefault="001772CD" w:rsidP="001C1216">
            <w:pPr>
              <w:tabs>
                <w:tab w:val="left" w:pos="1418"/>
              </w:tabs>
              <w:jc w:val="both"/>
              <w:rPr>
                <w:color w:val="000000" w:themeColor="text1"/>
                <w:sz w:val="22"/>
                <w:szCs w:val="22"/>
              </w:rPr>
            </w:pPr>
          </w:p>
        </w:tc>
        <w:tc>
          <w:tcPr>
            <w:tcW w:w="5588" w:type="dxa"/>
            <w:gridSpan w:val="2"/>
            <w:tcBorders>
              <w:top w:val="nil"/>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b/>
                <w:color w:val="000000" w:themeColor="text1"/>
                <w:sz w:val="22"/>
                <w:szCs w:val="22"/>
              </w:rPr>
              <w:t>Deskripsi Rangkuman Penelitian</w:t>
            </w:r>
          </w:p>
        </w:tc>
      </w:tr>
      <w:tr w:rsidR="001772CD" w:rsidRPr="00D32C23" w:rsidTr="001C1216">
        <w:tc>
          <w:tcPr>
            <w:tcW w:w="1097" w:type="dxa"/>
            <w:tcBorders>
              <w:top w:val="single" w:sz="4" w:space="0" w:color="auto"/>
              <w:bottom w:val="nil"/>
            </w:tcBorders>
          </w:tcPr>
          <w:p w:rsidR="001772CD" w:rsidRPr="00D32C23" w:rsidRDefault="001772CD" w:rsidP="001C1216">
            <w:pPr>
              <w:tabs>
                <w:tab w:val="left" w:pos="1418"/>
              </w:tabs>
              <w:jc w:val="both"/>
              <w:rPr>
                <w:color w:val="000000" w:themeColor="text1"/>
                <w:sz w:val="22"/>
                <w:szCs w:val="22"/>
              </w:rPr>
            </w:pPr>
          </w:p>
        </w:tc>
        <w:tc>
          <w:tcPr>
            <w:tcW w:w="1819" w:type="dxa"/>
            <w:tcBorders>
              <w:top w:val="single" w:sz="4" w:space="0" w:color="auto"/>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Metode</w:t>
            </w:r>
          </w:p>
        </w:tc>
        <w:tc>
          <w:tcPr>
            <w:tcW w:w="5588" w:type="dxa"/>
            <w:gridSpan w:val="2"/>
            <w:tcBorders>
              <w:top w:val="single" w:sz="4" w:space="0" w:color="auto"/>
              <w:bottom w:val="single" w:sz="4" w:space="0" w:color="auto"/>
            </w:tcBorders>
          </w:tcPr>
          <w:p w:rsidR="001772CD" w:rsidRPr="00D32C23" w:rsidRDefault="001772CD" w:rsidP="001C1216">
            <w:pPr>
              <w:tabs>
                <w:tab w:val="left" w:pos="1418"/>
              </w:tabs>
              <w:jc w:val="both"/>
              <w:rPr>
                <w:sz w:val="22"/>
                <w:szCs w:val="22"/>
              </w:rPr>
            </w:pPr>
            <w:r w:rsidRPr="00D32C23">
              <w:rPr>
                <w:color w:val="000000" w:themeColor="text1"/>
                <w:sz w:val="22"/>
                <w:szCs w:val="22"/>
              </w:rPr>
              <w:t>Jenis penelitian yang digunakan adalah eksperimen Single Subject Research (SSR). Eksperimen merupakan suatu kegiatan percobaan yang dilakukan meneliti suatu peristiwa atau gejala yang muncul terhadap suatu kondisi tertentu.SSR merupakan penelitian yang menggunakan objek tunggal. Desain yang digunakan adalah desain A-B-A yang mana (A1) merupakan kondisi awal anak atau fase baseline, (B) merupakan kemampuan setelah diberikan intervensi, baseline (A2) merupakan kondisi setelah tidak lagi diberikan intervensi. Teknik pengumpulan data yang digunakan adalah observasi</w:t>
            </w:r>
          </w:p>
        </w:tc>
      </w:tr>
      <w:tr w:rsidR="001772CD" w:rsidRPr="00D32C23" w:rsidTr="001C1216">
        <w:trPr>
          <w:gridAfter w:val="1"/>
          <w:wAfter w:w="10" w:type="dxa"/>
          <w:trHeight w:val="1951"/>
        </w:trPr>
        <w:tc>
          <w:tcPr>
            <w:tcW w:w="1097" w:type="dxa"/>
            <w:tcBorders>
              <w:top w:val="nil"/>
              <w:bottom w:val="nil"/>
            </w:tcBorders>
          </w:tcPr>
          <w:p w:rsidR="001772CD" w:rsidRPr="00D32C23" w:rsidRDefault="001772CD" w:rsidP="001C1216">
            <w:pPr>
              <w:tabs>
                <w:tab w:val="left" w:pos="1418"/>
              </w:tabs>
              <w:jc w:val="both"/>
              <w:rPr>
                <w:color w:val="000000" w:themeColor="text1"/>
                <w:sz w:val="22"/>
                <w:szCs w:val="22"/>
              </w:rPr>
            </w:pPr>
          </w:p>
        </w:tc>
        <w:tc>
          <w:tcPr>
            <w:tcW w:w="1819" w:type="dxa"/>
            <w:tcBorders>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Hasil</w:t>
            </w:r>
          </w:p>
        </w:tc>
        <w:tc>
          <w:tcPr>
            <w:tcW w:w="5578" w:type="dxa"/>
            <w:tcBorders>
              <w:bottom w:val="single" w:sz="4" w:space="0" w:color="auto"/>
            </w:tcBorders>
          </w:tcPr>
          <w:p w:rsidR="001772CD" w:rsidRPr="00D32C23" w:rsidRDefault="001772CD" w:rsidP="001C1216">
            <w:pPr>
              <w:tabs>
                <w:tab w:val="left" w:pos="1418"/>
              </w:tabs>
              <w:jc w:val="both"/>
              <w:rPr>
                <w:sz w:val="22"/>
                <w:szCs w:val="22"/>
              </w:rPr>
            </w:pPr>
            <w:proofErr w:type="gramStart"/>
            <w:r w:rsidRPr="00D32C23">
              <w:rPr>
                <w:color w:val="000000" w:themeColor="text1"/>
                <w:sz w:val="22"/>
                <w:szCs w:val="22"/>
              </w:rPr>
              <w:t>adanya</w:t>
            </w:r>
            <w:proofErr w:type="gramEnd"/>
            <w:r w:rsidRPr="00D32C23">
              <w:rPr>
                <w:color w:val="000000" w:themeColor="text1"/>
                <w:sz w:val="22"/>
                <w:szCs w:val="22"/>
              </w:rPr>
              <w:t xml:space="preserve"> perubahan atau peningkatan keterampilan menggosok gigi pada anak tunagrahita sedang. Hasil data yang didapatkan selama dilakukan pengamatan terhadap anak membuktikan bahwa model direct instruction yang diberikan dapat meningkatakan keterampilan menggosok gigi pada anak tunagrahita sedang di SLB Limas.</w:t>
            </w:r>
          </w:p>
        </w:tc>
      </w:tr>
      <w:tr w:rsidR="001772CD" w:rsidRPr="00D32C23" w:rsidTr="001C1216">
        <w:trPr>
          <w:gridAfter w:val="1"/>
          <w:wAfter w:w="10" w:type="dxa"/>
        </w:trPr>
        <w:tc>
          <w:tcPr>
            <w:tcW w:w="1097" w:type="dxa"/>
            <w:tcBorders>
              <w:top w:val="nil"/>
              <w:bottom w:val="single" w:sz="4" w:space="0" w:color="auto"/>
            </w:tcBorders>
          </w:tcPr>
          <w:p w:rsidR="001772CD" w:rsidRPr="00D32C23" w:rsidRDefault="001772CD" w:rsidP="001C1216">
            <w:pPr>
              <w:tabs>
                <w:tab w:val="left" w:pos="1418"/>
              </w:tabs>
              <w:jc w:val="both"/>
              <w:rPr>
                <w:b/>
                <w:color w:val="000000" w:themeColor="text1"/>
                <w:sz w:val="22"/>
                <w:szCs w:val="22"/>
              </w:rPr>
            </w:pPr>
          </w:p>
        </w:tc>
        <w:tc>
          <w:tcPr>
            <w:tcW w:w="1819" w:type="dxa"/>
            <w:tcBorders>
              <w:top w:val="single" w:sz="4" w:space="0" w:color="auto"/>
              <w:bottom w:val="single" w:sz="4" w:space="0" w:color="auto"/>
            </w:tcBorders>
          </w:tcPr>
          <w:p w:rsidR="001772CD" w:rsidRPr="00D32C23" w:rsidRDefault="001772CD" w:rsidP="001C1216">
            <w:pPr>
              <w:tabs>
                <w:tab w:val="left" w:pos="1418"/>
              </w:tabs>
              <w:jc w:val="both"/>
              <w:rPr>
                <w:color w:val="000000" w:themeColor="text1"/>
                <w:sz w:val="22"/>
                <w:szCs w:val="22"/>
              </w:rPr>
            </w:pPr>
            <w:r>
              <w:rPr>
                <w:color w:val="000000" w:themeColor="text1"/>
                <w:sz w:val="22"/>
                <w:szCs w:val="22"/>
              </w:rPr>
              <w:t>Perbedaan  penelitian terdahulu dengan penelitian sekarang</w:t>
            </w:r>
          </w:p>
        </w:tc>
        <w:tc>
          <w:tcPr>
            <w:tcW w:w="5578" w:type="dxa"/>
            <w:tcBorders>
              <w:top w:val="single" w:sz="4" w:space="0" w:color="auto"/>
              <w:bottom w:val="single" w:sz="4" w:space="0" w:color="auto"/>
            </w:tcBorders>
          </w:tcPr>
          <w:p w:rsidR="001772CD" w:rsidRPr="00D32C23" w:rsidRDefault="001772CD" w:rsidP="001C1216">
            <w:pPr>
              <w:tabs>
                <w:tab w:val="left" w:pos="1418"/>
              </w:tabs>
              <w:jc w:val="both"/>
              <w:rPr>
                <w:b/>
                <w:color w:val="000000" w:themeColor="text1"/>
                <w:sz w:val="22"/>
                <w:szCs w:val="22"/>
              </w:rPr>
            </w:pPr>
            <w:r w:rsidRPr="00D32C23">
              <w:rPr>
                <w:sz w:val="22"/>
                <w:szCs w:val="22"/>
              </w:rPr>
              <w:t>Perbedaan penelitian ini terletak pada lokasi/tempat, metode yang digunakan, sasaran/subjek penelitian dan variable terkait.</w:t>
            </w:r>
          </w:p>
        </w:tc>
      </w:tr>
      <w:tr w:rsidR="001772CD" w:rsidRPr="00D32C23" w:rsidTr="001C1216">
        <w:trPr>
          <w:gridAfter w:val="1"/>
          <w:wAfter w:w="10" w:type="dxa"/>
        </w:trPr>
        <w:tc>
          <w:tcPr>
            <w:tcW w:w="1097" w:type="dxa"/>
            <w:tcBorders>
              <w:top w:val="single" w:sz="4" w:space="0" w:color="auto"/>
              <w:bottom w:val="nil"/>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3</w:t>
            </w:r>
          </w:p>
          <w:p w:rsidR="001772CD" w:rsidRPr="00D32C23" w:rsidRDefault="001772CD" w:rsidP="001C1216">
            <w:pPr>
              <w:tabs>
                <w:tab w:val="left" w:pos="1418"/>
              </w:tabs>
              <w:jc w:val="both"/>
              <w:rPr>
                <w:b/>
                <w:color w:val="000000" w:themeColor="text1"/>
                <w:sz w:val="22"/>
                <w:szCs w:val="22"/>
              </w:rPr>
            </w:pPr>
          </w:p>
        </w:tc>
        <w:tc>
          <w:tcPr>
            <w:tcW w:w="1819" w:type="dxa"/>
            <w:tcBorders>
              <w:top w:val="single" w:sz="4" w:space="0" w:color="auto"/>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Judul</w:t>
            </w:r>
          </w:p>
        </w:tc>
        <w:tc>
          <w:tcPr>
            <w:tcW w:w="5578" w:type="dxa"/>
            <w:tcBorders>
              <w:top w:val="single" w:sz="4" w:space="0" w:color="auto"/>
              <w:bottom w:val="single" w:sz="4" w:space="0" w:color="auto"/>
            </w:tcBorders>
          </w:tcPr>
          <w:p w:rsidR="001772CD" w:rsidRPr="00D32C23" w:rsidRDefault="001772CD" w:rsidP="001C1216">
            <w:pPr>
              <w:tabs>
                <w:tab w:val="left" w:pos="1418"/>
              </w:tabs>
              <w:jc w:val="both"/>
              <w:rPr>
                <w:b/>
                <w:color w:val="000000" w:themeColor="text1"/>
                <w:sz w:val="22"/>
                <w:szCs w:val="22"/>
              </w:rPr>
            </w:pPr>
            <w:r w:rsidRPr="00D32C23">
              <w:rPr>
                <w:sz w:val="22"/>
                <w:szCs w:val="22"/>
              </w:rPr>
              <w:t xml:space="preserve">Pengaruh Manajemen Perilaku Kombinasi </w:t>
            </w:r>
            <w:r w:rsidRPr="00D32C23">
              <w:rPr>
                <w:i/>
                <w:sz w:val="22"/>
                <w:szCs w:val="22"/>
              </w:rPr>
              <w:t>Tell-Show-Do</w:t>
            </w:r>
            <w:r w:rsidRPr="00D32C23">
              <w:rPr>
                <w:sz w:val="22"/>
                <w:szCs w:val="22"/>
              </w:rPr>
              <w:t xml:space="preserve"> dan Penggunaan </w:t>
            </w:r>
            <w:r w:rsidRPr="00D32C23">
              <w:rPr>
                <w:i/>
                <w:sz w:val="22"/>
                <w:szCs w:val="22"/>
              </w:rPr>
              <w:t>Game Smartphone</w:t>
            </w:r>
            <w:r w:rsidRPr="00D32C23">
              <w:rPr>
                <w:sz w:val="22"/>
                <w:szCs w:val="22"/>
              </w:rPr>
              <w:t xml:space="preserve"> Sebelum Prosedur Perawatan Gigi Terhadap Tingkat Kecemasan Dental Anak (</w:t>
            </w:r>
            <w:r w:rsidRPr="00D32C23">
              <w:rPr>
                <w:i/>
                <w:sz w:val="22"/>
                <w:szCs w:val="22"/>
              </w:rPr>
              <w:t>Literatur Review</w:t>
            </w:r>
            <w:r w:rsidRPr="00D32C23">
              <w:rPr>
                <w:sz w:val="22"/>
                <w:szCs w:val="22"/>
              </w:rPr>
              <w:t>).</w:t>
            </w:r>
          </w:p>
        </w:tc>
      </w:tr>
      <w:tr w:rsidR="001772CD" w:rsidRPr="00D32C23" w:rsidTr="001C1216">
        <w:trPr>
          <w:gridAfter w:val="1"/>
          <w:wAfter w:w="10" w:type="dxa"/>
        </w:trPr>
        <w:tc>
          <w:tcPr>
            <w:tcW w:w="1097" w:type="dxa"/>
            <w:tcBorders>
              <w:top w:val="nil"/>
              <w:bottom w:val="nil"/>
            </w:tcBorders>
          </w:tcPr>
          <w:p w:rsidR="001772CD" w:rsidRPr="00D32C23" w:rsidRDefault="001772CD" w:rsidP="001C1216">
            <w:pPr>
              <w:tabs>
                <w:tab w:val="left" w:pos="1418"/>
              </w:tabs>
              <w:jc w:val="both"/>
              <w:rPr>
                <w:b/>
                <w:color w:val="000000" w:themeColor="text1"/>
                <w:sz w:val="22"/>
                <w:szCs w:val="22"/>
              </w:rPr>
            </w:pPr>
          </w:p>
        </w:tc>
        <w:tc>
          <w:tcPr>
            <w:tcW w:w="1819" w:type="dxa"/>
            <w:tcBorders>
              <w:top w:val="single" w:sz="4" w:space="0" w:color="auto"/>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Variabel bebas</w:t>
            </w:r>
          </w:p>
        </w:tc>
        <w:tc>
          <w:tcPr>
            <w:tcW w:w="5578" w:type="dxa"/>
            <w:tcBorders>
              <w:top w:val="single" w:sz="4" w:space="0" w:color="auto"/>
              <w:bottom w:val="single" w:sz="4" w:space="0" w:color="auto"/>
            </w:tcBorders>
          </w:tcPr>
          <w:p w:rsidR="001772CD" w:rsidRPr="00D32C23" w:rsidRDefault="001772CD" w:rsidP="001C1216">
            <w:pPr>
              <w:tabs>
                <w:tab w:val="left" w:pos="1418"/>
              </w:tabs>
              <w:jc w:val="both"/>
              <w:rPr>
                <w:b/>
                <w:color w:val="000000" w:themeColor="text1"/>
                <w:sz w:val="22"/>
                <w:szCs w:val="22"/>
              </w:rPr>
            </w:pPr>
            <w:proofErr w:type="gramStart"/>
            <w:r w:rsidRPr="00D32C23">
              <w:rPr>
                <w:sz w:val="22"/>
                <w:szCs w:val="22"/>
              </w:rPr>
              <w:t>pengaruh</w:t>
            </w:r>
            <w:proofErr w:type="gramEnd"/>
            <w:r w:rsidRPr="00D32C23">
              <w:rPr>
                <w:sz w:val="22"/>
                <w:szCs w:val="22"/>
              </w:rPr>
              <w:t xml:space="preserve"> manajemen perilaku kombinasi </w:t>
            </w:r>
            <w:r w:rsidRPr="00D32C23">
              <w:rPr>
                <w:i/>
                <w:sz w:val="22"/>
                <w:szCs w:val="22"/>
              </w:rPr>
              <w:t>Tell-Show-Do.</w:t>
            </w:r>
          </w:p>
        </w:tc>
      </w:tr>
      <w:tr w:rsidR="001772CD" w:rsidRPr="00D32C23" w:rsidTr="001C1216">
        <w:trPr>
          <w:gridAfter w:val="1"/>
          <w:wAfter w:w="10" w:type="dxa"/>
        </w:trPr>
        <w:tc>
          <w:tcPr>
            <w:tcW w:w="1097" w:type="dxa"/>
            <w:tcBorders>
              <w:top w:val="nil"/>
              <w:bottom w:val="nil"/>
            </w:tcBorders>
          </w:tcPr>
          <w:p w:rsidR="001772CD" w:rsidRPr="00D32C23" w:rsidRDefault="001772CD" w:rsidP="001C1216">
            <w:pPr>
              <w:tabs>
                <w:tab w:val="left" w:pos="1418"/>
              </w:tabs>
              <w:jc w:val="both"/>
              <w:rPr>
                <w:b/>
                <w:color w:val="000000" w:themeColor="text1"/>
                <w:sz w:val="22"/>
                <w:szCs w:val="22"/>
              </w:rPr>
            </w:pPr>
          </w:p>
        </w:tc>
        <w:tc>
          <w:tcPr>
            <w:tcW w:w="1819" w:type="dxa"/>
            <w:tcBorders>
              <w:top w:val="single" w:sz="4" w:space="0" w:color="auto"/>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Variabel terikat</w:t>
            </w:r>
          </w:p>
        </w:tc>
        <w:tc>
          <w:tcPr>
            <w:tcW w:w="5578" w:type="dxa"/>
            <w:tcBorders>
              <w:top w:val="single" w:sz="4" w:space="0" w:color="auto"/>
              <w:bottom w:val="single" w:sz="4" w:space="0" w:color="auto"/>
            </w:tcBorders>
          </w:tcPr>
          <w:p w:rsidR="001772CD" w:rsidRPr="00D32C23" w:rsidRDefault="001772CD" w:rsidP="001C1216">
            <w:pPr>
              <w:tabs>
                <w:tab w:val="left" w:pos="1418"/>
              </w:tabs>
              <w:jc w:val="both"/>
              <w:rPr>
                <w:b/>
                <w:color w:val="000000" w:themeColor="text1"/>
                <w:sz w:val="22"/>
                <w:szCs w:val="22"/>
              </w:rPr>
            </w:pPr>
            <w:r w:rsidRPr="00D32C23">
              <w:rPr>
                <w:sz w:val="22"/>
                <w:szCs w:val="22"/>
              </w:rPr>
              <w:t>Prosedur Perawatan Gigi Terhadap Tingkat Kecemasan Dental Anak (</w:t>
            </w:r>
            <w:r w:rsidRPr="00D32C23">
              <w:rPr>
                <w:i/>
                <w:sz w:val="22"/>
                <w:szCs w:val="22"/>
              </w:rPr>
              <w:t>Literatur Review</w:t>
            </w:r>
            <w:r w:rsidRPr="00D32C23">
              <w:rPr>
                <w:sz w:val="22"/>
                <w:szCs w:val="22"/>
              </w:rPr>
              <w:t>).</w:t>
            </w:r>
          </w:p>
        </w:tc>
      </w:tr>
      <w:tr w:rsidR="001772CD" w:rsidRPr="00D32C23" w:rsidTr="001C1216">
        <w:trPr>
          <w:gridAfter w:val="1"/>
          <w:wAfter w:w="10" w:type="dxa"/>
        </w:trPr>
        <w:tc>
          <w:tcPr>
            <w:tcW w:w="1097" w:type="dxa"/>
            <w:tcBorders>
              <w:top w:val="nil"/>
              <w:bottom w:val="nil"/>
            </w:tcBorders>
          </w:tcPr>
          <w:p w:rsidR="001772CD" w:rsidRPr="00D32C23" w:rsidRDefault="001772CD" w:rsidP="001C1216">
            <w:pPr>
              <w:tabs>
                <w:tab w:val="left" w:pos="1418"/>
              </w:tabs>
              <w:jc w:val="both"/>
              <w:rPr>
                <w:b/>
                <w:color w:val="000000" w:themeColor="text1"/>
                <w:sz w:val="22"/>
                <w:szCs w:val="22"/>
              </w:rPr>
            </w:pPr>
          </w:p>
        </w:tc>
        <w:tc>
          <w:tcPr>
            <w:tcW w:w="1819" w:type="dxa"/>
            <w:tcBorders>
              <w:top w:val="single" w:sz="4" w:space="0" w:color="auto"/>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Metode</w:t>
            </w:r>
          </w:p>
        </w:tc>
        <w:tc>
          <w:tcPr>
            <w:tcW w:w="5578" w:type="dxa"/>
            <w:tcBorders>
              <w:top w:val="single" w:sz="4" w:space="0" w:color="auto"/>
              <w:bottom w:val="single" w:sz="4" w:space="0" w:color="auto"/>
            </w:tcBorders>
          </w:tcPr>
          <w:p w:rsidR="001772CD" w:rsidRPr="00D32C23" w:rsidRDefault="001772CD" w:rsidP="001C1216">
            <w:pPr>
              <w:tabs>
                <w:tab w:val="left" w:pos="1418"/>
              </w:tabs>
              <w:jc w:val="both"/>
              <w:rPr>
                <w:b/>
                <w:color w:val="000000" w:themeColor="text1"/>
                <w:sz w:val="22"/>
                <w:szCs w:val="22"/>
              </w:rPr>
            </w:pPr>
            <w:r w:rsidRPr="00D32C23">
              <w:rPr>
                <w:color w:val="000000" w:themeColor="text1"/>
                <w:sz w:val="22"/>
                <w:szCs w:val="22"/>
              </w:rPr>
              <w:t>Menggunakan metode literature review atau tinjauan pustaka. Penelusuran literatur dilakukan menggunakan PubMed, Science Direct, dan Google Scholar.</w:t>
            </w:r>
          </w:p>
        </w:tc>
      </w:tr>
      <w:tr w:rsidR="001772CD" w:rsidRPr="00D32C23" w:rsidTr="001C1216">
        <w:trPr>
          <w:gridAfter w:val="1"/>
          <w:wAfter w:w="10" w:type="dxa"/>
        </w:trPr>
        <w:tc>
          <w:tcPr>
            <w:tcW w:w="1097" w:type="dxa"/>
            <w:tcBorders>
              <w:top w:val="nil"/>
              <w:bottom w:val="nil"/>
            </w:tcBorders>
          </w:tcPr>
          <w:p w:rsidR="001772CD" w:rsidRPr="00D32C23" w:rsidRDefault="001772CD" w:rsidP="001C1216">
            <w:pPr>
              <w:tabs>
                <w:tab w:val="left" w:pos="1418"/>
              </w:tabs>
              <w:jc w:val="both"/>
              <w:rPr>
                <w:b/>
                <w:color w:val="000000" w:themeColor="text1"/>
                <w:sz w:val="22"/>
                <w:szCs w:val="22"/>
              </w:rPr>
            </w:pPr>
          </w:p>
        </w:tc>
        <w:tc>
          <w:tcPr>
            <w:tcW w:w="1819" w:type="dxa"/>
            <w:tcBorders>
              <w:top w:val="single" w:sz="4" w:space="0" w:color="auto"/>
              <w:bottom w:val="single" w:sz="4" w:space="0" w:color="auto"/>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Hasil</w:t>
            </w:r>
          </w:p>
        </w:tc>
        <w:tc>
          <w:tcPr>
            <w:tcW w:w="5578" w:type="dxa"/>
            <w:tcBorders>
              <w:top w:val="single" w:sz="4" w:space="0" w:color="auto"/>
              <w:bottom w:val="single" w:sz="4" w:space="0" w:color="auto"/>
            </w:tcBorders>
          </w:tcPr>
          <w:p w:rsidR="001772CD" w:rsidRPr="00D32C23" w:rsidRDefault="001772CD" w:rsidP="001C1216">
            <w:pPr>
              <w:tabs>
                <w:tab w:val="left" w:pos="1418"/>
              </w:tabs>
              <w:jc w:val="both"/>
              <w:rPr>
                <w:b/>
                <w:color w:val="000000" w:themeColor="text1"/>
                <w:sz w:val="22"/>
                <w:szCs w:val="22"/>
              </w:rPr>
            </w:pPr>
            <w:r w:rsidRPr="00D32C23">
              <w:rPr>
                <w:color w:val="000000" w:themeColor="text1"/>
                <w:sz w:val="22"/>
                <w:szCs w:val="22"/>
              </w:rPr>
              <w:t xml:space="preserve">Didapatkan 30 jurnal yang memenuhi kriteria inklusi yaitu jurnal yang terbit pada tahun 2015-2020, jurnal berbahasa Indonesia dan Inggris, jurnal dengan subjek anak-anak usia 6-12 tahun, jurnal tersedia dalam bentuk </w:t>
            </w:r>
            <w:r w:rsidRPr="00D32C23">
              <w:rPr>
                <w:i/>
                <w:color w:val="000000" w:themeColor="text1"/>
                <w:sz w:val="22"/>
                <w:szCs w:val="22"/>
              </w:rPr>
              <w:t>full text</w:t>
            </w:r>
            <w:r w:rsidRPr="00D32C23">
              <w:rPr>
                <w:color w:val="000000" w:themeColor="text1"/>
                <w:sz w:val="22"/>
                <w:szCs w:val="22"/>
              </w:rPr>
              <w:t xml:space="preserve">, intervensi utama yang ditelaah pada jurnal adalah penggunaan </w:t>
            </w:r>
            <w:r w:rsidRPr="00D32C23">
              <w:rPr>
                <w:color w:val="000000" w:themeColor="text1"/>
                <w:sz w:val="22"/>
                <w:szCs w:val="22"/>
              </w:rPr>
              <w:lastRenderedPageBreak/>
              <w:t xml:space="preserve">manajemen perilaku </w:t>
            </w:r>
            <w:r w:rsidRPr="00D32C23">
              <w:rPr>
                <w:i/>
                <w:color w:val="000000" w:themeColor="text1"/>
                <w:sz w:val="22"/>
                <w:szCs w:val="22"/>
              </w:rPr>
              <w:t>tell-show-do</w:t>
            </w:r>
            <w:r w:rsidRPr="00D32C23">
              <w:rPr>
                <w:color w:val="000000" w:themeColor="text1"/>
                <w:sz w:val="22"/>
                <w:szCs w:val="22"/>
              </w:rPr>
              <w:t xml:space="preserve"> dan </w:t>
            </w:r>
            <w:r w:rsidRPr="00D32C23">
              <w:rPr>
                <w:i/>
                <w:color w:val="000000" w:themeColor="text1"/>
                <w:sz w:val="22"/>
                <w:szCs w:val="22"/>
              </w:rPr>
              <w:t>dentist game smartphone.</w:t>
            </w:r>
          </w:p>
        </w:tc>
      </w:tr>
      <w:tr w:rsidR="001772CD" w:rsidRPr="00D32C23" w:rsidTr="001C1216">
        <w:trPr>
          <w:gridAfter w:val="1"/>
          <w:wAfter w:w="10" w:type="dxa"/>
        </w:trPr>
        <w:tc>
          <w:tcPr>
            <w:tcW w:w="1097" w:type="dxa"/>
            <w:tcBorders>
              <w:top w:val="nil"/>
              <w:bottom w:val="nil"/>
            </w:tcBorders>
          </w:tcPr>
          <w:p w:rsidR="001772CD" w:rsidRPr="00D32C23" w:rsidRDefault="001772CD" w:rsidP="001C1216">
            <w:pPr>
              <w:tabs>
                <w:tab w:val="left" w:pos="1418"/>
              </w:tabs>
              <w:jc w:val="both"/>
              <w:rPr>
                <w:b/>
                <w:color w:val="000000" w:themeColor="text1"/>
                <w:sz w:val="22"/>
                <w:szCs w:val="22"/>
              </w:rPr>
            </w:pPr>
          </w:p>
        </w:tc>
        <w:tc>
          <w:tcPr>
            <w:tcW w:w="1819" w:type="dxa"/>
            <w:tcBorders>
              <w:top w:val="single" w:sz="4" w:space="0" w:color="auto"/>
              <w:bottom w:val="nil"/>
            </w:tcBorders>
          </w:tcPr>
          <w:p w:rsidR="001772CD" w:rsidRPr="00D32C23" w:rsidRDefault="001772CD" w:rsidP="001C1216">
            <w:pPr>
              <w:tabs>
                <w:tab w:val="left" w:pos="1418"/>
              </w:tabs>
              <w:jc w:val="both"/>
              <w:rPr>
                <w:color w:val="000000" w:themeColor="text1"/>
                <w:sz w:val="22"/>
                <w:szCs w:val="22"/>
              </w:rPr>
            </w:pPr>
            <w:r w:rsidRPr="00D32C23">
              <w:rPr>
                <w:color w:val="000000" w:themeColor="text1"/>
                <w:sz w:val="22"/>
                <w:szCs w:val="22"/>
              </w:rPr>
              <w:t>Perbedaan penelitian terdahulu dengan penelitian sekarang</w:t>
            </w:r>
          </w:p>
        </w:tc>
        <w:tc>
          <w:tcPr>
            <w:tcW w:w="5578" w:type="dxa"/>
            <w:tcBorders>
              <w:top w:val="single" w:sz="4" w:space="0" w:color="auto"/>
              <w:bottom w:val="nil"/>
            </w:tcBorders>
          </w:tcPr>
          <w:p w:rsidR="001772CD" w:rsidRPr="00D32C23" w:rsidRDefault="001772CD" w:rsidP="001C1216">
            <w:pPr>
              <w:tabs>
                <w:tab w:val="left" w:pos="1418"/>
              </w:tabs>
              <w:jc w:val="both"/>
              <w:rPr>
                <w:b/>
                <w:color w:val="000000" w:themeColor="text1"/>
                <w:sz w:val="22"/>
                <w:szCs w:val="22"/>
              </w:rPr>
            </w:pPr>
            <w:r w:rsidRPr="00D32C23">
              <w:rPr>
                <w:sz w:val="22"/>
                <w:szCs w:val="22"/>
              </w:rPr>
              <w:t>Perbedaan penelitian ini terletak pada lokasi/tempat, metode yang digunakan, sasaran/subjek penelitian dan variable terkait</w:t>
            </w:r>
          </w:p>
        </w:tc>
      </w:tr>
      <w:tr w:rsidR="001772CD" w:rsidRPr="00D32C23" w:rsidTr="001C1216">
        <w:trPr>
          <w:gridAfter w:val="1"/>
          <w:wAfter w:w="10" w:type="dxa"/>
        </w:trPr>
        <w:tc>
          <w:tcPr>
            <w:tcW w:w="1097" w:type="dxa"/>
            <w:tcBorders>
              <w:top w:val="nil"/>
              <w:bottom w:val="single" w:sz="4" w:space="0" w:color="auto"/>
            </w:tcBorders>
          </w:tcPr>
          <w:p w:rsidR="001772CD" w:rsidRPr="00D32C23" w:rsidRDefault="001772CD" w:rsidP="001C1216">
            <w:pPr>
              <w:tabs>
                <w:tab w:val="left" w:pos="1418"/>
              </w:tabs>
              <w:jc w:val="both"/>
              <w:rPr>
                <w:color w:val="000000" w:themeColor="text1"/>
                <w:sz w:val="22"/>
                <w:szCs w:val="22"/>
              </w:rPr>
            </w:pPr>
          </w:p>
        </w:tc>
        <w:tc>
          <w:tcPr>
            <w:tcW w:w="1819" w:type="dxa"/>
            <w:tcBorders>
              <w:top w:val="nil"/>
              <w:bottom w:val="single" w:sz="4" w:space="0" w:color="auto"/>
            </w:tcBorders>
          </w:tcPr>
          <w:p w:rsidR="001772CD" w:rsidRPr="00D32C23" w:rsidRDefault="001772CD" w:rsidP="001C1216">
            <w:pPr>
              <w:tabs>
                <w:tab w:val="left" w:pos="1418"/>
              </w:tabs>
              <w:jc w:val="both"/>
              <w:rPr>
                <w:color w:val="000000" w:themeColor="text1"/>
                <w:sz w:val="22"/>
                <w:szCs w:val="22"/>
              </w:rPr>
            </w:pPr>
          </w:p>
        </w:tc>
        <w:tc>
          <w:tcPr>
            <w:tcW w:w="5578" w:type="dxa"/>
            <w:tcBorders>
              <w:top w:val="nil"/>
              <w:bottom w:val="single" w:sz="4" w:space="0" w:color="auto"/>
            </w:tcBorders>
          </w:tcPr>
          <w:p w:rsidR="001772CD" w:rsidRPr="00D32C23" w:rsidRDefault="001772CD" w:rsidP="001C1216">
            <w:pPr>
              <w:tabs>
                <w:tab w:val="left" w:pos="1418"/>
              </w:tabs>
              <w:jc w:val="both"/>
              <w:rPr>
                <w:color w:val="000000" w:themeColor="text1"/>
                <w:sz w:val="22"/>
                <w:szCs w:val="22"/>
              </w:rPr>
            </w:pPr>
          </w:p>
        </w:tc>
      </w:tr>
    </w:tbl>
    <w:p w:rsidR="001772CD" w:rsidRDefault="001772CD" w:rsidP="001772CD">
      <w:pPr>
        <w:spacing w:after="0" w:line="480" w:lineRule="auto"/>
        <w:ind w:left="284"/>
        <w:jc w:val="both"/>
      </w:pPr>
    </w:p>
    <w:p w:rsidR="001772CD" w:rsidRDefault="001772CD" w:rsidP="001772CD">
      <w:pPr>
        <w:spacing w:after="0" w:line="480" w:lineRule="auto"/>
        <w:ind w:left="284"/>
        <w:jc w:val="both"/>
      </w:pPr>
    </w:p>
    <w:p w:rsidR="001772CD" w:rsidRPr="00B04D6E" w:rsidRDefault="001772CD" w:rsidP="001772CD">
      <w:pPr>
        <w:spacing w:after="0" w:line="480" w:lineRule="auto"/>
        <w:ind w:left="284"/>
        <w:jc w:val="both"/>
      </w:pPr>
      <w:r w:rsidRPr="00B04D6E">
        <w:t xml:space="preserve">Perbedaan penelitian ini dengan penelitian terdahulu terletak </w:t>
      </w:r>
      <w:proofErr w:type="gramStart"/>
      <w:r w:rsidRPr="00B04D6E">
        <w:t>pada :</w:t>
      </w:r>
      <w:proofErr w:type="gramEnd"/>
      <w:r w:rsidRPr="00B04D6E">
        <w:t xml:space="preserve"> </w:t>
      </w:r>
    </w:p>
    <w:p w:rsidR="001772CD" w:rsidRPr="00B04D6E" w:rsidRDefault="001772CD" w:rsidP="001772CD">
      <w:pPr>
        <w:pStyle w:val="ListParagraph"/>
        <w:numPr>
          <w:ilvl w:val="0"/>
          <w:numId w:val="3"/>
        </w:numPr>
        <w:spacing w:line="480" w:lineRule="auto"/>
        <w:ind w:left="709" w:hanging="425"/>
        <w:jc w:val="both"/>
      </w:pPr>
      <w:r w:rsidRPr="00B04D6E">
        <w:t>Variabel bebas</w:t>
      </w:r>
    </w:p>
    <w:p w:rsidR="001772CD" w:rsidRPr="00B04D6E" w:rsidRDefault="001772CD" w:rsidP="001772CD">
      <w:pPr>
        <w:pStyle w:val="ListParagraph"/>
        <w:spacing w:line="480" w:lineRule="auto"/>
        <w:ind w:left="709" w:firstLine="567"/>
        <w:jc w:val="both"/>
      </w:pPr>
      <w:r w:rsidRPr="00B04D6E">
        <w:t xml:space="preserve">Pada penelitian ini gambaran pemeliharaan kesehatan gigi dan mulut, sedangkan penelitian terdahulu yaitu kemampuan merawat diri dalam keterampilan menggosok gigi dan pengaruh manajemen perilaku kombinasi </w:t>
      </w:r>
      <w:r w:rsidRPr="00B04D6E">
        <w:rPr>
          <w:i/>
        </w:rPr>
        <w:t>Tell-Show-Do</w:t>
      </w:r>
      <w:r w:rsidRPr="00B04D6E">
        <w:t>.</w:t>
      </w:r>
    </w:p>
    <w:p w:rsidR="001772CD" w:rsidRPr="00B04D6E" w:rsidRDefault="001772CD" w:rsidP="001772CD">
      <w:pPr>
        <w:pStyle w:val="ListParagraph"/>
        <w:numPr>
          <w:ilvl w:val="0"/>
          <w:numId w:val="3"/>
        </w:numPr>
        <w:spacing w:line="480" w:lineRule="auto"/>
        <w:ind w:left="709" w:hanging="425"/>
        <w:jc w:val="both"/>
      </w:pPr>
      <w:r w:rsidRPr="00B04D6E">
        <w:t>Variabel terikat</w:t>
      </w:r>
    </w:p>
    <w:p w:rsidR="001772CD" w:rsidRPr="00B04D6E" w:rsidRDefault="001772CD" w:rsidP="001772CD">
      <w:pPr>
        <w:pStyle w:val="ListParagraph"/>
        <w:spacing w:line="480" w:lineRule="auto"/>
        <w:ind w:left="709" w:firstLine="567"/>
        <w:jc w:val="both"/>
      </w:pPr>
      <w:r w:rsidRPr="00B04D6E">
        <w:t xml:space="preserve">Pada penelitian ini pendekatan </w:t>
      </w:r>
      <w:r w:rsidRPr="00B04D6E">
        <w:rPr>
          <w:i/>
        </w:rPr>
        <w:t>Tell Show Do</w:t>
      </w:r>
      <w:r w:rsidRPr="00B04D6E">
        <w:t xml:space="preserve"> (TSD), sedangkan penelitian terdahulu yaitu pada model </w:t>
      </w:r>
      <w:r w:rsidRPr="00B04D6E">
        <w:rPr>
          <w:i/>
        </w:rPr>
        <w:t xml:space="preserve">direct instruction </w:t>
      </w:r>
      <w:r w:rsidRPr="00B04D6E">
        <w:t xml:space="preserve">dan kombinasi </w:t>
      </w:r>
      <w:r w:rsidRPr="00B04D6E">
        <w:rPr>
          <w:i/>
        </w:rPr>
        <w:t>Tell-Show-Do</w:t>
      </w:r>
      <w:r w:rsidRPr="00B04D6E">
        <w:t xml:space="preserve"> dan penggunaan </w:t>
      </w:r>
      <w:r w:rsidRPr="00B04D6E">
        <w:rPr>
          <w:i/>
        </w:rPr>
        <w:t>game smartphone</w:t>
      </w:r>
      <w:r w:rsidRPr="00B04D6E">
        <w:t>.</w:t>
      </w:r>
    </w:p>
    <w:p w:rsidR="001772CD" w:rsidRPr="00B04D6E" w:rsidRDefault="001772CD" w:rsidP="001772CD">
      <w:pPr>
        <w:pStyle w:val="ListParagraph"/>
        <w:numPr>
          <w:ilvl w:val="0"/>
          <w:numId w:val="3"/>
        </w:numPr>
        <w:spacing w:after="0" w:line="480" w:lineRule="auto"/>
        <w:ind w:left="709" w:hanging="425"/>
        <w:jc w:val="both"/>
      </w:pPr>
      <w:r w:rsidRPr="00B04D6E">
        <w:t>Metode</w:t>
      </w:r>
    </w:p>
    <w:p w:rsidR="001772CD" w:rsidRDefault="001772CD" w:rsidP="001772CD">
      <w:pPr>
        <w:spacing w:line="480" w:lineRule="auto"/>
        <w:ind w:left="709" w:firstLine="567"/>
        <w:jc w:val="both"/>
      </w:pPr>
      <w:r>
        <w:tab/>
      </w:r>
      <w:r w:rsidRPr="00B04D6E">
        <w:t xml:space="preserve">Berdasarkan masalah, penulis ingin melakukan penelitian tentang </w:t>
      </w:r>
      <w:r>
        <w:t xml:space="preserve">“Gambaran Pemeliharaan Kesehatan Gigi dan Mulut dengan </w:t>
      </w:r>
      <w:r w:rsidRPr="00C11B37">
        <w:t xml:space="preserve">Pendekatan Metode </w:t>
      </w:r>
      <w:r w:rsidRPr="00C11B37">
        <w:rPr>
          <w:i/>
        </w:rPr>
        <w:t>Tell Show Do</w:t>
      </w:r>
      <w:r w:rsidRPr="00C11B37">
        <w:t xml:space="preserve"> (TSD) Pada Anak Tunagrahita di SLB Negeri 7 Jakarta</w:t>
      </w:r>
      <w:r w:rsidRPr="00B04D6E">
        <w:t>”</w:t>
      </w:r>
      <w:r>
        <w:t>. Di SLB Negeri 7 Jakarta belum pernah dilakukan penelitian sehingga penulis ingin melakukan penelitian.</w:t>
      </w:r>
    </w:p>
    <w:p w:rsidR="001772CD" w:rsidRDefault="001772CD" w:rsidP="001772CD">
      <w:pPr>
        <w:pStyle w:val="Heading2"/>
      </w:pPr>
      <w:bookmarkStart w:id="12" w:name="_Toc107576270"/>
      <w:r>
        <w:t>Ruang Lingkup Penelitian</w:t>
      </w:r>
      <w:bookmarkEnd w:id="12"/>
    </w:p>
    <w:p w:rsidR="001772CD" w:rsidRPr="00C7190D" w:rsidRDefault="001772CD" w:rsidP="001772CD">
      <w:pPr>
        <w:pStyle w:val="Heading3"/>
        <w:numPr>
          <w:ilvl w:val="0"/>
          <w:numId w:val="7"/>
        </w:numPr>
      </w:pPr>
      <w:bookmarkStart w:id="13" w:name="_Toc107576271"/>
      <w:r>
        <w:lastRenderedPageBreak/>
        <w:t>Ruang Lingkup Waktu</w:t>
      </w:r>
      <w:bookmarkEnd w:id="13"/>
    </w:p>
    <w:p w:rsidR="001772CD" w:rsidRDefault="001772CD" w:rsidP="001772CD">
      <w:pPr>
        <w:spacing w:after="0" w:line="480" w:lineRule="auto"/>
        <w:ind w:left="851" w:firstLine="567"/>
        <w:jc w:val="both"/>
      </w:pPr>
      <w:r>
        <w:t xml:space="preserve">Peneliti ingin melakukan pelaksanaan penelitian tentang “Gambaran Pemeliharaan Kesehatan Gigi dan Mulut dengan </w:t>
      </w:r>
      <w:r w:rsidRPr="00C11B37">
        <w:t xml:space="preserve">Pendekatan Metode </w:t>
      </w:r>
      <w:r w:rsidRPr="00C11B37">
        <w:rPr>
          <w:i/>
        </w:rPr>
        <w:t>Tell Show Do</w:t>
      </w:r>
      <w:r w:rsidRPr="00C11B37">
        <w:t xml:space="preserve"> (TSD) Pada Anak Tunagrahita di SLB Negeri 7 Jakarta</w:t>
      </w:r>
      <w:r>
        <w:t>”.</w:t>
      </w:r>
      <w:r w:rsidRPr="0089060D">
        <w:t xml:space="preserve"> </w:t>
      </w:r>
      <w:r>
        <w:t xml:space="preserve">Di </w:t>
      </w:r>
      <w:r w:rsidRPr="0089060D">
        <w:t>bulan Januari</w:t>
      </w:r>
      <w:r>
        <w:t>-</w:t>
      </w:r>
      <w:r w:rsidRPr="0089060D">
        <w:t>Februari</w:t>
      </w:r>
      <w:r>
        <w:t xml:space="preserve"> pada tahun</w:t>
      </w:r>
      <w:r w:rsidRPr="0089060D">
        <w:t xml:space="preserve"> 2022.</w:t>
      </w:r>
    </w:p>
    <w:p w:rsidR="001772CD" w:rsidRPr="000249E5" w:rsidRDefault="001772CD" w:rsidP="001772CD">
      <w:pPr>
        <w:pStyle w:val="Heading3"/>
      </w:pPr>
      <w:bookmarkStart w:id="14" w:name="_Toc107576272"/>
      <w:r>
        <w:t>Ruang Lingkup Tempat</w:t>
      </w:r>
      <w:bookmarkEnd w:id="14"/>
    </w:p>
    <w:p w:rsidR="001772CD" w:rsidRDefault="001772CD" w:rsidP="001772CD">
      <w:pPr>
        <w:spacing w:after="0" w:line="480" w:lineRule="auto"/>
        <w:ind w:left="851" w:firstLine="567"/>
        <w:jc w:val="both"/>
      </w:pPr>
      <w:r w:rsidRPr="0089060D">
        <w:t xml:space="preserve">Peneliti akan melakukan </w:t>
      </w:r>
      <w:proofErr w:type="gramStart"/>
      <w:r w:rsidRPr="0089060D">
        <w:t xml:space="preserve">penelitian </w:t>
      </w:r>
      <w:r>
        <w:t xml:space="preserve"> tentang</w:t>
      </w:r>
      <w:proofErr w:type="gramEnd"/>
      <w:r>
        <w:t xml:space="preserve"> “Gambaran Pemeliharaan Kesehatan Gigi dan Mulut dengan </w:t>
      </w:r>
      <w:r w:rsidRPr="00C11B37">
        <w:t xml:space="preserve">Pendekatan Metode </w:t>
      </w:r>
      <w:r w:rsidRPr="00C11B37">
        <w:rPr>
          <w:i/>
        </w:rPr>
        <w:t>Tell Show Do</w:t>
      </w:r>
      <w:r w:rsidRPr="00C11B37">
        <w:t xml:space="preserve"> (TSD) Pada Anak Tunagrahita di SLB Negeri 7 Jakarta</w:t>
      </w:r>
      <w:r>
        <w:t>”.</w:t>
      </w:r>
      <w:r w:rsidRPr="0089060D">
        <w:t xml:space="preserve"> </w:t>
      </w:r>
      <w:r>
        <w:t>Berlokasi di</w:t>
      </w:r>
      <w:r w:rsidRPr="0089060D">
        <w:t xml:space="preserve"> SLB Negeri 7 Jakarta Timur</w:t>
      </w:r>
      <w:r>
        <w:t>. Jalan Griya Wartawan No.8, RT.8/RW.5, Cipinang Besar Selatan. Kecamatan Jatinegara, Kota Jakarta Timur, Daerah Khusus Ibukota Jakarta Kode Pos 13410.</w:t>
      </w:r>
    </w:p>
    <w:p w:rsidR="001772CD" w:rsidRPr="000249E5" w:rsidRDefault="001772CD" w:rsidP="001772CD">
      <w:pPr>
        <w:pStyle w:val="Heading3"/>
      </w:pPr>
      <w:bookmarkStart w:id="15" w:name="_Toc107576273"/>
      <w:r>
        <w:t>Ruang Lingkup Materi</w:t>
      </w:r>
      <w:bookmarkEnd w:id="15"/>
      <w:r>
        <w:t xml:space="preserve"> </w:t>
      </w:r>
    </w:p>
    <w:p w:rsidR="009A1C5B" w:rsidRDefault="001772CD" w:rsidP="001772CD">
      <w:r w:rsidRPr="0089060D">
        <w:t>Ruang lingkup</w:t>
      </w:r>
      <w:r>
        <w:t xml:space="preserve"> materi</w:t>
      </w:r>
      <w:r w:rsidRPr="0089060D">
        <w:t xml:space="preserve"> kesehatan gigi dan mulut pada asuhan keperawatan kesehatan gigi dan mulut di bidang promotif, preventif, dan kuratif sederhana pada bidang usaha kesehatan gigi dan mulut di sekolah SLB Negeri 7 Jakarta</w:t>
      </w:r>
      <w:r>
        <w:t xml:space="preserve"> dengan objek penelitian 36 siswa d</w:t>
      </w:r>
      <w:r w:rsidRPr="0089060D">
        <w:t>engan sasaran anak tunagrahita</w:t>
      </w:r>
      <w:r>
        <w:t>. R</w:t>
      </w:r>
      <w:r w:rsidRPr="0089060D">
        <w:t xml:space="preserve">uang lingkup pada penelitian ini meliputi upaya promotif. Penelitian ini pada aspek yang di bahas yaitu gambaran pengetahuan </w:t>
      </w:r>
      <w:proofErr w:type="gramStart"/>
      <w:r w:rsidRPr="0089060D">
        <w:t>cara</w:t>
      </w:r>
      <w:proofErr w:type="gramEnd"/>
      <w:r w:rsidRPr="0089060D">
        <w:t xml:space="preserve"> </w:t>
      </w:r>
      <w:r>
        <w:t>menggosok</w:t>
      </w:r>
      <w:r w:rsidRPr="0089060D">
        <w:t xml:space="preserve"> gigi yang baik dan benar dengan pendekatan </w:t>
      </w:r>
      <w:r w:rsidRPr="0089060D">
        <w:rPr>
          <w:i/>
        </w:rPr>
        <w:t>Tell Show Do</w:t>
      </w:r>
      <w:r w:rsidRPr="0089060D">
        <w:t xml:space="preserve"> (TSD) pada anak tunagrahita di SLB Negeri 7 Jakarta.</w:t>
      </w:r>
      <w:r>
        <w:t xml:space="preserve"> Pengambilan data dilakukan dengan </w:t>
      </w:r>
      <w:proofErr w:type="gramStart"/>
      <w:r>
        <w:t>cara</w:t>
      </w:r>
      <w:proofErr w:type="gramEnd"/>
      <w:r>
        <w:t xml:space="preserve"> memberikan kuesioner. Pengumpulan data dilakukan pada bulan Januari</w:t>
      </w:r>
      <w:bookmarkStart w:id="16" w:name="_GoBack"/>
      <w:bookmarkEnd w:id="16"/>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E2455"/>
    <w:multiLevelType w:val="hybridMultilevel"/>
    <w:tmpl w:val="F46EE634"/>
    <w:lvl w:ilvl="0" w:tplc="1646E7B6">
      <w:start w:val="1"/>
      <w:numFmt w:val="upperLetter"/>
      <w:pStyle w:val="Heading2"/>
      <w:lvlText w:val="%1."/>
      <w:lvlJc w:val="left"/>
      <w:pPr>
        <w:ind w:left="502" w:hanging="360"/>
      </w:pPr>
      <w:rPr>
        <w:rFonts w:hint="default"/>
      </w:rPr>
    </w:lvl>
    <w:lvl w:ilvl="1" w:tplc="38090019">
      <w:start w:val="1"/>
      <w:numFmt w:val="lowerLetter"/>
      <w:lvlText w:val="%2."/>
      <w:lvlJc w:val="left"/>
      <w:pPr>
        <w:ind w:left="1500" w:hanging="360"/>
      </w:pPr>
    </w:lvl>
    <w:lvl w:ilvl="2" w:tplc="3809001B">
      <w:start w:val="1"/>
      <w:numFmt w:val="lowerRoman"/>
      <w:lvlText w:val="%3."/>
      <w:lvlJc w:val="right"/>
      <w:pPr>
        <w:ind w:left="2220" w:hanging="180"/>
      </w:pPr>
    </w:lvl>
    <w:lvl w:ilvl="3" w:tplc="14DEC556">
      <w:start w:val="1"/>
      <w:numFmt w:val="decimal"/>
      <w:lvlText w:val="%4."/>
      <w:lvlJc w:val="left"/>
      <w:pPr>
        <w:ind w:left="2940" w:hanging="360"/>
      </w:pPr>
    </w:lvl>
    <w:lvl w:ilvl="4" w:tplc="38090019">
      <w:start w:val="1"/>
      <w:numFmt w:val="lowerLetter"/>
      <w:lvlText w:val="%5."/>
      <w:lvlJc w:val="left"/>
      <w:pPr>
        <w:ind w:left="3660" w:hanging="360"/>
      </w:pPr>
    </w:lvl>
    <w:lvl w:ilvl="5" w:tplc="3809001B">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1">
    <w:nsid w:val="16CC4848"/>
    <w:multiLevelType w:val="hybridMultilevel"/>
    <w:tmpl w:val="E6749544"/>
    <w:lvl w:ilvl="0" w:tplc="B6208F16">
      <w:start w:val="1"/>
      <w:numFmt w:val="lowerLetter"/>
      <w:lvlText w:val="%1."/>
      <w:lvlJc w:val="left"/>
      <w:pPr>
        <w:ind w:left="1778" w:hanging="360"/>
      </w:pPr>
      <w:rPr>
        <w:color w:val="000000" w:themeColor="text1"/>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
    <w:nsid w:val="4B4E2666"/>
    <w:multiLevelType w:val="hybridMultilevel"/>
    <w:tmpl w:val="1AA8EA20"/>
    <w:lvl w:ilvl="0" w:tplc="3DC4D436">
      <w:start w:val="1"/>
      <w:numFmt w:val="lowerLetter"/>
      <w:lvlText w:val="%1."/>
      <w:lvlJc w:val="left"/>
      <w:pPr>
        <w:ind w:left="1920" w:hanging="360"/>
      </w:pPr>
      <w:rPr>
        <w:b w:val="0"/>
      </w:rPr>
    </w:lvl>
    <w:lvl w:ilvl="1" w:tplc="38090019">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3">
    <w:nsid w:val="4D905AF0"/>
    <w:multiLevelType w:val="hybridMultilevel"/>
    <w:tmpl w:val="451A525C"/>
    <w:lvl w:ilvl="0" w:tplc="0F126D5C">
      <w:start w:val="1"/>
      <w:numFmt w:val="decimal"/>
      <w:pStyle w:val="Heading3"/>
      <w:lvlText w:val="%1."/>
      <w:lvlJc w:val="left"/>
      <w:pPr>
        <w:ind w:left="786" w:hanging="360"/>
      </w:pPr>
      <w:rPr>
        <w:rFonts w:hint="default"/>
        <w:b/>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
    <w:nsid w:val="59C23CD0"/>
    <w:multiLevelType w:val="hybridMultilevel"/>
    <w:tmpl w:val="DCEA91E0"/>
    <w:lvl w:ilvl="0" w:tplc="1D50DDCC">
      <w:start w:val="1"/>
      <w:numFmt w:val="lowerLetter"/>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 w:numId="6">
    <w:abstractNumId w:val="3"/>
    <w:lvlOverride w:ilvl="0">
      <w:startOverride w:val="1"/>
    </w:lvlOverride>
  </w:num>
  <w:num w:numId="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081"/>
    <w:rsid w:val="001772CD"/>
    <w:rsid w:val="00314081"/>
    <w:rsid w:val="009A1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0D9AC3-300C-409E-B3C2-0639420B4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2CD"/>
    <w:rPr>
      <w:rFonts w:ascii="Times New Roman" w:eastAsia="SimSun" w:hAnsi="Times New Roman" w:cs="Times New Roman"/>
      <w:sz w:val="24"/>
      <w:szCs w:val="24"/>
      <w:lang w:val="en-ID"/>
    </w:rPr>
  </w:style>
  <w:style w:type="paragraph" w:styleId="Heading1">
    <w:name w:val="heading 1"/>
    <w:basedOn w:val="Normal"/>
    <w:next w:val="Normal"/>
    <w:link w:val="Heading1Char"/>
    <w:uiPriority w:val="9"/>
    <w:qFormat/>
    <w:rsid w:val="001772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1772CD"/>
    <w:pPr>
      <w:numPr>
        <w:numId w:val="4"/>
      </w:numPr>
      <w:spacing w:after="0" w:line="480" w:lineRule="auto"/>
      <w:ind w:left="284"/>
      <w:outlineLvl w:val="1"/>
    </w:pPr>
    <w:rPr>
      <w:b/>
      <w:lang w:val="id-ID"/>
    </w:rPr>
  </w:style>
  <w:style w:type="paragraph" w:styleId="Heading3">
    <w:name w:val="heading 3"/>
    <w:basedOn w:val="Normal"/>
    <w:next w:val="Normal"/>
    <w:link w:val="Heading3Char"/>
    <w:autoRedefine/>
    <w:uiPriority w:val="9"/>
    <w:unhideWhenUsed/>
    <w:qFormat/>
    <w:rsid w:val="001772CD"/>
    <w:pPr>
      <w:keepNext/>
      <w:keepLines/>
      <w:numPr>
        <w:numId w:val="5"/>
      </w:numPr>
      <w:spacing w:after="0" w:line="480" w:lineRule="auto"/>
      <w:ind w:left="851" w:hanging="425"/>
      <w:outlineLvl w:val="2"/>
    </w:pPr>
    <w:rPr>
      <w:rFonts w:eastAsiaTheme="majorEastAsia"/>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2CD"/>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1772CD"/>
    <w:rPr>
      <w:rFonts w:ascii="Times New Roman" w:eastAsia="SimSun" w:hAnsi="Times New Roman" w:cs="Times New Roman"/>
      <w:b/>
      <w:sz w:val="24"/>
      <w:szCs w:val="24"/>
      <w:lang w:val="id-ID"/>
    </w:rPr>
  </w:style>
  <w:style w:type="character" w:customStyle="1" w:styleId="Heading3Char">
    <w:name w:val="Heading 3 Char"/>
    <w:basedOn w:val="DefaultParagraphFont"/>
    <w:link w:val="Heading3"/>
    <w:uiPriority w:val="9"/>
    <w:qFormat/>
    <w:rsid w:val="001772CD"/>
    <w:rPr>
      <w:rFonts w:ascii="Times New Roman" w:eastAsiaTheme="majorEastAsia" w:hAnsi="Times New Roman" w:cs="Times New Roman"/>
      <w:b/>
      <w:sz w:val="24"/>
      <w:szCs w:val="24"/>
    </w:rPr>
  </w:style>
  <w:style w:type="paragraph" w:styleId="ListParagraph">
    <w:name w:val="List Paragraph"/>
    <w:basedOn w:val="Normal"/>
    <w:uiPriority w:val="34"/>
    <w:qFormat/>
    <w:rsid w:val="001772CD"/>
    <w:pPr>
      <w:ind w:left="720"/>
      <w:contextualSpacing/>
    </w:pPr>
  </w:style>
  <w:style w:type="table" w:styleId="TableGrid">
    <w:name w:val="Table Grid"/>
    <w:basedOn w:val="TableNormal"/>
    <w:uiPriority w:val="39"/>
    <w:rsid w:val="001772CD"/>
    <w:pPr>
      <w:spacing w:after="0" w:line="240" w:lineRule="auto"/>
    </w:pPr>
    <w:rPr>
      <w:rFonts w:ascii="Times New Roman" w:eastAsia="SimSun" w:hAnsi="Times New Roman" w:cs="Times New Roman"/>
      <w:sz w:val="24"/>
      <w:szCs w:val="24"/>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1772C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8158</Words>
  <Characters>46507</Characters>
  <Application>Microsoft Office Word</Application>
  <DocSecurity>0</DocSecurity>
  <Lines>387</Lines>
  <Paragraphs>109</Paragraphs>
  <ScaleCrop>false</ScaleCrop>
  <Company/>
  <LinksUpToDate>false</LinksUpToDate>
  <CharactersWithSpaces>54556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2022-10-18T02:00:00Z</dcterms:created>
  <dcterms:modified xsi:type="dcterms:W3CDTF">2022-10-18T02:00:00Z</dcterms:modified>
</cp:coreProperties>
</file>