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C5" w:rsidRDefault="00C520C5" w:rsidP="00C520C5">
      <w:pPr>
        <w:pStyle w:val="Heading1"/>
        <w:spacing w:before="100"/>
        <w:ind w:left="1781" w:right="2388"/>
      </w:pPr>
      <w:r>
        <w:t>BAB</w:t>
      </w:r>
      <w:r>
        <w:rPr>
          <w:spacing w:val="-1"/>
        </w:rPr>
        <w:t xml:space="preserve"> </w:t>
      </w:r>
      <w:r>
        <w:t>III</w:t>
      </w:r>
    </w:p>
    <w:p w:rsidR="00C520C5" w:rsidRDefault="00C520C5" w:rsidP="00C520C5">
      <w:pPr>
        <w:pStyle w:val="BodyText"/>
        <w:rPr>
          <w:b/>
        </w:rPr>
      </w:pPr>
    </w:p>
    <w:p w:rsidR="00C520C5" w:rsidRDefault="00C520C5" w:rsidP="00C520C5">
      <w:pPr>
        <w:ind w:left="607" w:right="1220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OPERASIONAL</w:t>
      </w:r>
    </w:p>
    <w:p w:rsidR="00C520C5" w:rsidRDefault="00C520C5" w:rsidP="00C520C5">
      <w:pPr>
        <w:pStyle w:val="BodyText"/>
        <w:spacing w:before="6"/>
        <w:rPr>
          <w:b/>
          <w:sz w:val="27"/>
        </w:rPr>
      </w:pPr>
    </w:p>
    <w:p w:rsidR="00C520C5" w:rsidRDefault="00C520C5" w:rsidP="00C520C5">
      <w:pPr>
        <w:pStyle w:val="Heading1"/>
        <w:numPr>
          <w:ilvl w:val="0"/>
          <w:numId w:val="1"/>
        </w:numPr>
        <w:tabs>
          <w:tab w:val="left" w:pos="1309"/>
        </w:tabs>
        <w:ind w:hanging="361"/>
        <w:jc w:val="both"/>
      </w:pPr>
      <w:bookmarkStart w:id="0" w:name="_bookmark40"/>
      <w:bookmarkEnd w:id="0"/>
      <w:r>
        <w:t>Kerangka</w:t>
      </w:r>
      <w:r>
        <w:rPr>
          <w:spacing w:val="-6"/>
        </w:rPr>
        <w:t xml:space="preserve"> </w:t>
      </w:r>
      <w:r>
        <w:t>Konsep</w:t>
      </w:r>
    </w:p>
    <w:p w:rsidR="00C520C5" w:rsidRDefault="00C520C5" w:rsidP="00C520C5">
      <w:pPr>
        <w:pStyle w:val="BodyText"/>
        <w:spacing w:before="5"/>
        <w:rPr>
          <w:b/>
          <w:sz w:val="23"/>
        </w:rPr>
      </w:pPr>
    </w:p>
    <w:p w:rsidR="00C520C5" w:rsidRDefault="00C520C5" w:rsidP="00C520C5">
      <w:pPr>
        <w:pStyle w:val="BodyText"/>
        <w:spacing w:line="480" w:lineRule="auto"/>
        <w:ind w:left="1308" w:right="1199" w:firstLine="720"/>
        <w:jc w:val="both"/>
      </w:pP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mengamati suatu hubungan antar konsep melewati penelitian yang akan</w:t>
      </w:r>
      <w:r>
        <w:rPr>
          <w:spacing w:val="1"/>
        </w:rPr>
        <w:t xml:space="preserve"> </w:t>
      </w:r>
      <w:r>
        <w:t>dilakukan. Kerangka konseptual dapat berupa penjelasan kalimat, diagram,</w:t>
      </w:r>
      <w:r>
        <w:rPr>
          <w:spacing w:val="-57"/>
        </w:rPr>
        <w:t xml:space="preserve"> </w:t>
      </w:r>
      <w:r>
        <w:t>atau persamaan yang berhubungan langsung dengan penelitian (Sujarweni,</w:t>
      </w:r>
      <w:r>
        <w:rPr>
          <w:spacing w:val="-57"/>
        </w:rPr>
        <w:t xml:space="preserve"> </w:t>
      </w:r>
      <w:r>
        <w:t>2014).</w:t>
      </w:r>
    </w:p>
    <w:p w:rsidR="00C520C5" w:rsidRDefault="00C520C5" w:rsidP="00C520C5">
      <w:pPr>
        <w:pStyle w:val="BodyText"/>
        <w:spacing w:before="6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631514E5" wp14:editId="3ACF7E3E">
            <wp:simplePos x="0" y="0"/>
            <wp:positionH relativeFrom="page">
              <wp:posOffset>1587380</wp:posOffset>
            </wp:positionH>
            <wp:positionV relativeFrom="paragraph">
              <wp:posOffset>175143</wp:posOffset>
            </wp:positionV>
            <wp:extent cx="4820590" cy="895159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590" cy="895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20C5" w:rsidRDefault="00C520C5" w:rsidP="00C520C5">
      <w:pPr>
        <w:pStyle w:val="BodyText"/>
        <w:rPr>
          <w:sz w:val="26"/>
        </w:rPr>
      </w:pPr>
    </w:p>
    <w:p w:rsidR="00C520C5" w:rsidRDefault="00C520C5" w:rsidP="00C520C5">
      <w:pPr>
        <w:pStyle w:val="Heading1"/>
        <w:spacing w:before="232"/>
        <w:ind w:left="1781" w:right="1687"/>
      </w:pPr>
      <w:r>
        <w:t>Gambar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Penelitian</w:t>
      </w:r>
    </w:p>
    <w:p w:rsidR="00C520C5" w:rsidRDefault="00C520C5" w:rsidP="00C520C5">
      <w:pPr>
        <w:pStyle w:val="Heading1"/>
        <w:numPr>
          <w:ilvl w:val="0"/>
          <w:numId w:val="1"/>
        </w:numPr>
        <w:tabs>
          <w:tab w:val="left" w:pos="1309"/>
        </w:tabs>
        <w:spacing w:before="196"/>
        <w:ind w:hanging="361"/>
      </w:pPr>
      <w:bookmarkStart w:id="1" w:name="_bookmark41"/>
      <w:bookmarkEnd w:id="1"/>
      <w:r>
        <w:t>Variabel</w:t>
      </w:r>
      <w:r>
        <w:rPr>
          <w:spacing w:val="-5"/>
        </w:rPr>
        <w:t xml:space="preserve"> </w:t>
      </w:r>
      <w:r>
        <w:t>Penelitian</w:t>
      </w:r>
    </w:p>
    <w:p w:rsidR="00C520C5" w:rsidRDefault="00C520C5" w:rsidP="00C520C5">
      <w:pPr>
        <w:pStyle w:val="BodyText"/>
        <w:spacing w:before="7"/>
        <w:rPr>
          <w:b/>
          <w:sz w:val="23"/>
        </w:rPr>
      </w:pPr>
    </w:p>
    <w:p w:rsidR="00C520C5" w:rsidRDefault="00C520C5" w:rsidP="00C520C5">
      <w:pPr>
        <w:pStyle w:val="BodyText"/>
        <w:spacing w:line="480" w:lineRule="auto"/>
        <w:ind w:left="1296" w:right="1256" w:firstLine="852"/>
      </w:pPr>
      <w:r>
        <w:t>Variabel penelitian menurut Hatch dan Farhady 1981 dalam</w:t>
      </w:r>
      <w:r>
        <w:rPr>
          <w:spacing w:val="1"/>
        </w:rPr>
        <w:t xml:space="preserve"> </w:t>
      </w:r>
      <w:r>
        <w:t>Ridha 2017 suatu objek atau kegiatan dimana objek atau kegiatan tersebut</w:t>
      </w:r>
      <w:r>
        <w:rPr>
          <w:spacing w:val="-57"/>
        </w:rPr>
        <w:t xml:space="preserve"> </w:t>
      </w:r>
      <w:r>
        <w:t>mempunyai variasi antara satu orang dengan orang lainnya atau satu objek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objek lainnya</w:t>
      </w:r>
      <w:r>
        <w:rPr>
          <w:spacing w:val="1"/>
        </w:rPr>
        <w:t xml:space="preserve"> </w:t>
      </w:r>
      <w:r>
        <w:t>(Ridha, 2017).</w:t>
      </w:r>
    </w:p>
    <w:p w:rsidR="00C520C5" w:rsidRDefault="00C520C5" w:rsidP="00C520C5">
      <w:pPr>
        <w:pStyle w:val="BodyText"/>
        <w:tabs>
          <w:tab w:val="left" w:pos="6741"/>
          <w:tab w:val="left" w:pos="7516"/>
        </w:tabs>
        <w:spacing w:before="200" w:line="482" w:lineRule="auto"/>
        <w:ind w:left="1296" w:right="1656" w:firstLine="852"/>
      </w:pPr>
      <w:r>
        <w:t>Variabel</w:t>
      </w:r>
      <w:r>
        <w:rPr>
          <w:spacing w:val="-2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menurut</w:t>
      </w:r>
      <w:r>
        <w:rPr>
          <w:spacing w:val="-1"/>
        </w:rPr>
        <w:t xml:space="preserve"> </w:t>
      </w:r>
      <w:r>
        <w:t>hubungan</w:t>
      </w:r>
      <w:r>
        <w:rPr>
          <w:spacing w:val="-2"/>
        </w:rPr>
        <w:t xml:space="preserve"> </w:t>
      </w:r>
      <w:r>
        <w:t>antara</w:t>
      </w:r>
      <w:r>
        <w:tab/>
        <w:t>able</w:t>
      </w:r>
      <w:r>
        <w:tab/>
        <w:t>e satu</w:t>
      </w:r>
      <w:r>
        <w:rPr>
          <w:spacing w:val="-57"/>
        </w:rPr>
        <w:t xml:space="preserve"> </w:t>
      </w:r>
      <w:r>
        <w:t>dengan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lainnya:</w:t>
      </w:r>
    </w:p>
    <w:p w:rsidR="00C520C5" w:rsidRDefault="00C520C5" w:rsidP="00C520C5">
      <w:pPr>
        <w:pStyle w:val="ListParagraph"/>
        <w:numPr>
          <w:ilvl w:val="1"/>
          <w:numId w:val="1"/>
        </w:numPr>
        <w:tabs>
          <w:tab w:val="left" w:pos="1669"/>
        </w:tabs>
        <w:spacing w:before="196"/>
        <w:ind w:hanging="361"/>
        <w:rPr>
          <w:sz w:val="24"/>
        </w:rPr>
      </w:pPr>
      <w:r>
        <w:rPr>
          <w:sz w:val="24"/>
        </w:rPr>
        <w:t>Variabel Independent</w:t>
      </w:r>
    </w:p>
    <w:p w:rsidR="00C520C5" w:rsidRDefault="00C520C5" w:rsidP="00C520C5">
      <w:pPr>
        <w:pStyle w:val="BodyText"/>
      </w:pPr>
    </w:p>
    <w:p w:rsidR="00C520C5" w:rsidRDefault="00C520C5" w:rsidP="00C520C5">
      <w:pPr>
        <w:pStyle w:val="BodyText"/>
        <w:spacing w:line="480" w:lineRule="auto"/>
        <w:ind w:left="1668" w:right="1484" w:firstLine="360"/>
      </w:pPr>
      <w:r>
        <w:t>Atau biasa disebut variabel predikator atau variabel bebas dalam</w:t>
      </w:r>
      <w:r>
        <w:rPr>
          <w:spacing w:val="-57"/>
        </w:rPr>
        <w:t xml:space="preserve"> </w:t>
      </w:r>
      <w:r>
        <w:t>Bahasa indonesia merupakan variabel yang dapat mempengaruhi</w:t>
      </w:r>
      <w:r>
        <w:rPr>
          <w:spacing w:val="1"/>
        </w:rPr>
        <w:t xml:space="preserve"> </w:t>
      </w:r>
      <w:r>
        <w:t>timbulnya</w:t>
      </w:r>
      <w:r>
        <w:rPr>
          <w:spacing w:val="-1"/>
        </w:rPr>
        <w:t xml:space="preserve"> </w:t>
      </w:r>
      <w:r>
        <w:t>variabel dependen</w:t>
      </w:r>
      <w:r>
        <w:rPr>
          <w:spacing w:val="-1"/>
        </w:rPr>
        <w:t xml:space="preserve"> </w:t>
      </w:r>
      <w:r>
        <w:t>(terikat)</w:t>
      </w:r>
      <w:r>
        <w:rPr>
          <w:spacing w:val="1"/>
        </w:rPr>
        <w:t xml:space="preserve"> </w:t>
      </w:r>
      <w:r>
        <w:t>(Nasution,</w:t>
      </w:r>
      <w:r>
        <w:rPr>
          <w:spacing w:val="-1"/>
        </w:rPr>
        <w:t xml:space="preserve"> </w:t>
      </w:r>
      <w:r>
        <w:t>2017).</w:t>
      </w:r>
    </w:p>
    <w:p w:rsidR="00C520C5" w:rsidRDefault="00C520C5" w:rsidP="00C520C5">
      <w:pPr>
        <w:pStyle w:val="BodyText"/>
        <w:spacing w:before="6"/>
        <w:rPr>
          <w:sz w:val="12"/>
        </w:rPr>
      </w:pPr>
    </w:p>
    <w:p w:rsidR="00C520C5" w:rsidRDefault="00C520C5" w:rsidP="00C520C5">
      <w:pPr>
        <w:pStyle w:val="BodyText"/>
        <w:spacing w:before="90"/>
        <w:ind w:left="1781" w:right="2387"/>
        <w:jc w:val="center"/>
      </w:pPr>
      <w:r>
        <w:t>18</w:t>
      </w:r>
    </w:p>
    <w:p w:rsidR="00C520C5" w:rsidRDefault="00C520C5" w:rsidP="00C520C5">
      <w:pPr>
        <w:jc w:val="center"/>
        <w:sectPr w:rsidR="00C520C5">
          <w:headerReference w:type="default" r:id="rId6"/>
          <w:footerReference w:type="default" r:id="rId7"/>
          <w:pgSz w:w="11910" w:h="16840"/>
          <w:pgMar w:top="1580" w:right="500" w:bottom="280" w:left="1680" w:header="0" w:footer="0" w:gutter="0"/>
          <w:cols w:space="720"/>
        </w:sectPr>
      </w:pPr>
    </w:p>
    <w:p w:rsidR="00C520C5" w:rsidRDefault="00C520C5" w:rsidP="00C520C5">
      <w:pPr>
        <w:pStyle w:val="BodyText"/>
        <w:spacing w:before="73"/>
        <w:ind w:right="1195"/>
        <w:jc w:val="right"/>
      </w:pPr>
      <w:r>
        <w:lastRenderedPageBreak/>
        <w:t>19</w:t>
      </w:r>
    </w:p>
    <w:p w:rsidR="00C520C5" w:rsidRDefault="00C520C5" w:rsidP="00C520C5">
      <w:pPr>
        <w:pStyle w:val="BodyText"/>
        <w:rPr>
          <w:sz w:val="20"/>
        </w:rPr>
      </w:pPr>
    </w:p>
    <w:p w:rsidR="00C520C5" w:rsidRDefault="00C520C5" w:rsidP="00C520C5">
      <w:pPr>
        <w:pStyle w:val="BodyText"/>
        <w:rPr>
          <w:sz w:val="20"/>
        </w:rPr>
      </w:pPr>
    </w:p>
    <w:p w:rsidR="00C520C5" w:rsidRDefault="00C520C5" w:rsidP="00C520C5">
      <w:pPr>
        <w:pStyle w:val="BodyText"/>
        <w:spacing w:before="5"/>
        <w:rPr>
          <w:sz w:val="21"/>
        </w:rPr>
      </w:pPr>
    </w:p>
    <w:p w:rsidR="00C520C5" w:rsidRDefault="00C520C5" w:rsidP="00C520C5">
      <w:pPr>
        <w:pStyle w:val="ListParagraph"/>
        <w:numPr>
          <w:ilvl w:val="1"/>
          <w:numId w:val="1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Variabel</w:t>
      </w:r>
      <w:r>
        <w:rPr>
          <w:spacing w:val="-2"/>
          <w:sz w:val="24"/>
        </w:rPr>
        <w:t xml:space="preserve"> </w:t>
      </w:r>
      <w:r>
        <w:rPr>
          <w:sz w:val="24"/>
        </w:rPr>
        <w:t>Dependen</w:t>
      </w:r>
    </w:p>
    <w:p w:rsidR="00C520C5" w:rsidRDefault="00C520C5" w:rsidP="00C520C5">
      <w:pPr>
        <w:pStyle w:val="BodyText"/>
      </w:pPr>
    </w:p>
    <w:p w:rsidR="00C520C5" w:rsidRDefault="00C520C5" w:rsidP="00C520C5">
      <w:pPr>
        <w:pStyle w:val="BodyText"/>
        <w:spacing w:line="480" w:lineRule="auto"/>
        <w:ind w:left="1668" w:right="1758" w:firstLine="360"/>
      </w:pPr>
      <w:r>
        <w:t>Dalam</w:t>
      </w:r>
      <w:r>
        <w:rPr>
          <w:spacing w:val="-2"/>
        </w:rPr>
        <w:t xml:space="preserve"> </w:t>
      </w:r>
      <w:r>
        <w:t>Bahasa</w:t>
      </w:r>
      <w:r>
        <w:rPr>
          <w:spacing w:val="2"/>
        </w:rPr>
        <w:t xml:space="preserve"> </w:t>
      </w:r>
      <w:r>
        <w:t>Indonesia disebut</w:t>
      </w:r>
      <w:r>
        <w:rPr>
          <w:spacing w:val="-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variabel terikat</w:t>
      </w:r>
      <w:r>
        <w:rPr>
          <w:spacing w:val="1"/>
        </w:rPr>
        <w:t xml:space="preserve"> </w:t>
      </w:r>
      <w:r>
        <w:t>merupakan variabel yang dipengaruhi oleh adanya variabel bebas</w:t>
      </w:r>
      <w:r>
        <w:rPr>
          <w:spacing w:val="-57"/>
        </w:rPr>
        <w:t xml:space="preserve"> </w:t>
      </w:r>
      <w:r>
        <w:t>(Ridha,</w:t>
      </w:r>
      <w:r>
        <w:rPr>
          <w:spacing w:val="-1"/>
        </w:rPr>
        <w:t xml:space="preserve"> </w:t>
      </w:r>
      <w:r>
        <w:t>2017).</w:t>
      </w:r>
    </w:p>
    <w:p w:rsidR="00C520C5" w:rsidRDefault="00C520C5" w:rsidP="00C520C5">
      <w:pPr>
        <w:pStyle w:val="Heading1"/>
        <w:numPr>
          <w:ilvl w:val="0"/>
          <w:numId w:val="1"/>
        </w:numPr>
        <w:tabs>
          <w:tab w:val="left" w:pos="1309"/>
        </w:tabs>
        <w:spacing w:before="204"/>
        <w:ind w:hanging="361"/>
      </w:pPr>
      <w:bookmarkStart w:id="2" w:name="_bookmark42"/>
      <w:bookmarkEnd w:id="2"/>
      <w:r>
        <w:t>Definisi</w:t>
      </w:r>
      <w:r>
        <w:rPr>
          <w:spacing w:val="-4"/>
        </w:rPr>
        <w:t xml:space="preserve"> </w:t>
      </w:r>
      <w:r>
        <w:t>Operasional</w:t>
      </w:r>
    </w:p>
    <w:p w:rsidR="00C520C5" w:rsidRDefault="00C520C5" w:rsidP="00C520C5">
      <w:pPr>
        <w:pStyle w:val="BodyText"/>
        <w:spacing w:before="7"/>
        <w:rPr>
          <w:b/>
          <w:sz w:val="23"/>
        </w:rPr>
      </w:pPr>
    </w:p>
    <w:p w:rsidR="00C520C5" w:rsidRDefault="00C520C5" w:rsidP="00C520C5">
      <w:pPr>
        <w:pStyle w:val="BodyText"/>
        <w:spacing w:line="480" w:lineRule="auto"/>
        <w:ind w:left="1308" w:right="1198" w:firstLine="840"/>
        <w:jc w:val="both"/>
      </w:pP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variabel-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hubungannya dengan proses pengukuran variabel-variabel tersebut (Ridha,</w:t>
      </w:r>
      <w:r>
        <w:rPr>
          <w:spacing w:val="-57"/>
        </w:rPr>
        <w:t xml:space="preserve"> </w:t>
      </w:r>
      <w:r>
        <w:t>2017).</w:t>
      </w:r>
    </w:p>
    <w:p w:rsidR="00C520C5" w:rsidRDefault="00C520C5" w:rsidP="00C520C5">
      <w:pPr>
        <w:spacing w:before="8"/>
        <w:ind w:left="3361"/>
        <w:jc w:val="both"/>
        <w:rPr>
          <w:b/>
          <w:i/>
          <w:sz w:val="24"/>
        </w:rPr>
      </w:pPr>
      <w:r>
        <w:rPr>
          <w:b/>
          <w:i/>
          <w:sz w:val="24"/>
        </w:rPr>
        <w:t>Tabel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3. 1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Definisi Operasional</w:t>
      </w:r>
    </w:p>
    <w:p w:rsidR="00C520C5" w:rsidRDefault="00C520C5" w:rsidP="00C520C5">
      <w:pPr>
        <w:pStyle w:val="BodyText"/>
        <w:spacing w:before="4"/>
        <w:rPr>
          <w:b/>
          <w:i/>
          <w:sz w:val="17"/>
        </w:rPr>
      </w:pPr>
    </w:p>
    <w:tbl>
      <w:tblPr>
        <w:tblW w:w="0" w:type="auto"/>
        <w:tblInd w:w="13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1347"/>
        <w:gridCol w:w="1690"/>
        <w:gridCol w:w="894"/>
        <w:gridCol w:w="1471"/>
        <w:gridCol w:w="857"/>
        <w:gridCol w:w="844"/>
      </w:tblGrid>
      <w:tr w:rsidR="00C520C5" w:rsidTr="001C1216">
        <w:trPr>
          <w:trHeight w:val="817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</w:tcPr>
          <w:p w:rsidR="00C520C5" w:rsidRDefault="00C520C5" w:rsidP="001C1216">
            <w:pPr>
              <w:pStyle w:val="TableParagraph"/>
              <w:spacing w:line="225" w:lineRule="exact"/>
              <w:ind w:left="118" w:right="102"/>
              <w:jc w:val="center"/>
              <w:rPr>
                <w:sz w:val="20"/>
              </w:rPr>
            </w:pPr>
            <w:r>
              <w:rPr>
                <w:sz w:val="20"/>
              </w:rPr>
              <w:t>No.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</w:tcBorders>
          </w:tcPr>
          <w:p w:rsidR="00C520C5" w:rsidRDefault="00C520C5" w:rsidP="001C1216">
            <w:pPr>
              <w:pStyle w:val="TableParagraph"/>
              <w:spacing w:line="225" w:lineRule="exact"/>
              <w:ind w:left="279"/>
              <w:rPr>
                <w:sz w:val="20"/>
              </w:rPr>
            </w:pPr>
            <w:r>
              <w:rPr>
                <w:sz w:val="20"/>
              </w:rPr>
              <w:t>Variabel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</w:tcBorders>
          </w:tcPr>
          <w:p w:rsidR="00C520C5" w:rsidRDefault="00C520C5" w:rsidP="001C1216">
            <w:pPr>
              <w:pStyle w:val="TableParagraph"/>
              <w:ind w:left="233" w:right="187" w:firstLine="175"/>
              <w:rPr>
                <w:sz w:val="20"/>
              </w:rPr>
            </w:pPr>
            <w:r>
              <w:rPr>
                <w:sz w:val="20"/>
              </w:rPr>
              <w:t>Definisi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Operasional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</w:tcPr>
          <w:p w:rsidR="00C520C5" w:rsidRDefault="00C520C5" w:rsidP="001C1216">
            <w:pPr>
              <w:pStyle w:val="TableParagraph"/>
              <w:ind w:left="156" w:right="306" w:firstLine="33"/>
              <w:rPr>
                <w:sz w:val="20"/>
              </w:rPr>
            </w:pPr>
            <w:r>
              <w:rPr>
                <w:sz w:val="20"/>
              </w:rPr>
              <w:t>Alat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Ukur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C520C5" w:rsidRDefault="00C520C5" w:rsidP="001C1216">
            <w:pPr>
              <w:pStyle w:val="TableParagraph"/>
              <w:spacing w:line="225" w:lineRule="exact"/>
              <w:ind w:left="426"/>
              <w:rPr>
                <w:sz w:val="20"/>
              </w:rPr>
            </w:pPr>
            <w:r>
              <w:rPr>
                <w:sz w:val="20"/>
              </w:rPr>
              <w:t>Indikator</w:t>
            </w:r>
          </w:p>
        </w:tc>
        <w:tc>
          <w:tcPr>
            <w:tcW w:w="857" w:type="dxa"/>
            <w:tcBorders>
              <w:top w:val="single" w:sz="4" w:space="0" w:color="000000"/>
              <w:bottom w:val="single" w:sz="4" w:space="0" w:color="000000"/>
            </w:tcBorders>
          </w:tcPr>
          <w:p w:rsidR="00C520C5" w:rsidRDefault="00C520C5" w:rsidP="001C1216">
            <w:pPr>
              <w:pStyle w:val="TableParagraph"/>
              <w:ind w:left="201" w:right="221" w:hanging="8"/>
              <w:rPr>
                <w:sz w:val="20"/>
              </w:rPr>
            </w:pPr>
            <w:r>
              <w:rPr>
                <w:sz w:val="20"/>
              </w:rPr>
              <w:t>Hasil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Ukur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</w:tcPr>
          <w:p w:rsidR="00C520C5" w:rsidRDefault="00C520C5" w:rsidP="001C1216">
            <w:pPr>
              <w:pStyle w:val="TableParagraph"/>
              <w:ind w:left="182" w:right="224" w:hanging="22"/>
              <w:rPr>
                <w:sz w:val="20"/>
              </w:rPr>
            </w:pPr>
            <w:r>
              <w:rPr>
                <w:spacing w:val="-1"/>
                <w:sz w:val="20"/>
              </w:rPr>
              <w:t>Skala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Ukur</w:t>
            </w:r>
          </w:p>
        </w:tc>
      </w:tr>
      <w:tr w:rsidR="00C520C5" w:rsidTr="001C1216">
        <w:trPr>
          <w:trHeight w:val="2300"/>
        </w:trPr>
        <w:tc>
          <w:tcPr>
            <w:tcW w:w="556" w:type="dxa"/>
            <w:tcBorders>
              <w:top w:val="single" w:sz="4" w:space="0" w:color="000000"/>
            </w:tcBorders>
          </w:tcPr>
          <w:p w:rsidR="00C520C5" w:rsidRDefault="00C520C5" w:rsidP="001C1216">
            <w:pPr>
              <w:pStyle w:val="TableParagraph"/>
              <w:spacing w:line="225" w:lineRule="exact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47" w:type="dxa"/>
            <w:tcBorders>
              <w:top w:val="single" w:sz="4" w:space="0" w:color="000000"/>
            </w:tcBorders>
          </w:tcPr>
          <w:p w:rsidR="00C520C5" w:rsidRDefault="00C520C5" w:rsidP="001C1216">
            <w:pPr>
              <w:pStyle w:val="TableParagraph"/>
              <w:ind w:left="121" w:right="239"/>
              <w:rPr>
                <w:sz w:val="20"/>
              </w:rPr>
            </w:pPr>
            <w:r>
              <w:rPr>
                <w:sz w:val="20"/>
              </w:rPr>
              <w:t>Variabel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independent</w:t>
            </w:r>
          </w:p>
          <w:p w:rsidR="00C520C5" w:rsidRDefault="00C520C5" w:rsidP="001C1216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  <w:p w:rsidR="00C520C5" w:rsidRDefault="00C520C5" w:rsidP="001C1216">
            <w:pPr>
              <w:pStyle w:val="TableParagraph"/>
              <w:ind w:left="121" w:right="241"/>
              <w:jc w:val="both"/>
              <w:rPr>
                <w:sz w:val="20"/>
              </w:rPr>
            </w:pPr>
            <w:r>
              <w:rPr>
                <w:sz w:val="20"/>
              </w:rPr>
              <w:t>menggosok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gigi dengan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teknik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fones</w:t>
            </w:r>
          </w:p>
        </w:tc>
        <w:tc>
          <w:tcPr>
            <w:tcW w:w="1690" w:type="dxa"/>
            <w:tcBorders>
              <w:top w:val="single" w:sz="4" w:space="0" w:color="000000"/>
            </w:tcBorders>
          </w:tcPr>
          <w:p w:rsidR="00C520C5" w:rsidRDefault="00C520C5" w:rsidP="001C1216">
            <w:pPr>
              <w:pStyle w:val="TableParagraph"/>
              <w:ind w:left="190" w:right="187"/>
              <w:rPr>
                <w:sz w:val="20"/>
              </w:rPr>
            </w:pPr>
            <w:r>
              <w:rPr>
                <w:sz w:val="20"/>
              </w:rPr>
              <w:t>Menjelaskan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menggosok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gigi 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teknik fones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lansia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panti sosial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tresnawerdha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budi</w:t>
            </w:r>
          </w:p>
          <w:p w:rsidR="00C520C5" w:rsidRDefault="00C520C5" w:rsidP="001C1216">
            <w:pPr>
              <w:pStyle w:val="TableParagraph"/>
              <w:spacing w:line="229" w:lineRule="exact"/>
              <w:ind w:left="190"/>
              <w:rPr>
                <w:sz w:val="20"/>
              </w:rPr>
            </w:pPr>
            <w:r>
              <w:rPr>
                <w:sz w:val="20"/>
              </w:rPr>
              <w:t>mulia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94" w:type="dxa"/>
            <w:tcBorders>
              <w:top w:val="single" w:sz="4" w:space="0" w:color="000000"/>
            </w:tcBorders>
          </w:tcPr>
          <w:p w:rsidR="00C520C5" w:rsidRDefault="00C520C5" w:rsidP="001C1216">
            <w:pPr>
              <w:pStyle w:val="TableParagraph"/>
              <w:spacing w:line="225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</w:tcBorders>
          </w:tcPr>
          <w:p w:rsidR="00C520C5" w:rsidRDefault="00C520C5" w:rsidP="001C1216">
            <w:pPr>
              <w:pStyle w:val="TableParagraph"/>
              <w:ind w:left="153" w:right="419"/>
              <w:rPr>
                <w:sz w:val="20"/>
              </w:rPr>
            </w:pPr>
            <w:r>
              <w:rPr>
                <w:sz w:val="20"/>
              </w:rPr>
              <w:t>Dilakukan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posisisikat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seraya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digerakkan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memutar.</w:t>
            </w:r>
          </w:p>
        </w:tc>
        <w:tc>
          <w:tcPr>
            <w:tcW w:w="857" w:type="dxa"/>
            <w:tcBorders>
              <w:top w:val="single" w:sz="4" w:space="0" w:color="000000"/>
            </w:tcBorders>
          </w:tcPr>
          <w:p w:rsidR="00C520C5" w:rsidRDefault="00C520C5" w:rsidP="001C1216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 w:rsidR="00C520C5" w:rsidRDefault="00C520C5" w:rsidP="001C1216">
            <w:pPr>
              <w:pStyle w:val="TableParagraph"/>
              <w:spacing w:line="225" w:lineRule="exact"/>
              <w:ind w:righ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520C5" w:rsidTr="001C1216">
        <w:trPr>
          <w:trHeight w:val="3448"/>
        </w:trPr>
        <w:tc>
          <w:tcPr>
            <w:tcW w:w="556" w:type="dxa"/>
          </w:tcPr>
          <w:p w:rsidR="00C520C5" w:rsidRDefault="00C520C5" w:rsidP="001C121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520C5" w:rsidRDefault="00C520C5" w:rsidP="001C1216">
            <w:pPr>
              <w:pStyle w:val="TableParagraph"/>
              <w:spacing w:before="1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47" w:type="dxa"/>
          </w:tcPr>
          <w:p w:rsidR="00C520C5" w:rsidRDefault="00C520C5" w:rsidP="001C121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520C5" w:rsidRDefault="00C520C5" w:rsidP="001C1216">
            <w:pPr>
              <w:pStyle w:val="TableParagraph"/>
              <w:tabs>
                <w:tab w:val="left" w:pos="771"/>
              </w:tabs>
              <w:spacing w:before="1"/>
              <w:ind w:left="121" w:right="190"/>
              <w:rPr>
                <w:sz w:val="20"/>
              </w:rPr>
            </w:pPr>
            <w:r>
              <w:rPr>
                <w:sz w:val="20"/>
              </w:rPr>
              <w:t>Variabel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dependent 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menggosok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yang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benar</w:t>
            </w:r>
          </w:p>
        </w:tc>
        <w:tc>
          <w:tcPr>
            <w:tcW w:w="1690" w:type="dxa"/>
          </w:tcPr>
          <w:p w:rsidR="00C520C5" w:rsidRDefault="00C520C5" w:rsidP="001C121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520C5" w:rsidRDefault="00C520C5" w:rsidP="001C1216">
            <w:pPr>
              <w:pStyle w:val="TableParagraph"/>
              <w:spacing w:before="1"/>
              <w:ind w:left="190" w:right="212"/>
              <w:rPr>
                <w:sz w:val="20"/>
              </w:rPr>
            </w:pPr>
            <w:r>
              <w:rPr>
                <w:sz w:val="20"/>
              </w:rPr>
              <w:t>Mengukur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tingkat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keterampilan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menggosok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</w:p>
          <w:p w:rsidR="00C520C5" w:rsidRDefault="00C520C5" w:rsidP="001C1216">
            <w:pPr>
              <w:pStyle w:val="TableParagraph"/>
              <w:tabs>
                <w:tab w:val="left" w:pos="855"/>
                <w:tab w:val="left" w:pos="948"/>
              </w:tabs>
              <w:spacing w:before="2"/>
              <w:ind w:left="190" w:right="153" w:firstLine="736"/>
              <w:rPr>
                <w:sz w:val="20"/>
              </w:rPr>
            </w:pP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lansia</w:t>
            </w:r>
            <w:r>
              <w:rPr>
                <w:sz w:val="20"/>
              </w:rPr>
              <w:tab/>
              <w:t>di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panti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tresna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werdha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budi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mulia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94" w:type="dxa"/>
          </w:tcPr>
          <w:p w:rsidR="00C520C5" w:rsidRDefault="00C520C5" w:rsidP="001C121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520C5" w:rsidRDefault="00C520C5" w:rsidP="001C1216">
            <w:pPr>
              <w:pStyle w:val="TableParagraph"/>
              <w:spacing w:before="1"/>
              <w:ind w:left="131" w:right="133"/>
              <w:jc w:val="center"/>
              <w:rPr>
                <w:sz w:val="20"/>
              </w:rPr>
            </w:pPr>
            <w:r>
              <w:rPr>
                <w:sz w:val="20"/>
              </w:rPr>
              <w:t>Angket</w:t>
            </w:r>
          </w:p>
        </w:tc>
        <w:tc>
          <w:tcPr>
            <w:tcW w:w="1471" w:type="dxa"/>
          </w:tcPr>
          <w:p w:rsidR="00C520C5" w:rsidRDefault="00C520C5" w:rsidP="001C121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520C5" w:rsidRDefault="00C520C5" w:rsidP="001C1216">
            <w:pPr>
              <w:pStyle w:val="TableParagraph"/>
              <w:tabs>
                <w:tab w:val="left" w:pos="551"/>
                <w:tab w:val="left" w:pos="962"/>
              </w:tabs>
              <w:spacing w:before="1"/>
              <w:ind w:left="153" w:right="107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</w:rPr>
              <w:tab/>
              <w:t>=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tidak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dikerjakan</w:t>
            </w:r>
          </w:p>
          <w:p w:rsidR="00C520C5" w:rsidRDefault="00C520C5" w:rsidP="001C1216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 dikerjakan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tapi</w:t>
            </w:r>
          </w:p>
          <w:p w:rsidR="00C520C5" w:rsidRDefault="00C520C5" w:rsidP="001C1216">
            <w:pPr>
              <w:pStyle w:val="TableParagraph"/>
              <w:spacing w:before="2"/>
              <w:ind w:left="153" w:right="170" w:firstLine="919"/>
              <w:rPr>
                <w:sz w:val="20"/>
              </w:rPr>
            </w:pPr>
            <w:r>
              <w:rPr>
                <w:spacing w:val="-1"/>
                <w:sz w:val="20"/>
              </w:rPr>
              <w:t>tid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sempurna/tida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klengkap</w:t>
            </w:r>
          </w:p>
          <w:p w:rsidR="00C520C5" w:rsidRDefault="00C520C5" w:rsidP="001C1216">
            <w:pPr>
              <w:pStyle w:val="TableParagraph"/>
              <w:spacing w:line="229" w:lineRule="exact"/>
              <w:ind w:left="15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</w:p>
          <w:p w:rsidR="00C520C5" w:rsidRDefault="00C520C5" w:rsidP="001C1216">
            <w:pPr>
              <w:pStyle w:val="TableParagraph"/>
              <w:ind w:left="153"/>
              <w:rPr>
                <w:sz w:val="20"/>
              </w:rPr>
            </w:pPr>
            <w:r>
              <w:rPr>
                <w:w w:val="95"/>
                <w:sz w:val="20"/>
              </w:rPr>
              <w:t>dikerjakan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sempurna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(Herlian</w:t>
            </w:r>
          </w:p>
          <w:p w:rsidR="00C520C5" w:rsidRDefault="00C520C5" w:rsidP="001C1216">
            <w:pPr>
              <w:pStyle w:val="TableParagraph"/>
              <w:tabs>
                <w:tab w:val="left" w:pos="3170"/>
              </w:tabs>
              <w:spacing w:line="209" w:lineRule="exact"/>
              <w:ind w:left="-4502" w:right="-1714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                                                                                        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i,2015).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57" w:type="dxa"/>
          </w:tcPr>
          <w:p w:rsidR="00C520C5" w:rsidRDefault="00C520C5" w:rsidP="001C121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520C5" w:rsidRDefault="00C520C5" w:rsidP="001C1216">
            <w:pPr>
              <w:pStyle w:val="TableParagraph"/>
              <w:tabs>
                <w:tab w:val="left" w:pos="645"/>
              </w:tabs>
              <w:spacing w:before="1"/>
              <w:ind w:left="105" w:right="109"/>
              <w:rPr>
                <w:sz w:val="20"/>
              </w:rPr>
            </w:pPr>
            <w:r>
              <w:rPr>
                <w:sz w:val="20"/>
              </w:rPr>
              <w:t>Baik 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</w:p>
          <w:p w:rsidR="00C520C5" w:rsidRDefault="00C520C5" w:rsidP="001C121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:rsidR="00C520C5" w:rsidRDefault="00C520C5" w:rsidP="001C121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Sedang</w:t>
            </w:r>
          </w:p>
          <w:p w:rsidR="00C520C5" w:rsidRDefault="00C520C5" w:rsidP="001C1216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C520C5" w:rsidRDefault="00C520C5" w:rsidP="001C121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74 %</w:t>
            </w:r>
          </w:p>
          <w:p w:rsidR="00C520C5" w:rsidRDefault="00C520C5" w:rsidP="001C121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Buruk</w:t>
            </w:r>
          </w:p>
          <w:p w:rsidR="00C520C5" w:rsidRDefault="00C520C5" w:rsidP="001C1216">
            <w:pPr>
              <w:pStyle w:val="TableParagraph"/>
              <w:spacing w:before="3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C520C5" w:rsidRDefault="00C520C5" w:rsidP="001C121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59 %</w:t>
            </w:r>
          </w:p>
          <w:p w:rsidR="00C520C5" w:rsidRDefault="00C520C5" w:rsidP="001C1216">
            <w:pPr>
              <w:pStyle w:val="TableParagraph"/>
              <w:ind w:left="105" w:right="159"/>
              <w:rPr>
                <w:sz w:val="20"/>
              </w:rPr>
            </w:pPr>
            <w:r>
              <w:rPr>
                <w:sz w:val="20"/>
              </w:rPr>
              <w:t>(Costa,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2020).</w:t>
            </w:r>
          </w:p>
        </w:tc>
        <w:tc>
          <w:tcPr>
            <w:tcW w:w="844" w:type="dxa"/>
          </w:tcPr>
          <w:p w:rsidR="00C520C5" w:rsidRDefault="00C520C5" w:rsidP="001C121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520C5" w:rsidRDefault="00C520C5" w:rsidP="001C1216">
            <w:pPr>
              <w:pStyle w:val="TableParagraph"/>
              <w:spacing w:before="1"/>
              <w:ind w:left="88" w:right="104"/>
              <w:jc w:val="center"/>
              <w:rPr>
                <w:sz w:val="20"/>
              </w:rPr>
            </w:pPr>
            <w:r>
              <w:rPr>
                <w:sz w:val="20"/>
              </w:rPr>
              <w:t>Ordinal</w:t>
            </w:r>
          </w:p>
        </w:tc>
      </w:tr>
    </w:tbl>
    <w:p w:rsidR="00C520C5" w:rsidRDefault="00C520C5" w:rsidP="00C520C5">
      <w:pPr>
        <w:jc w:val="center"/>
        <w:rPr>
          <w:sz w:val="20"/>
        </w:rPr>
        <w:sectPr w:rsidR="00C520C5">
          <w:headerReference w:type="default" r:id="rId8"/>
          <w:footerReference w:type="default" r:id="rId9"/>
          <w:pgSz w:w="11910" w:h="16840"/>
          <w:pgMar w:top="620" w:right="500" w:bottom="280" w:left="1680" w:header="0" w:footer="0" w:gutter="0"/>
          <w:cols w:space="720"/>
        </w:sectPr>
      </w:pPr>
    </w:p>
    <w:p w:rsidR="009A1C5B" w:rsidRDefault="009A1C5B">
      <w:bookmarkStart w:id="3" w:name="_GoBack"/>
      <w:bookmarkEnd w:id="3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520C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520C5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520C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520C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31585"/>
    <w:multiLevelType w:val="hybridMultilevel"/>
    <w:tmpl w:val="A664D56A"/>
    <w:lvl w:ilvl="0" w:tplc="EA9ACDFE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1ED66646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3E66702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17EAE7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EA9282EE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422869B0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16564818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1FDA78FE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070CB83C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27"/>
    <w:rsid w:val="009A1C5B"/>
    <w:rsid w:val="00C520C5"/>
    <w:rsid w:val="00F7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828FD-73E6-4F7F-BA35-3A5246D3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0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C520C5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0C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C520C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520C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C520C5"/>
    <w:pPr>
      <w:ind w:left="1296" w:hanging="361"/>
    </w:pPr>
  </w:style>
  <w:style w:type="paragraph" w:customStyle="1" w:styleId="TableParagraph">
    <w:name w:val="Table Paragraph"/>
    <w:basedOn w:val="Normal"/>
    <w:uiPriority w:val="1"/>
    <w:qFormat/>
    <w:rsid w:val="00C52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2022-10-18T03:38:00Z</dcterms:created>
  <dcterms:modified xsi:type="dcterms:W3CDTF">2022-10-18T03:38:00Z</dcterms:modified>
</cp:coreProperties>
</file>