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222" w:rsidRDefault="00234222" w:rsidP="00234222">
      <w:pPr>
        <w:pStyle w:val="Heading1"/>
        <w:spacing w:before="86"/>
        <w:ind w:left="1787" w:right="2196"/>
        <w:jc w:val="center"/>
      </w:pPr>
      <w:r>
        <w:t>DAFTAR</w:t>
      </w:r>
      <w:r>
        <w:rPr>
          <w:spacing w:val="-12"/>
        </w:rPr>
        <w:t xml:space="preserve"> </w:t>
      </w:r>
      <w:r>
        <w:t>PUSTAKA</w:t>
      </w:r>
    </w:p>
    <w:p w:rsidR="00234222" w:rsidRDefault="00234222" w:rsidP="00234222">
      <w:pPr>
        <w:pStyle w:val="BodyText"/>
        <w:spacing w:before="10"/>
        <w:rPr>
          <w:b/>
          <w:sz w:val="22"/>
        </w:rPr>
      </w:pPr>
    </w:p>
    <w:p w:rsidR="00234222" w:rsidRDefault="00234222" w:rsidP="00234222">
      <w:pPr>
        <w:pStyle w:val="BodyText"/>
        <w:spacing w:before="1"/>
        <w:ind w:left="1928" w:right="995" w:hanging="459"/>
        <w:jc w:val="both"/>
      </w:pPr>
      <w:r>
        <w:t>Abdillah,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Umur,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Riding</w:t>
      </w:r>
      <w:r>
        <w:rPr>
          <w:spacing w:val="60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Pada Pengendara Ojek Sepeda Motor Di Kecamatan Banyumanik</w:t>
      </w:r>
      <w:hyperlink r:id="rId4">
        <w:r>
          <w:t>.</w:t>
        </w:r>
      </w:hyperlink>
      <w:r>
        <w:rPr>
          <w:spacing w:val="1"/>
        </w:rPr>
        <w:t xml:space="preserve"> </w:t>
      </w:r>
      <w:hyperlink r:id="rId5">
        <w:r>
          <w:t>http://ejournals1.undip.ac.id/index.php/jkm</w:t>
        </w:r>
      </w:hyperlink>
    </w:p>
    <w:p w:rsidR="00234222" w:rsidRDefault="00234222" w:rsidP="00234222">
      <w:pPr>
        <w:pStyle w:val="BodyText"/>
        <w:spacing w:before="141"/>
        <w:ind w:left="1928" w:right="997" w:hanging="459"/>
        <w:jc w:val="both"/>
      </w:pPr>
      <w:r>
        <w:t>Achidah,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Hasiolan,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(2016).</w:t>
      </w:r>
      <w:r>
        <w:rPr>
          <w:spacing w:val="60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Promosi, Harga dan Desain Terhadap Keputusan Pembelian Sepeda</w:t>
      </w:r>
      <w:r>
        <w:rPr>
          <w:spacing w:val="1"/>
        </w:rPr>
        <w:t xml:space="preserve"> </w:t>
      </w:r>
      <w:r>
        <w:t>Motor</w:t>
      </w:r>
      <w:r>
        <w:rPr>
          <w:spacing w:val="-2"/>
        </w:rPr>
        <w:t xml:space="preserve"> </w:t>
      </w:r>
      <w:r>
        <w:t xml:space="preserve">Mio GT.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 Management, 2</w:t>
      </w:r>
      <w:r>
        <w:t>(2), 17 halaman.</w:t>
      </w:r>
    </w:p>
    <w:p w:rsidR="00234222" w:rsidRDefault="00234222" w:rsidP="00234222">
      <w:pPr>
        <w:spacing w:before="137" w:line="242" w:lineRule="auto"/>
        <w:ind w:left="1928" w:right="994" w:hanging="459"/>
        <w:jc w:val="both"/>
        <w:rPr>
          <w:sz w:val="24"/>
        </w:rPr>
      </w:pPr>
      <w:r>
        <w:rPr>
          <w:sz w:val="24"/>
        </w:rPr>
        <w:t>Afiati, R., Duarsa, P., Ramadhani, K., &amp; Diana, S. (2017). Hubungan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Perilaku Ibu Tentang Pemeliharaan Kesehatan Gigi. </w:t>
      </w:r>
      <w:r>
        <w:rPr>
          <w:i/>
          <w:sz w:val="24"/>
        </w:rPr>
        <w:t>Dentino 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Kedokteran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Gigi,.//</w:t>
      </w:r>
      <w:r>
        <w:rPr>
          <w:sz w:val="24"/>
        </w:rPr>
        <w:t>(1), 56-62.</w:t>
      </w:r>
    </w:p>
    <w:p w:rsidR="00234222" w:rsidRDefault="00234222" w:rsidP="00234222">
      <w:pPr>
        <w:tabs>
          <w:tab w:val="left" w:pos="2957"/>
          <w:tab w:val="left" w:pos="3771"/>
          <w:tab w:val="left" w:pos="4681"/>
          <w:tab w:val="left" w:pos="5403"/>
          <w:tab w:val="left" w:pos="6894"/>
          <w:tab w:val="left" w:pos="7919"/>
        </w:tabs>
        <w:spacing w:before="134"/>
        <w:ind w:left="1928" w:right="1002" w:hanging="459"/>
        <w:rPr>
          <w:sz w:val="24"/>
        </w:rPr>
      </w:pPr>
      <w:r>
        <w:rPr>
          <w:sz w:val="24"/>
        </w:rPr>
        <w:t>Alhamda,</w:t>
      </w:r>
      <w:r>
        <w:rPr>
          <w:spacing w:val="36"/>
          <w:sz w:val="24"/>
        </w:rPr>
        <w:t xml:space="preserve"> </w:t>
      </w:r>
      <w:r>
        <w:rPr>
          <w:sz w:val="24"/>
        </w:rPr>
        <w:t>S.</w:t>
      </w:r>
      <w:r>
        <w:rPr>
          <w:spacing w:val="37"/>
          <w:sz w:val="24"/>
        </w:rPr>
        <w:t xml:space="preserve"> </w:t>
      </w:r>
      <w:r>
        <w:rPr>
          <w:sz w:val="24"/>
        </w:rPr>
        <w:t>(2014).</w:t>
      </w:r>
      <w:r>
        <w:rPr>
          <w:spacing w:val="34"/>
          <w:sz w:val="24"/>
        </w:rPr>
        <w:t xml:space="preserve"> </w:t>
      </w:r>
      <w:r>
        <w:rPr>
          <w:sz w:val="24"/>
        </w:rPr>
        <w:t>Status</w:t>
      </w:r>
      <w:r>
        <w:rPr>
          <w:spacing w:val="38"/>
          <w:sz w:val="24"/>
        </w:rPr>
        <w:t xml:space="preserve"> </w:t>
      </w:r>
      <w:r>
        <w:rPr>
          <w:sz w:val="24"/>
        </w:rPr>
        <w:t>Kebersihan</w:t>
      </w:r>
      <w:r>
        <w:rPr>
          <w:spacing w:val="37"/>
          <w:sz w:val="24"/>
        </w:rPr>
        <w:t xml:space="preserve"> </w:t>
      </w:r>
      <w:r>
        <w:rPr>
          <w:sz w:val="24"/>
        </w:rPr>
        <w:t>Gigi</w:t>
      </w:r>
      <w:r>
        <w:rPr>
          <w:spacing w:val="37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Mulut</w:t>
      </w:r>
      <w:r>
        <w:rPr>
          <w:spacing w:val="38"/>
          <w:sz w:val="24"/>
        </w:rPr>
        <w:t xml:space="preserve"> </w:t>
      </w:r>
      <w:r>
        <w:rPr>
          <w:sz w:val="24"/>
        </w:rPr>
        <w:t>dengan</w:t>
      </w:r>
      <w:r>
        <w:rPr>
          <w:spacing w:val="36"/>
          <w:sz w:val="24"/>
        </w:rPr>
        <w:t xml:space="preserve"> </w:t>
      </w:r>
      <w:r>
        <w:rPr>
          <w:sz w:val="24"/>
        </w:rPr>
        <w:t>Status</w:t>
      </w:r>
      <w:r>
        <w:rPr>
          <w:spacing w:val="-57"/>
          <w:sz w:val="24"/>
        </w:rPr>
        <w:t xml:space="preserve"> </w:t>
      </w:r>
      <w:r>
        <w:rPr>
          <w:sz w:val="24"/>
        </w:rPr>
        <w:t>Karies</w:t>
      </w:r>
      <w:r>
        <w:rPr>
          <w:spacing w:val="8"/>
          <w:sz w:val="24"/>
        </w:rPr>
        <w:t xml:space="preserve"> </w:t>
      </w:r>
      <w:r>
        <w:rPr>
          <w:sz w:val="24"/>
        </w:rPr>
        <w:t>Gigi</w:t>
      </w:r>
      <w:r>
        <w:rPr>
          <w:spacing w:val="9"/>
          <w:sz w:val="24"/>
        </w:rPr>
        <w:t xml:space="preserve"> </w:t>
      </w:r>
      <w:r>
        <w:rPr>
          <w:sz w:val="24"/>
        </w:rPr>
        <w:t>(Kajian</w:t>
      </w:r>
      <w:r>
        <w:rPr>
          <w:spacing w:val="8"/>
          <w:sz w:val="24"/>
        </w:rPr>
        <w:t xml:space="preserve"> </w:t>
      </w:r>
      <w:r>
        <w:rPr>
          <w:sz w:val="24"/>
        </w:rPr>
        <w:t>pada</w:t>
      </w:r>
      <w:r>
        <w:rPr>
          <w:spacing w:val="8"/>
          <w:sz w:val="24"/>
        </w:rPr>
        <w:t xml:space="preserve"> </w:t>
      </w:r>
      <w:r>
        <w:rPr>
          <w:sz w:val="24"/>
        </w:rPr>
        <w:t>Murid</w:t>
      </w:r>
      <w:r>
        <w:rPr>
          <w:spacing w:val="3"/>
          <w:sz w:val="24"/>
        </w:rPr>
        <w:t xml:space="preserve"> </w:t>
      </w:r>
      <w:r>
        <w:rPr>
          <w:sz w:val="24"/>
        </w:rPr>
        <w:t>Kelompok</w:t>
      </w:r>
      <w:r>
        <w:rPr>
          <w:spacing w:val="4"/>
          <w:sz w:val="24"/>
        </w:rPr>
        <w:t xml:space="preserve"> </w:t>
      </w:r>
      <w:r>
        <w:rPr>
          <w:sz w:val="24"/>
        </w:rPr>
        <w:t>Umur</w:t>
      </w:r>
      <w:r>
        <w:rPr>
          <w:spacing w:val="6"/>
          <w:sz w:val="24"/>
        </w:rPr>
        <w:t xml:space="preserve"> </w:t>
      </w:r>
      <w:r>
        <w:rPr>
          <w:sz w:val="24"/>
        </w:rPr>
        <w:t>12</w:t>
      </w:r>
      <w:r>
        <w:rPr>
          <w:spacing w:val="3"/>
          <w:sz w:val="24"/>
        </w:rPr>
        <w:t xml:space="preserve"> </w:t>
      </w:r>
      <w:r>
        <w:rPr>
          <w:sz w:val="24"/>
        </w:rPr>
        <w:t>Tahun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z w:val="24"/>
        </w:rPr>
        <w:tab/>
        <w:t>Dasar</w:t>
      </w:r>
      <w:r>
        <w:rPr>
          <w:sz w:val="24"/>
        </w:rPr>
        <w:tab/>
        <w:t>Negeri</w:t>
      </w:r>
      <w:r>
        <w:rPr>
          <w:sz w:val="24"/>
        </w:rPr>
        <w:tab/>
        <w:t>Kota</w:t>
      </w:r>
      <w:r>
        <w:rPr>
          <w:sz w:val="24"/>
        </w:rPr>
        <w:tab/>
        <w:t>Bukittinggi).</w:t>
      </w:r>
      <w:r>
        <w:rPr>
          <w:sz w:val="24"/>
        </w:rPr>
        <w:tab/>
        <w:t>Padang.</w:t>
      </w:r>
      <w:r>
        <w:rPr>
          <w:sz w:val="24"/>
        </w:rPr>
        <w:tab/>
      </w:r>
      <w:r>
        <w:rPr>
          <w:i/>
          <w:spacing w:val="-2"/>
          <w:sz w:val="24"/>
        </w:rPr>
        <w:t>Berita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Kedokteran Masyarakat, 63(2),</w:t>
      </w:r>
      <w:hyperlink r:id="rId6">
        <w:r>
          <w:rPr>
            <w:sz w:val="24"/>
          </w:rPr>
          <w:t>http://scholar.unand.ac.id/33781/</w:t>
        </w:r>
      </w:hyperlink>
      <w:r>
        <w:rPr>
          <w:spacing w:val="1"/>
          <w:sz w:val="24"/>
        </w:rPr>
        <w:t xml:space="preserve"> </w:t>
      </w:r>
      <w:r>
        <w:rPr>
          <w:i/>
          <w:sz w:val="24"/>
        </w:rPr>
        <w:t>Andi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adibah dwi purnama. </w:t>
      </w:r>
      <w:r>
        <w:rPr>
          <w:sz w:val="24"/>
        </w:rPr>
        <w:t>(2021).</w:t>
      </w:r>
    </w:p>
    <w:p w:rsidR="00234222" w:rsidRDefault="00234222" w:rsidP="00234222">
      <w:pPr>
        <w:spacing w:before="140"/>
        <w:ind w:left="1928" w:right="989" w:hanging="459"/>
        <w:jc w:val="both"/>
        <w:rPr>
          <w:i/>
          <w:sz w:val="24"/>
        </w:rPr>
      </w:pPr>
      <w:r>
        <w:rPr>
          <w:sz w:val="24"/>
        </w:rPr>
        <w:t>Aruldas,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(2020). </w:t>
      </w:r>
      <w:r>
        <w:rPr>
          <w:i/>
          <w:sz w:val="24"/>
        </w:rPr>
        <w:t>Dihubungkan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Kebersihan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Rongga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 Status Karies Negeri Pembina Medan Universitas Sumatera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Utara.</w:t>
      </w:r>
    </w:p>
    <w:p w:rsidR="00234222" w:rsidRDefault="00234222" w:rsidP="00234222">
      <w:pPr>
        <w:pStyle w:val="BodyText"/>
        <w:spacing w:before="141"/>
        <w:ind w:left="1928" w:right="997" w:hanging="459"/>
      </w:pPr>
      <w:r>
        <w:t>Asvira,</w:t>
      </w:r>
      <w:r>
        <w:rPr>
          <w:spacing w:val="4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Y.,</w:t>
      </w:r>
      <w:r>
        <w:rPr>
          <w:spacing w:val="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Nurhastuti.</w:t>
      </w:r>
      <w:r>
        <w:rPr>
          <w:spacing w:val="6"/>
        </w:rPr>
        <w:t xml:space="preserve"> </w:t>
      </w:r>
      <w:r>
        <w:t>(2021). Pembelajaran</w:t>
      </w:r>
      <w:r>
        <w:rPr>
          <w:spacing w:val="2"/>
        </w:rPr>
        <w:t xml:space="preserve"> </w:t>
      </w:r>
      <w:r>
        <w:t>Jarak</w:t>
      </w:r>
      <w:r>
        <w:rPr>
          <w:spacing w:val="2"/>
        </w:rPr>
        <w:t xml:space="preserve"> </w:t>
      </w:r>
      <w:r>
        <w:t>Jauh</w:t>
      </w:r>
      <w:r>
        <w:rPr>
          <w:spacing w:val="6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Anak</w:t>
      </w:r>
      <w:r>
        <w:rPr>
          <w:spacing w:val="26"/>
        </w:rPr>
        <w:t xml:space="preserve"> </w:t>
      </w:r>
      <w:r>
        <w:t>Hambatan</w:t>
      </w:r>
      <w:r>
        <w:rPr>
          <w:spacing w:val="31"/>
        </w:rPr>
        <w:t xml:space="preserve"> </w:t>
      </w:r>
      <w:r>
        <w:t>Intelektual</w:t>
      </w:r>
      <w:r>
        <w:rPr>
          <w:spacing w:val="30"/>
        </w:rPr>
        <w:t xml:space="preserve"> </w:t>
      </w:r>
      <w:r>
        <w:t>Pada</w:t>
      </w:r>
      <w:r>
        <w:rPr>
          <w:spacing w:val="27"/>
        </w:rPr>
        <w:t xml:space="preserve"> </w:t>
      </w:r>
      <w:r>
        <w:t>Masa</w:t>
      </w:r>
      <w:r>
        <w:rPr>
          <w:spacing w:val="26"/>
        </w:rPr>
        <w:t xml:space="preserve"> </w:t>
      </w:r>
      <w:r>
        <w:t>Pandemi</w:t>
      </w:r>
      <w:r>
        <w:rPr>
          <w:spacing w:val="33"/>
        </w:rPr>
        <w:t xml:space="preserve"> </w:t>
      </w:r>
      <w:r>
        <w:t>Covid-19.</w:t>
      </w:r>
      <w:r>
        <w:rPr>
          <w:spacing w:val="30"/>
        </w:rPr>
        <w:t xml:space="preserve"> </w:t>
      </w:r>
      <w:r>
        <w:rPr>
          <w:i/>
        </w:rPr>
        <w:t>Jurnal</w:t>
      </w:r>
      <w:r>
        <w:rPr>
          <w:i/>
          <w:spacing w:val="-57"/>
        </w:rPr>
        <w:t xml:space="preserve"> </w:t>
      </w:r>
      <w:r>
        <w:rPr>
          <w:i/>
        </w:rPr>
        <w:t>Penelitian Pendidikan Khusus,9</w:t>
      </w:r>
      <w:r>
        <w:t>(1), 97-104.</w:t>
      </w:r>
      <w:r>
        <w:rPr>
          <w:spacing w:val="1"/>
        </w:rPr>
        <w:t xml:space="preserve"> </w:t>
      </w:r>
      <w:hyperlink r:id="rId7">
        <w:r>
          <w:t>http://ejournal.unp.ac.id/index.php/jupekhu/article/view/111542</w:t>
        </w:r>
      </w:hyperlink>
    </w:p>
    <w:p w:rsidR="00234222" w:rsidRDefault="00234222" w:rsidP="00234222">
      <w:pPr>
        <w:spacing w:before="21" w:line="400" w:lineRule="atLeast"/>
        <w:ind w:left="1469" w:right="2068" w:hanging="22"/>
        <w:rPr>
          <w:sz w:val="24"/>
        </w:rPr>
      </w:pPr>
      <w:r>
        <w:rPr>
          <w:sz w:val="24"/>
        </w:rPr>
        <w:t xml:space="preserve">Danny, T. (2016). </w:t>
      </w:r>
      <w:r>
        <w:rPr>
          <w:i/>
          <w:sz w:val="24"/>
        </w:rPr>
        <w:t xml:space="preserve">Ragam dan Prosedur Penelitian. </w:t>
      </w:r>
      <w:r>
        <w:rPr>
          <w:sz w:val="24"/>
        </w:rPr>
        <w:t>49-56.</w:t>
      </w:r>
      <w:r>
        <w:rPr>
          <w:spacing w:val="1"/>
          <w:sz w:val="24"/>
        </w:rPr>
        <w:t xml:space="preserve"> </w:t>
      </w:r>
      <w:r>
        <w:rPr>
          <w:sz w:val="24"/>
        </w:rPr>
        <w:t>Darmawan,</w:t>
      </w:r>
      <w:r>
        <w:rPr>
          <w:spacing w:val="-5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(2019).</w:t>
      </w:r>
      <w:r>
        <w:rPr>
          <w:spacing w:val="-1"/>
          <w:sz w:val="24"/>
        </w:rPr>
        <w:t xml:space="preserve"> </w:t>
      </w:r>
      <w:r>
        <w:rPr>
          <w:sz w:val="24"/>
        </w:rPr>
        <w:t>Berbagai</w:t>
      </w:r>
      <w:r>
        <w:rPr>
          <w:spacing w:val="-3"/>
          <w:sz w:val="24"/>
        </w:rPr>
        <w:t xml:space="preserve"> </w:t>
      </w:r>
      <w:r>
        <w:rPr>
          <w:sz w:val="24"/>
        </w:rPr>
        <w:t>Macam</w:t>
      </w:r>
      <w:r>
        <w:rPr>
          <w:spacing w:val="-2"/>
          <w:sz w:val="24"/>
        </w:rPr>
        <w:t xml:space="preserve"> </w:t>
      </w:r>
      <w:r>
        <w:rPr>
          <w:sz w:val="24"/>
        </w:rPr>
        <w:t>Metode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</w:p>
    <w:p w:rsidR="00234222" w:rsidRDefault="00234222" w:rsidP="00234222">
      <w:pPr>
        <w:spacing w:before="13"/>
        <w:ind w:left="1928" w:right="1216"/>
        <w:rPr>
          <w:sz w:val="24"/>
        </w:rPr>
      </w:pPr>
      <w:r>
        <w:rPr>
          <w:sz w:val="24"/>
        </w:rPr>
        <w:t>Darmawan.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Chemical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andModeling,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>(9),</w:t>
      </w:r>
      <w:r>
        <w:rPr>
          <w:spacing w:val="-57"/>
          <w:sz w:val="24"/>
        </w:rPr>
        <w:t xml:space="preserve"> </w:t>
      </w:r>
      <w:r>
        <w:rPr>
          <w:sz w:val="24"/>
        </w:rPr>
        <w:t>1689-1699.</w:t>
      </w:r>
    </w:p>
    <w:p w:rsidR="00234222" w:rsidRDefault="00234222" w:rsidP="00234222">
      <w:pPr>
        <w:spacing w:before="139"/>
        <w:ind w:left="1447"/>
        <w:rPr>
          <w:sz w:val="24"/>
        </w:rPr>
      </w:pPr>
      <w:r>
        <w:rPr>
          <w:sz w:val="24"/>
        </w:rPr>
        <w:t>Donsu,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z w:val="24"/>
        </w:rPr>
        <w:t>(2016).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Metodologi penelitian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(1st</w:t>
      </w:r>
      <w:r>
        <w:rPr>
          <w:spacing w:val="-1"/>
          <w:sz w:val="24"/>
        </w:rPr>
        <w:t xml:space="preserve"> </w:t>
      </w:r>
      <w:r>
        <w:rPr>
          <w:sz w:val="24"/>
        </w:rPr>
        <w:t>ed.).</w:t>
      </w:r>
    </w:p>
    <w:p w:rsidR="00234222" w:rsidRDefault="00234222" w:rsidP="00234222">
      <w:pPr>
        <w:pStyle w:val="BodyText"/>
        <w:spacing w:before="139"/>
        <w:ind w:left="1928" w:right="995" w:hanging="459"/>
        <w:jc w:val="both"/>
      </w:pPr>
      <w:r>
        <w:t>Eliza,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Sekolah.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Moralitas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Kecurangan</w:t>
      </w:r>
      <w:r>
        <w:rPr>
          <w:spacing w:val="-57"/>
        </w:rPr>
        <w:t xml:space="preserve"> </w:t>
      </w:r>
      <w:r>
        <w:t>Akuntansi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Empiris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SKPD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Padang).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Akuntansi,</w:t>
      </w:r>
      <w:r>
        <w:rPr>
          <w:i/>
          <w:spacing w:val="-1"/>
        </w:rPr>
        <w:t xml:space="preserve"> </w:t>
      </w:r>
      <w:r>
        <w:rPr>
          <w:i/>
        </w:rPr>
        <w:t>4</w:t>
      </w:r>
      <w:r>
        <w:t>(1), 86-100.</w:t>
      </w:r>
    </w:p>
    <w:p w:rsidR="00234222" w:rsidRDefault="00234222" w:rsidP="00234222">
      <w:pPr>
        <w:spacing w:before="142"/>
        <w:ind w:left="1928" w:right="990" w:hanging="459"/>
        <w:jc w:val="both"/>
        <w:rPr>
          <w:sz w:val="24"/>
        </w:rPr>
      </w:pPr>
      <w:r>
        <w:rPr>
          <w:sz w:val="24"/>
        </w:rPr>
        <w:t>Gunawan,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N.,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Khoman,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(n.d.).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Konsumsi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(Pyrus) terhadap Indeks Debris pada Siswa SD Garuda di 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Manado.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000, </w:t>
      </w:r>
      <w:r>
        <w:rPr>
          <w:sz w:val="24"/>
        </w:rPr>
        <w:t>0-5.</w:t>
      </w:r>
    </w:p>
    <w:p w:rsidR="00234222" w:rsidRDefault="00234222" w:rsidP="00234222">
      <w:pPr>
        <w:pStyle w:val="BodyText"/>
        <w:spacing w:before="137"/>
        <w:ind w:left="617" w:right="219"/>
        <w:jc w:val="center"/>
      </w:pPr>
      <w:r>
        <w:t>Hadijah,</w:t>
      </w:r>
      <w:r>
        <w:rPr>
          <w:spacing w:val="52"/>
        </w:rPr>
        <w:t xml:space="preserve"> </w:t>
      </w:r>
      <w:r>
        <w:t>S.,</w:t>
      </w:r>
      <w:r>
        <w:rPr>
          <w:spacing w:val="50"/>
        </w:rPr>
        <w:t xml:space="preserve"> </w:t>
      </w:r>
      <w:r>
        <w:t>Amin,</w:t>
      </w:r>
      <w:r>
        <w:rPr>
          <w:spacing w:val="112"/>
        </w:rPr>
        <w:t xml:space="preserve"> </w:t>
      </w:r>
      <w:r>
        <w:t>W.,</w:t>
      </w:r>
      <w:r>
        <w:rPr>
          <w:spacing w:val="109"/>
        </w:rPr>
        <w:t xml:space="preserve"> </w:t>
      </w:r>
      <w:r>
        <w:t>Kebidanan,</w:t>
      </w:r>
      <w:r>
        <w:rPr>
          <w:spacing w:val="113"/>
        </w:rPr>
        <w:t xml:space="preserve"> </w:t>
      </w:r>
      <w:r>
        <w:t>J.,</w:t>
      </w:r>
      <w:r>
        <w:rPr>
          <w:spacing w:val="112"/>
        </w:rPr>
        <w:t xml:space="preserve"> </w:t>
      </w:r>
      <w:r>
        <w:t>&amp;</w:t>
      </w:r>
      <w:r>
        <w:rPr>
          <w:spacing w:val="109"/>
        </w:rPr>
        <w:t xml:space="preserve"> </w:t>
      </w:r>
      <w:r>
        <w:t>Kemenkes,</w:t>
      </w:r>
      <w:r>
        <w:rPr>
          <w:spacing w:val="110"/>
        </w:rPr>
        <w:t xml:space="preserve"> </w:t>
      </w:r>
      <w:r>
        <w:t>P.</w:t>
      </w:r>
      <w:r>
        <w:rPr>
          <w:spacing w:val="109"/>
        </w:rPr>
        <w:t xml:space="preserve"> </w:t>
      </w:r>
      <w:r>
        <w:t>(2021).</w:t>
      </w:r>
    </w:p>
    <w:p w:rsidR="00234222" w:rsidRDefault="00234222" w:rsidP="00234222">
      <w:pPr>
        <w:spacing w:before="5"/>
        <w:ind w:left="1389" w:right="1061"/>
        <w:jc w:val="center"/>
        <w:rPr>
          <w:sz w:val="24"/>
        </w:rPr>
      </w:pPr>
      <w:r>
        <w:rPr>
          <w:i/>
          <w:sz w:val="24"/>
        </w:rPr>
        <w:t>Penyuluhan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 Audiovisual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Memengaruhi. </w:t>
      </w:r>
      <w:r>
        <w:rPr>
          <w:sz w:val="24"/>
        </w:rPr>
        <w:t>46-51.</w:t>
      </w:r>
    </w:p>
    <w:p w:rsidR="00234222" w:rsidRDefault="00234222" w:rsidP="00234222">
      <w:pPr>
        <w:spacing w:before="137"/>
        <w:ind w:left="1928" w:right="993" w:hanging="459"/>
        <w:jc w:val="both"/>
        <w:rPr>
          <w:sz w:val="24"/>
        </w:rPr>
      </w:pPr>
      <w:r>
        <w:rPr>
          <w:sz w:val="24"/>
        </w:rPr>
        <w:t>Hamid, E. S., &amp; Susilo, Y. S. (2015). Strategi Pengembangan Usaha</w:t>
      </w:r>
      <w:r>
        <w:rPr>
          <w:spacing w:val="1"/>
          <w:sz w:val="24"/>
        </w:rPr>
        <w:t xml:space="preserve"> </w:t>
      </w:r>
      <w:r>
        <w:rPr>
          <w:sz w:val="24"/>
        </w:rPr>
        <w:t>Mikro</w:t>
      </w:r>
      <w:r>
        <w:rPr>
          <w:spacing w:val="1"/>
          <w:sz w:val="24"/>
        </w:rPr>
        <w:t xml:space="preserve"> </w:t>
      </w:r>
      <w:r>
        <w:rPr>
          <w:sz w:val="24"/>
        </w:rPr>
        <w:t>Kecil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Menengah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Provinsi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Istimewa</w:t>
      </w:r>
      <w:r>
        <w:rPr>
          <w:spacing w:val="1"/>
          <w:sz w:val="24"/>
        </w:rPr>
        <w:t xml:space="preserve"> </w:t>
      </w:r>
      <w:r>
        <w:rPr>
          <w:sz w:val="24"/>
        </w:rPr>
        <w:t>Yogyakarta*.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Pembangunan: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Kajian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Masalah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Pembangunan.</w:t>
      </w:r>
      <w:hyperlink r:id="rId8">
        <w:r>
          <w:rPr>
            <w:sz w:val="24"/>
          </w:rPr>
          <w:t>https://doi.org/10.23917/jep.v12i1.204</w:t>
        </w:r>
      </w:hyperlink>
    </w:p>
    <w:p w:rsidR="00234222" w:rsidRDefault="00234222" w:rsidP="00234222">
      <w:pPr>
        <w:jc w:val="both"/>
        <w:rPr>
          <w:sz w:val="24"/>
        </w:rPr>
        <w:sectPr w:rsidR="00234222">
          <w:headerReference w:type="default" r:id="rId9"/>
          <w:footerReference w:type="default" r:id="rId10"/>
          <w:pgSz w:w="11900" w:h="16860"/>
          <w:pgMar w:top="1600" w:right="700" w:bottom="920" w:left="1680" w:header="0" w:footer="734" w:gutter="0"/>
          <w:cols w:space="720"/>
        </w:sectPr>
      </w:pPr>
    </w:p>
    <w:p w:rsidR="00234222" w:rsidRDefault="00234222" w:rsidP="00234222">
      <w:pPr>
        <w:pStyle w:val="BodyText"/>
        <w:rPr>
          <w:sz w:val="20"/>
        </w:rPr>
      </w:pPr>
    </w:p>
    <w:p w:rsidR="00234222" w:rsidRDefault="00234222" w:rsidP="00234222">
      <w:pPr>
        <w:pStyle w:val="BodyText"/>
        <w:rPr>
          <w:sz w:val="20"/>
        </w:rPr>
      </w:pPr>
    </w:p>
    <w:p w:rsidR="00234222" w:rsidRDefault="00234222" w:rsidP="00234222">
      <w:pPr>
        <w:spacing w:before="221"/>
        <w:ind w:left="1928" w:right="1312" w:hanging="459"/>
        <w:rPr>
          <w:sz w:val="24"/>
        </w:rPr>
      </w:pPr>
      <w:r>
        <w:rPr>
          <w:sz w:val="24"/>
        </w:rPr>
        <w:t>Indra, H. (2018). Strategi Perencanaan Agregat Sebagai Pilihan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Kapasitas Produksi. </w:t>
      </w:r>
      <w:r>
        <w:rPr>
          <w:i/>
          <w:sz w:val="24"/>
        </w:rPr>
        <w:t>Jurnal Manajemen Bisnis Krisnadwipayana,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(1).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https://doi.org/10.35137/jmbk.v5i1.73</w:t>
        </w:r>
      </w:hyperlink>
    </w:p>
    <w:p w:rsidR="00234222" w:rsidRDefault="00234222" w:rsidP="00234222">
      <w:pPr>
        <w:spacing w:before="142"/>
        <w:ind w:left="1928" w:right="1498" w:hanging="459"/>
        <w:rPr>
          <w:sz w:val="24"/>
        </w:rPr>
      </w:pPr>
      <w:r>
        <w:rPr>
          <w:sz w:val="24"/>
        </w:rPr>
        <w:t xml:space="preserve">Istiqomah, N. (2017). </w:t>
      </w:r>
      <w:r>
        <w:rPr>
          <w:i/>
          <w:sz w:val="24"/>
        </w:rPr>
        <w:t>Anak Berkebutuhan Khusus Retardasi Mental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(Tunagrahita).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66, </w:t>
      </w:r>
      <w:r>
        <w:rPr>
          <w:sz w:val="24"/>
        </w:rPr>
        <w:t>37-39.</w:t>
      </w:r>
    </w:p>
    <w:p w:rsidR="00234222" w:rsidRDefault="00234222" w:rsidP="00234222">
      <w:pPr>
        <w:spacing w:before="137"/>
        <w:ind w:left="1928" w:right="1041" w:hanging="459"/>
        <w:rPr>
          <w:sz w:val="24"/>
        </w:rPr>
      </w:pPr>
      <w:r>
        <w:rPr>
          <w:sz w:val="24"/>
        </w:rPr>
        <w:t>Kurniawan, Y.</w:t>
      </w:r>
      <w:r>
        <w:rPr>
          <w:spacing w:val="-1"/>
          <w:sz w:val="24"/>
        </w:rPr>
        <w:t xml:space="preserve"> </w:t>
      </w:r>
      <w:r>
        <w:rPr>
          <w:sz w:val="24"/>
        </w:rPr>
        <w:t>I., &amp;</w:t>
      </w:r>
      <w:r>
        <w:rPr>
          <w:spacing w:val="-4"/>
          <w:sz w:val="24"/>
        </w:rPr>
        <w:t xml:space="preserve"> </w:t>
      </w:r>
      <w:r>
        <w:rPr>
          <w:sz w:val="24"/>
        </w:rPr>
        <w:t>Dwiyatmika,</w:t>
      </w:r>
      <w:r>
        <w:rPr>
          <w:spacing w:val="-2"/>
          <w:sz w:val="24"/>
        </w:rPr>
        <w:t xml:space="preserve"> </w:t>
      </w:r>
      <w:r>
        <w:rPr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sz w:val="24"/>
        </w:rPr>
        <w:t>(2018).</w:t>
      </w:r>
      <w:r>
        <w:rPr>
          <w:spacing w:val="-2"/>
          <w:sz w:val="24"/>
        </w:rPr>
        <w:t xml:space="preserve"> </w:t>
      </w:r>
      <w:r>
        <w:rPr>
          <w:sz w:val="24"/>
        </w:rPr>
        <w:t>Aplikasi</w:t>
      </w:r>
      <w:r>
        <w:rPr>
          <w:spacing w:val="-2"/>
          <w:sz w:val="24"/>
        </w:rPr>
        <w:t xml:space="preserve"> </w:t>
      </w:r>
      <w:r>
        <w:rPr>
          <w:sz w:val="24"/>
        </w:rPr>
        <w:t>diagnosa</w:t>
      </w:r>
      <w:r>
        <w:rPr>
          <w:spacing w:val="-2"/>
          <w:sz w:val="24"/>
        </w:rPr>
        <w:t xml:space="preserve"> </w:t>
      </w:r>
      <w:r>
        <w:rPr>
          <w:sz w:val="24"/>
        </w:rPr>
        <w:t>retardasi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mental pada anak. </w:t>
      </w:r>
      <w:r>
        <w:rPr>
          <w:i/>
          <w:sz w:val="24"/>
        </w:rPr>
        <w:t>Penguatan Individu Di Era Revolusi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Informasi,</w:t>
      </w:r>
      <w:r>
        <w:rPr>
          <w:sz w:val="24"/>
        </w:rPr>
        <w:t>336-343.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https://publikasiilmiah.ums.ac.id/handle/11617/9053</w:t>
        </w:r>
      </w:hyperlink>
    </w:p>
    <w:p w:rsidR="00234222" w:rsidRDefault="00234222" w:rsidP="00234222">
      <w:pPr>
        <w:spacing w:before="144"/>
        <w:ind w:left="1928" w:right="993" w:hanging="459"/>
        <w:jc w:val="both"/>
        <w:rPr>
          <w:sz w:val="24"/>
        </w:rPr>
      </w:pPr>
      <w:r>
        <w:rPr>
          <w:sz w:val="24"/>
        </w:rPr>
        <w:t>Listrianah. (2017). Hubungan Menyikat Gigi dengan Pasta Gigi yang</w:t>
      </w:r>
      <w:r>
        <w:rPr>
          <w:spacing w:val="1"/>
          <w:sz w:val="24"/>
        </w:rPr>
        <w:t xml:space="preserve"> </w:t>
      </w:r>
      <w:r>
        <w:rPr>
          <w:sz w:val="24"/>
        </w:rPr>
        <w:t>Mengandung Herbal terhadap Penurunan Skor Debris pada Pasien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An-Nisa</w:t>
      </w:r>
      <w:r>
        <w:rPr>
          <w:spacing w:val="1"/>
          <w:sz w:val="24"/>
        </w:rPr>
        <w:t xml:space="preserve"> </w:t>
      </w:r>
      <w:r>
        <w:rPr>
          <w:sz w:val="24"/>
        </w:rPr>
        <w:t>Palembang.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Jurusan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Poltekkes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Kemenkes Palembang, 12, </w:t>
      </w:r>
      <w:r>
        <w:rPr>
          <w:sz w:val="24"/>
        </w:rPr>
        <w:t>83-94.</w:t>
      </w:r>
    </w:p>
    <w:p w:rsidR="00234222" w:rsidRDefault="00234222" w:rsidP="00234222">
      <w:pPr>
        <w:spacing w:before="140"/>
        <w:ind w:left="1928" w:right="995" w:hanging="459"/>
        <w:jc w:val="both"/>
        <w:rPr>
          <w:sz w:val="24"/>
        </w:rPr>
      </w:pPr>
      <w:r>
        <w:rPr>
          <w:sz w:val="24"/>
        </w:rPr>
        <w:t>Maiti, &amp; Bidinger. (2016). Tingkat Kebersihan Gigi Dan Mulut Smp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Negeri 2 Tuban. </w:t>
      </w:r>
      <w:r>
        <w:rPr>
          <w:i/>
          <w:sz w:val="24"/>
        </w:rPr>
        <w:t>Journal of Chemical Information and Modeling,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>(9),</w:t>
      </w:r>
      <w:r>
        <w:rPr>
          <w:spacing w:val="-1"/>
          <w:sz w:val="24"/>
        </w:rPr>
        <w:t xml:space="preserve"> </w:t>
      </w:r>
      <w:r>
        <w:rPr>
          <w:sz w:val="24"/>
        </w:rPr>
        <w:t>1689-1699.</w:t>
      </w:r>
    </w:p>
    <w:p w:rsidR="00234222" w:rsidRDefault="00234222" w:rsidP="00234222">
      <w:pPr>
        <w:pStyle w:val="BodyText"/>
        <w:spacing w:before="136"/>
        <w:ind w:left="1928" w:right="998" w:hanging="459"/>
        <w:jc w:val="both"/>
      </w:pPr>
      <w:r>
        <w:t>Meria,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SDLBYPPLB</w:t>
      </w:r>
      <w:r>
        <w:rPr>
          <w:spacing w:val="1"/>
        </w:rPr>
        <w:t xml:space="preserve"> </w:t>
      </w:r>
      <w:r>
        <w:t>Padang</w:t>
      </w:r>
      <w:r>
        <w:rPr>
          <w:spacing w:val="1"/>
        </w:rPr>
        <w:t xml:space="preserve"> </w:t>
      </w:r>
      <w:r>
        <w:t>Sumatra</w:t>
      </w:r>
      <w:r>
        <w:rPr>
          <w:spacing w:val="1"/>
        </w:rPr>
        <w:t xml:space="preserve"> </w:t>
      </w:r>
      <w:r>
        <w:t>Barat.</w:t>
      </w:r>
      <w:r>
        <w:rPr>
          <w:spacing w:val="-58"/>
        </w:rPr>
        <w:t xml:space="preserve"> </w:t>
      </w:r>
      <w:r>
        <w:rPr>
          <w:i/>
        </w:rPr>
        <w:t>Tsaqafah</w:t>
      </w:r>
      <w:r>
        <w:t>,</w:t>
      </w:r>
      <w:r>
        <w:rPr>
          <w:i/>
        </w:rPr>
        <w:t>11</w:t>
      </w:r>
      <w:r>
        <w:t>(2),355.</w:t>
      </w:r>
    </w:p>
    <w:p w:rsidR="00234222" w:rsidRDefault="00234222" w:rsidP="00234222">
      <w:pPr>
        <w:pStyle w:val="BodyText"/>
        <w:spacing w:before="5"/>
        <w:ind w:left="1928"/>
      </w:pPr>
      <w:hyperlink r:id="rId13">
        <w:r>
          <w:t>https://doi.org/10.21111/tsaqafah.v11i2.273</w:t>
        </w:r>
      </w:hyperlink>
    </w:p>
    <w:p w:rsidR="00234222" w:rsidRDefault="00234222" w:rsidP="00234222">
      <w:pPr>
        <w:pStyle w:val="BodyText"/>
        <w:spacing w:before="137"/>
        <w:ind w:left="1928" w:right="995" w:hanging="459"/>
        <w:jc w:val="both"/>
      </w:pPr>
      <w:r>
        <w:t>Mukarromah, W. R. U. (2020). Pengaruh dan Dampak Intervensi Orang</w:t>
      </w:r>
      <w:r>
        <w:rPr>
          <w:spacing w:val="1"/>
        </w:rPr>
        <w:t xml:space="preserve"> </w:t>
      </w:r>
      <w:r>
        <w:t>Tua Terhadap Rumah</w:t>
      </w:r>
      <w:r>
        <w:rPr>
          <w:spacing w:val="1"/>
        </w:rPr>
        <w:t xml:space="preserve"> </w:t>
      </w:r>
      <w:r>
        <w:t>Tangga Anak Perspektif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Islam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Mayang</w:t>
      </w:r>
      <w:r>
        <w:rPr>
          <w:spacing w:val="1"/>
        </w:rPr>
        <w:t xml:space="preserve"> </w:t>
      </w:r>
      <w:r>
        <w:t>Jember.</w:t>
      </w:r>
      <w:r>
        <w:rPr>
          <w:spacing w:val="1"/>
        </w:rPr>
        <w:t xml:space="preserve"> </w:t>
      </w:r>
      <w:r>
        <w:rPr>
          <w:i/>
        </w:rPr>
        <w:t>Rechtenstudent,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t>(1),</w:t>
      </w:r>
      <w:r>
        <w:rPr>
          <w:spacing w:val="1"/>
        </w:rPr>
        <w:t xml:space="preserve"> </w:t>
      </w:r>
      <w:r>
        <w:t>44-54.</w:t>
      </w:r>
      <w:r>
        <w:rPr>
          <w:spacing w:val="1"/>
        </w:rPr>
        <w:t xml:space="preserve"> </w:t>
      </w:r>
      <w:hyperlink r:id="rId14">
        <w:r>
          <w:t>https://doi.org/10.35719/rch.v1i1.13</w:t>
        </w:r>
      </w:hyperlink>
    </w:p>
    <w:p w:rsidR="00234222" w:rsidRDefault="00234222" w:rsidP="00234222">
      <w:pPr>
        <w:pStyle w:val="BodyText"/>
        <w:tabs>
          <w:tab w:val="left" w:pos="8101"/>
        </w:tabs>
        <w:spacing w:before="140"/>
        <w:ind w:left="1928" w:right="995" w:hanging="459"/>
        <w:jc w:val="both"/>
      </w:pPr>
      <w:r>
        <w:t>Nana, D., &amp; Elin, H. (2018). Memilih Metode Penelitian Yang Tepat:</w:t>
      </w:r>
      <w:r>
        <w:rPr>
          <w:spacing w:val="1"/>
        </w:rPr>
        <w:t xml:space="preserve"> </w:t>
      </w:r>
      <w:r>
        <w:t xml:space="preserve">Bagi Penelitian Bidang Ilmu Manajemen. </w:t>
      </w:r>
      <w:r>
        <w:rPr>
          <w:i/>
        </w:rPr>
        <w:t>Jurnal Ilmu Manajemen</w:t>
      </w:r>
      <w:r>
        <w:t>,</w:t>
      </w:r>
      <w:r>
        <w:rPr>
          <w:spacing w:val="1"/>
        </w:rPr>
        <w:t xml:space="preserve"> </w:t>
      </w:r>
      <w:r>
        <w:rPr>
          <w:i/>
        </w:rPr>
        <w:t>5</w:t>
      </w:r>
      <w:r>
        <w:t>(1),</w:t>
      </w:r>
      <w:r>
        <w:tab/>
      </w:r>
      <w:r>
        <w:rPr>
          <w:spacing w:val="-1"/>
        </w:rPr>
        <w:t>288.</w:t>
      </w:r>
    </w:p>
    <w:p w:rsidR="00234222" w:rsidRDefault="00234222" w:rsidP="00234222">
      <w:pPr>
        <w:pStyle w:val="BodyText"/>
        <w:spacing w:before="5"/>
        <w:ind w:left="1928"/>
      </w:pPr>
      <w:hyperlink r:id="rId15">
        <w:r>
          <w:t>https://jurnal.unigal.ac.id/index.php/ekonologi/article/view/1359</w:t>
        </w:r>
      </w:hyperlink>
    </w:p>
    <w:p w:rsidR="00234222" w:rsidRDefault="00234222" w:rsidP="00234222">
      <w:pPr>
        <w:spacing w:before="139" w:line="237" w:lineRule="auto"/>
        <w:ind w:left="1928" w:right="995" w:hanging="459"/>
        <w:jc w:val="both"/>
        <w:rPr>
          <w:i/>
          <w:sz w:val="24"/>
        </w:rPr>
      </w:pPr>
      <w:r>
        <w:rPr>
          <w:sz w:val="24"/>
        </w:rPr>
        <w:t xml:space="preserve">Pasyah, F. (2019). </w:t>
      </w:r>
      <w:r>
        <w:rPr>
          <w:i/>
          <w:sz w:val="24"/>
        </w:rPr>
        <w:t>Gambaran Kekerasan Bulu Sikat Gigi 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Penurunan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Debris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Indeks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Siswa/I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Kelas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Viii-1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Smpn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3</w:t>
      </w:r>
    </w:p>
    <w:p w:rsidR="00234222" w:rsidRDefault="00234222" w:rsidP="00234222">
      <w:pPr>
        <w:spacing w:before="1" w:line="242" w:lineRule="auto"/>
        <w:ind w:left="1928" w:right="1007"/>
        <w:jc w:val="both"/>
        <w:rPr>
          <w:sz w:val="24"/>
        </w:rPr>
      </w:pPr>
      <w:r>
        <w:rPr>
          <w:i/>
          <w:sz w:val="24"/>
        </w:rPr>
        <w:t>Perbaungan Kec. Perbaungan Kab. Serdang Bedagai Fahmi. 8</w:t>
      </w:r>
      <w:r>
        <w:rPr>
          <w:sz w:val="24"/>
        </w:rPr>
        <w:t>(5),</w:t>
      </w:r>
      <w:r>
        <w:rPr>
          <w:spacing w:val="1"/>
          <w:sz w:val="24"/>
        </w:rPr>
        <w:t xml:space="preserve"> </w:t>
      </w:r>
      <w:r>
        <w:rPr>
          <w:sz w:val="24"/>
        </w:rPr>
        <w:t>55.</w:t>
      </w:r>
    </w:p>
    <w:p w:rsidR="00234222" w:rsidRDefault="00234222" w:rsidP="00234222">
      <w:pPr>
        <w:spacing w:before="139"/>
        <w:ind w:left="1469"/>
        <w:jc w:val="both"/>
        <w:rPr>
          <w:i/>
          <w:sz w:val="24"/>
        </w:rPr>
      </w:pPr>
      <w:r>
        <w:rPr>
          <w:sz w:val="24"/>
        </w:rPr>
        <w:t>Praptomo, A.</w:t>
      </w:r>
      <w:r>
        <w:rPr>
          <w:spacing w:val="-4"/>
          <w:sz w:val="24"/>
        </w:rPr>
        <w:t xml:space="preserve"> </w:t>
      </w:r>
      <w:r>
        <w:rPr>
          <w:sz w:val="24"/>
        </w:rPr>
        <w:t>J. (2017).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Tunagrahita</w:t>
      </w:r>
    </w:p>
    <w:p w:rsidR="00234222" w:rsidRDefault="00234222" w:rsidP="00234222">
      <w:pPr>
        <w:pStyle w:val="BodyText"/>
        <w:spacing w:before="137"/>
        <w:ind w:left="1928" w:right="997" w:hanging="459"/>
        <w:jc w:val="both"/>
      </w:pPr>
      <w:r>
        <w:t>Pratiwi, D., Ariyani, A. P., Sari, A., Wirahadikusumah, A., Nofrizal, R.,</w:t>
      </w:r>
      <w:r>
        <w:rPr>
          <w:spacing w:val="1"/>
        </w:rPr>
        <w:t xml:space="preserve"> </w:t>
      </w:r>
      <w:r>
        <w:t>Tjandrawinata, R., Soulisa, A. G., Wijaya, H., Sandra, F., Gigi, K.,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K.,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Trisakti,</w:t>
      </w:r>
      <w:r>
        <w:rPr>
          <w:spacing w:val="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Kesadaran Dini Dalam Menjaga Kesehatan Gigi Dan Mulut Pada</w:t>
      </w:r>
      <w:r>
        <w:rPr>
          <w:spacing w:val="1"/>
        </w:rPr>
        <w:t xml:space="preserve"> </w:t>
      </w:r>
      <w:r>
        <w:t>Masyarakat Tegal Alur , Jakarta Community Services To Increase</w:t>
      </w:r>
      <w:r>
        <w:rPr>
          <w:spacing w:val="1"/>
        </w:rPr>
        <w:t xml:space="preserve"> </w:t>
      </w:r>
      <w:r>
        <w:t>Dental and Oral Health Early Awareness in Tegal Alur , Jakarta.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Abdi Masyarakat</w:t>
      </w:r>
      <w:r>
        <w:rPr>
          <w:i/>
          <w:spacing w:val="3"/>
        </w:rPr>
        <w:t xml:space="preserve"> </w:t>
      </w:r>
      <w:r>
        <w:rPr>
          <w:i/>
        </w:rPr>
        <w:t>Indonesia</w:t>
      </w:r>
      <w:r>
        <w:t>,</w:t>
      </w:r>
      <w:r>
        <w:rPr>
          <w:spacing w:val="-1"/>
        </w:rPr>
        <w:t xml:space="preserve"> </w:t>
      </w:r>
      <w:r>
        <w:rPr>
          <w:i/>
        </w:rPr>
        <w:t>2</w:t>
      </w:r>
      <w:r>
        <w:t>(2), 120-128.</w:t>
      </w:r>
    </w:p>
    <w:p w:rsidR="00234222" w:rsidRDefault="00234222" w:rsidP="00234222">
      <w:pPr>
        <w:pStyle w:val="BodyText"/>
        <w:rPr>
          <w:sz w:val="26"/>
        </w:rPr>
      </w:pPr>
    </w:p>
    <w:p w:rsidR="00234222" w:rsidRDefault="00234222" w:rsidP="00234222">
      <w:pPr>
        <w:pStyle w:val="BodyText"/>
        <w:spacing w:before="2"/>
        <w:rPr>
          <w:sz w:val="22"/>
        </w:rPr>
      </w:pPr>
    </w:p>
    <w:p w:rsidR="00234222" w:rsidRDefault="00234222" w:rsidP="00234222">
      <w:pPr>
        <w:pStyle w:val="BodyText"/>
        <w:ind w:left="1440"/>
        <w:jc w:val="both"/>
      </w:pPr>
      <w:r>
        <w:t>Putri Abadi,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Y. W.,</w:t>
      </w:r>
      <w:r>
        <w:rPr>
          <w:spacing w:val="-1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Suparno, S.</w:t>
      </w:r>
      <w:r>
        <w:rPr>
          <w:spacing w:val="-1"/>
        </w:rPr>
        <w:t xml:space="preserve"> </w:t>
      </w:r>
      <w:r>
        <w:t>(2019).</w:t>
      </w:r>
      <w:r>
        <w:rPr>
          <w:spacing w:val="-1"/>
        </w:rPr>
        <w:t xml:space="preserve"> </w:t>
      </w:r>
      <w:r>
        <w:t>Perspektif</w:t>
      </w:r>
      <w:r>
        <w:rPr>
          <w:spacing w:val="-1"/>
        </w:rPr>
        <w:t xml:space="preserve"> </w:t>
      </w:r>
      <w:r>
        <w:t>Orang</w:t>
      </w:r>
      <w:r>
        <w:rPr>
          <w:spacing w:val="-7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pada</w:t>
      </w:r>
    </w:p>
    <w:p w:rsidR="00234222" w:rsidRDefault="00234222" w:rsidP="00234222">
      <w:pPr>
        <w:jc w:val="both"/>
        <w:sectPr w:rsidR="00234222">
          <w:headerReference w:type="default" r:id="rId16"/>
          <w:footerReference w:type="default" r:id="rId17"/>
          <w:pgSz w:w="11900" w:h="16860"/>
          <w:pgMar w:top="980" w:right="700" w:bottom="280" w:left="1680" w:header="749" w:footer="0" w:gutter="0"/>
          <w:pgNumType w:start="58"/>
          <w:cols w:space="720"/>
        </w:sectPr>
      </w:pPr>
    </w:p>
    <w:p w:rsidR="00234222" w:rsidRDefault="00234222" w:rsidP="00234222">
      <w:pPr>
        <w:pStyle w:val="BodyText"/>
        <w:rPr>
          <w:sz w:val="20"/>
        </w:rPr>
      </w:pPr>
    </w:p>
    <w:p w:rsidR="00234222" w:rsidRDefault="00234222" w:rsidP="00234222">
      <w:pPr>
        <w:pStyle w:val="BodyText"/>
        <w:rPr>
          <w:sz w:val="20"/>
        </w:rPr>
      </w:pPr>
    </w:p>
    <w:p w:rsidR="00234222" w:rsidRDefault="00234222" w:rsidP="00234222">
      <w:pPr>
        <w:spacing w:before="221" w:line="242" w:lineRule="auto"/>
        <w:ind w:left="1865" w:right="1151"/>
        <w:rPr>
          <w:sz w:val="24"/>
        </w:rPr>
      </w:pPr>
      <w:r>
        <w:rPr>
          <w:sz w:val="24"/>
        </w:rPr>
        <w:t xml:space="preserve">Kesehatan Gigi Anak Usia Dini. </w:t>
      </w:r>
      <w:r>
        <w:rPr>
          <w:i/>
          <w:sz w:val="24"/>
        </w:rPr>
        <w:t>Jurnal Obsesi: Jurnal 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Dini,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(1),</w:t>
      </w:r>
      <w:r>
        <w:rPr>
          <w:spacing w:val="-4"/>
          <w:sz w:val="24"/>
        </w:rPr>
        <w:t xml:space="preserve"> </w:t>
      </w:r>
      <w:r>
        <w:rPr>
          <w:sz w:val="24"/>
        </w:rPr>
        <w:t>161.</w:t>
      </w:r>
      <w:r>
        <w:rPr>
          <w:spacing w:val="-3"/>
          <w:sz w:val="24"/>
        </w:rPr>
        <w:t xml:space="preserve"> </w:t>
      </w:r>
      <w:hyperlink r:id="rId18">
        <w:r>
          <w:rPr>
            <w:sz w:val="24"/>
          </w:rPr>
          <w:t>https://doi.org/10.31004/obsesi.v3i1.161</w:t>
        </w:r>
      </w:hyperlink>
    </w:p>
    <w:p w:rsidR="00234222" w:rsidRDefault="00234222" w:rsidP="00234222">
      <w:pPr>
        <w:pStyle w:val="BodyText"/>
        <w:tabs>
          <w:tab w:val="left" w:pos="6346"/>
        </w:tabs>
        <w:spacing w:before="134"/>
        <w:ind w:left="1928" w:right="1014" w:hanging="459"/>
      </w:pPr>
      <w:r>
        <w:t xml:space="preserve">Ramadhan,  </w:t>
      </w:r>
      <w:r>
        <w:rPr>
          <w:spacing w:val="16"/>
        </w:rPr>
        <w:t xml:space="preserve"> </w:t>
      </w:r>
      <w:r>
        <w:t xml:space="preserve">A.,  </w:t>
      </w:r>
      <w:r>
        <w:rPr>
          <w:spacing w:val="17"/>
        </w:rPr>
        <w:t xml:space="preserve"> </w:t>
      </w:r>
      <w:r>
        <w:t xml:space="preserve">&amp;  </w:t>
      </w:r>
      <w:r>
        <w:rPr>
          <w:spacing w:val="13"/>
        </w:rPr>
        <w:t xml:space="preserve"> </w:t>
      </w:r>
      <w:r>
        <w:t xml:space="preserve">dkk.  </w:t>
      </w:r>
      <w:r>
        <w:rPr>
          <w:spacing w:val="16"/>
        </w:rPr>
        <w:t xml:space="preserve"> </w:t>
      </w:r>
      <w:r>
        <w:t xml:space="preserve">(2016).  </w:t>
      </w:r>
      <w:r>
        <w:rPr>
          <w:spacing w:val="15"/>
        </w:rPr>
        <w:t xml:space="preserve"> </w:t>
      </w:r>
      <w:r>
        <w:t>Hubungan</w:t>
      </w:r>
      <w:r>
        <w:tab/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4"/>
        </w:rPr>
        <w:t xml:space="preserve"> </w:t>
      </w:r>
      <w:r>
        <w:t>Gigi</w:t>
      </w:r>
      <w:r>
        <w:rPr>
          <w:spacing w:val="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Mulut</w:t>
      </w:r>
      <w:r>
        <w:rPr>
          <w:spacing w:val="5"/>
        </w:rPr>
        <w:t xml:space="preserve"> </w:t>
      </w:r>
      <w:r>
        <w:t>Terhadap</w:t>
      </w:r>
      <w:r>
        <w:rPr>
          <w:spacing w:val="7"/>
        </w:rPr>
        <w:t xml:space="preserve"> </w:t>
      </w:r>
      <w:r>
        <w:t>Angka</w:t>
      </w:r>
      <w:r>
        <w:rPr>
          <w:spacing w:val="3"/>
        </w:rPr>
        <w:t xml:space="preserve"> </w:t>
      </w:r>
      <w:r>
        <w:t>Karies</w:t>
      </w:r>
      <w:r>
        <w:rPr>
          <w:spacing w:val="5"/>
        </w:rPr>
        <w:t xml:space="preserve"> </w:t>
      </w:r>
      <w:r>
        <w:t>Gigi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SMPN</w:t>
      </w:r>
      <w:r>
        <w:rPr>
          <w:spacing w:val="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Marabaha.</w:t>
      </w:r>
      <w:r>
        <w:rPr>
          <w:spacing w:val="-1"/>
        </w:rPr>
        <w:t xml:space="preserve"> </w:t>
      </w:r>
      <w:r>
        <w:rPr>
          <w:i/>
        </w:rPr>
        <w:t>Kedokteran</w:t>
      </w:r>
      <w:r>
        <w:rPr>
          <w:i/>
          <w:spacing w:val="2"/>
        </w:rPr>
        <w:t xml:space="preserve"> </w:t>
      </w:r>
      <w:r>
        <w:rPr>
          <w:i/>
        </w:rPr>
        <w:t>Gigi,1(2),176.</w:t>
      </w:r>
      <w:r>
        <w:rPr>
          <w:i/>
          <w:spacing w:val="1"/>
        </w:rPr>
        <w:t xml:space="preserve"> </w:t>
      </w:r>
      <w:hyperlink r:id="rId19">
        <w:r>
          <w:t>https://ppjp.ulm.ac.id/journal/index.php/dentino/article/view/567</w:t>
        </w:r>
      </w:hyperlink>
    </w:p>
    <w:p w:rsidR="00234222" w:rsidRDefault="00234222" w:rsidP="00234222">
      <w:pPr>
        <w:pStyle w:val="BodyText"/>
        <w:spacing w:before="139"/>
        <w:ind w:left="1928" w:right="1125" w:hanging="459"/>
      </w:pPr>
      <w:r>
        <w:t>Rompis,</w:t>
      </w:r>
      <w:r>
        <w:rPr>
          <w:spacing w:val="-3"/>
        </w:rPr>
        <w:t xml:space="preserve"> </w:t>
      </w:r>
      <w:r>
        <w:t>C.,</w:t>
      </w:r>
      <w:r>
        <w:rPr>
          <w:spacing w:val="-4"/>
        </w:rPr>
        <w:t xml:space="preserve"> </w:t>
      </w:r>
      <w:r>
        <w:t>Pangemanan,</w:t>
      </w:r>
      <w:r>
        <w:rPr>
          <w:spacing w:val="-1"/>
        </w:rPr>
        <w:t xml:space="preserve"> </w:t>
      </w:r>
      <w:r>
        <w:t>D.,</w:t>
      </w:r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Gunawan,</w:t>
      </w:r>
      <w:r>
        <w:rPr>
          <w:spacing w:val="-1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(2016).</w:t>
      </w:r>
      <w:r>
        <w:rPr>
          <w:spacing w:val="-1"/>
        </w:rPr>
        <w:t xml:space="preserve"> </w:t>
      </w:r>
      <w:r>
        <w:t>Hubungan</w:t>
      </w:r>
      <w:r>
        <w:rPr>
          <w:spacing w:val="-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pengetahuan ibu tentang kesehatan gigi anak dengan tingkat</w:t>
      </w:r>
      <w:r>
        <w:rPr>
          <w:spacing w:val="1"/>
        </w:rPr>
        <w:t xml:space="preserve"> </w:t>
      </w:r>
      <w:r>
        <w:t xml:space="preserve">keparahan karies anak TK di Kota Tahuna. </w:t>
      </w:r>
      <w:r>
        <w:rPr>
          <w:i/>
        </w:rPr>
        <w:t>E-GIGI</w:t>
      </w:r>
      <w:r>
        <w:t>, 4 (1)</w:t>
      </w:r>
      <w:r>
        <w:rPr>
          <w:spacing w:val="1"/>
        </w:rPr>
        <w:t xml:space="preserve"> </w:t>
      </w:r>
      <w:hyperlink r:id="rId20">
        <w:r>
          <w:t>https://doi.org/10.35790/eg.4.1.2016.11483</w:t>
        </w:r>
      </w:hyperlink>
    </w:p>
    <w:p w:rsidR="00234222" w:rsidRDefault="00234222" w:rsidP="00234222">
      <w:pPr>
        <w:pStyle w:val="BodyText"/>
        <w:spacing w:before="144"/>
        <w:ind w:left="1928" w:right="1085" w:hanging="459"/>
      </w:pPr>
      <w:r>
        <w:t>Rosdianto, H., Murdani, E., &amp; Hendra. (2017). Implementasi Model</w:t>
      </w:r>
      <w:r>
        <w:rPr>
          <w:spacing w:val="1"/>
        </w:rPr>
        <w:t xml:space="preserve"> </w:t>
      </w:r>
      <w:r>
        <w:t>Pembelajaran</w:t>
      </w:r>
      <w:r>
        <w:rPr>
          <w:spacing w:val="-4"/>
        </w:rPr>
        <w:t xml:space="preserve"> </w:t>
      </w:r>
      <w:r>
        <w:t>Poe</w:t>
      </w:r>
      <w:r>
        <w:rPr>
          <w:spacing w:val="-3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Predict</w:t>
      </w:r>
      <w:r>
        <w:rPr>
          <w:spacing w:val="-2"/>
        </w:rPr>
        <w:t xml:space="preserve"> </w:t>
      </w:r>
      <w:r>
        <w:t>Observe</w:t>
      </w:r>
      <w:r>
        <w:rPr>
          <w:spacing w:val="-6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Meningkatkan</w:t>
      </w:r>
      <w:r>
        <w:rPr>
          <w:spacing w:val="-57"/>
        </w:rPr>
        <w:t xml:space="preserve"> </w:t>
      </w:r>
      <w:r>
        <w:t>Pemahaman</w:t>
      </w:r>
      <w:r>
        <w:rPr>
          <w:spacing w:val="-2"/>
        </w:rPr>
        <w:t xml:space="preserve"> </w:t>
      </w:r>
      <w:r>
        <w:t>Konsep Siswa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Materi</w:t>
      </w:r>
    </w:p>
    <w:p w:rsidR="00234222" w:rsidRDefault="00234222" w:rsidP="00234222">
      <w:pPr>
        <w:pStyle w:val="BodyText"/>
        <w:ind w:left="1928" w:right="991" w:firstLine="21"/>
        <w:jc w:val="both"/>
      </w:pPr>
      <w:r>
        <w:t>HUKUM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Haris</w:t>
      </w:r>
      <w:r>
        <w:rPr>
          <w:spacing w:val="1"/>
        </w:rPr>
        <w:t xml:space="preserve"> </w:t>
      </w:r>
      <w:r>
        <w:t>Rosdianto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Eka</w:t>
      </w:r>
      <w:r>
        <w:rPr>
          <w:spacing w:val="1"/>
        </w:rPr>
        <w:t xml:space="preserve"> </w:t>
      </w:r>
      <w:r>
        <w:t>Murdani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Hendra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Keguruan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email:</w:t>
      </w:r>
      <w:r>
        <w:rPr>
          <w:spacing w:val="1"/>
        </w:rPr>
        <w:t xml:space="preserve"> </w:t>
      </w:r>
      <w:hyperlink r:id="rId21">
        <w:r>
          <w:t>hendraeend641@gmail.com</w:t>
        </w:r>
      </w:hyperlink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IMPLE.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6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Fisika,</w:t>
      </w:r>
      <w:r>
        <w:rPr>
          <w:i/>
          <w:spacing w:val="-1"/>
        </w:rPr>
        <w:t xml:space="preserve"> </w:t>
      </w:r>
      <w:r>
        <w:rPr>
          <w:i/>
        </w:rPr>
        <w:t>6</w:t>
      </w:r>
      <w:r>
        <w:t>(1), 55-58.</w:t>
      </w:r>
    </w:p>
    <w:p w:rsidR="00234222" w:rsidRDefault="00234222" w:rsidP="00234222">
      <w:pPr>
        <w:pStyle w:val="BodyText"/>
        <w:spacing w:before="138"/>
        <w:ind w:left="1928" w:right="992" w:hanging="459"/>
        <w:jc w:val="both"/>
      </w:pPr>
      <w:r>
        <w:t>Setyawati,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Pengetahun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Dlingo</w:t>
      </w:r>
      <w:r>
        <w:rPr>
          <w:spacing w:val="60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rPr>
          <w:i/>
        </w:rPr>
        <w:t>.</w:t>
      </w:r>
      <w:hyperlink r:id="rId22">
        <w:r>
          <w:t>http://eprints.poltekkesjogja.ac.id/1735/1/Skripsi</w:t>
        </w:r>
      </w:hyperlink>
      <w:r>
        <w:rPr>
          <w:spacing w:val="1"/>
        </w:rPr>
        <w:t xml:space="preserve"> </w:t>
      </w:r>
      <w:r>
        <w:t>Nunuk</w:t>
      </w:r>
      <w:r>
        <w:rPr>
          <w:spacing w:val="1"/>
        </w:rPr>
        <w:t xml:space="preserve"> </w:t>
      </w:r>
      <w:r>
        <w:t>Setyawati.pdf</w:t>
      </w:r>
    </w:p>
    <w:p w:rsidR="00234222" w:rsidRDefault="00234222" w:rsidP="00234222">
      <w:pPr>
        <w:pStyle w:val="BodyText"/>
      </w:pPr>
    </w:p>
    <w:p w:rsidR="00234222" w:rsidRDefault="00234222" w:rsidP="00234222">
      <w:pPr>
        <w:ind w:left="1928" w:right="992" w:hanging="459"/>
        <w:jc w:val="both"/>
        <w:rPr>
          <w:sz w:val="24"/>
        </w:rPr>
      </w:pPr>
      <w:r>
        <w:rPr>
          <w:sz w:val="24"/>
        </w:rPr>
        <w:t>Simatupang, N. (2016). Pengetahuan Cedera Olahraga Pada Mahasiswa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Keolahrgaan</w:t>
      </w:r>
      <w:r>
        <w:rPr>
          <w:spacing w:val="1"/>
          <w:sz w:val="24"/>
        </w:rPr>
        <w:t xml:space="preserve"> </w:t>
      </w:r>
      <w:r>
        <w:rPr>
          <w:sz w:val="24"/>
        </w:rPr>
        <w:t>UNIMED.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Pedagogik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Keolahragaan,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02</w:t>
      </w:r>
      <w:r>
        <w:rPr>
          <w:sz w:val="24"/>
        </w:rPr>
        <w:t>(01), 3142.</w:t>
      </w:r>
    </w:p>
    <w:p w:rsidR="00234222" w:rsidRDefault="00234222" w:rsidP="00234222">
      <w:pPr>
        <w:spacing w:before="142"/>
        <w:ind w:left="1928" w:right="993" w:hanging="459"/>
        <w:jc w:val="both"/>
        <w:rPr>
          <w:i/>
          <w:sz w:val="24"/>
        </w:rPr>
      </w:pPr>
      <w:r>
        <w:rPr>
          <w:sz w:val="24"/>
        </w:rPr>
        <w:t>Sitanaya,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6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TerhadapTerjadinya Abrasi Pada Servikal Gigi. </w:t>
      </w:r>
      <w:r>
        <w:rPr>
          <w:i/>
          <w:sz w:val="24"/>
        </w:rPr>
        <w:t>Media 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16(1).</w:t>
      </w:r>
    </w:p>
    <w:p w:rsidR="00234222" w:rsidRDefault="00234222" w:rsidP="00234222">
      <w:pPr>
        <w:spacing w:before="137"/>
        <w:ind w:left="1928" w:right="989" w:hanging="459"/>
        <w:jc w:val="both"/>
        <w:rPr>
          <w:sz w:val="24"/>
        </w:rPr>
      </w:pPr>
      <w:r>
        <w:rPr>
          <w:sz w:val="24"/>
        </w:rPr>
        <w:t>Tarigan Eltalina. (2019). Efektivitas Metode Pembelajaran Pada Anak</w:t>
      </w:r>
      <w:r>
        <w:rPr>
          <w:spacing w:val="1"/>
          <w:sz w:val="24"/>
        </w:rPr>
        <w:t xml:space="preserve"> </w:t>
      </w:r>
      <w:r>
        <w:rPr>
          <w:sz w:val="24"/>
        </w:rPr>
        <w:t>Tunagrahita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SLB</w:t>
      </w:r>
      <w:r>
        <w:rPr>
          <w:spacing w:val="1"/>
          <w:sz w:val="24"/>
        </w:rPr>
        <w:t xml:space="preserve"> </w:t>
      </w:r>
      <w:r>
        <w:rPr>
          <w:sz w:val="24"/>
        </w:rPr>
        <w:t>Siborong-Borong.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Pionir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LPPM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 Asahan, 5</w:t>
      </w:r>
      <w:r>
        <w:rPr>
          <w:sz w:val="24"/>
        </w:rPr>
        <w:t>(3), 5663.</w:t>
      </w:r>
    </w:p>
    <w:p w:rsidR="00234222" w:rsidRDefault="00234222" w:rsidP="00234222">
      <w:pPr>
        <w:spacing w:before="144" w:line="242" w:lineRule="auto"/>
        <w:ind w:left="1928" w:right="994" w:hanging="459"/>
        <w:jc w:val="both"/>
        <w:rPr>
          <w:sz w:val="24"/>
        </w:rPr>
      </w:pPr>
      <w:r>
        <w:rPr>
          <w:sz w:val="24"/>
        </w:rPr>
        <w:t>Widiastuti, N. L. G. K., &amp; Winaya, I. M. A. (2019). Prinsip Khusus 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Jenis Layanan Pendidikan Bagi Anak Tunagrahita. </w:t>
      </w:r>
      <w:r>
        <w:rPr>
          <w:i/>
          <w:sz w:val="24"/>
        </w:rPr>
        <w:t>Jurnal Santiaji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Pendidikan(JSP),9(2),</w:t>
      </w:r>
      <w:r>
        <w:rPr>
          <w:sz w:val="24"/>
        </w:rPr>
        <w:t>116-126.</w:t>
      </w:r>
    </w:p>
    <w:p w:rsidR="00234222" w:rsidRDefault="00234222" w:rsidP="00234222">
      <w:pPr>
        <w:pStyle w:val="BodyText"/>
        <w:spacing w:before="129"/>
        <w:ind w:left="1928" w:right="993" w:hanging="459"/>
        <w:jc w:val="both"/>
      </w:pPr>
      <w:r>
        <w:t>Worang, R., Sarimin, S., &amp; Ismanto, A. (2014). Analisis 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Balita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Taraitak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Langowan</w:t>
      </w:r>
      <w:r>
        <w:rPr>
          <w:spacing w:val="1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Walantakan.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Keperawatan UNSRAT</w:t>
      </w:r>
      <w:r>
        <w:t>,</w:t>
      </w:r>
      <w:r>
        <w:rPr>
          <w:spacing w:val="-2"/>
        </w:rPr>
        <w:t xml:space="preserve"> </w:t>
      </w:r>
      <w:r>
        <w:rPr>
          <w:i/>
        </w:rPr>
        <w:t>2</w:t>
      </w:r>
      <w:r>
        <w:t>(2), 110217.</w:t>
      </w:r>
    </w:p>
    <w:p w:rsidR="00234222" w:rsidRDefault="00234222" w:rsidP="00234222">
      <w:pPr>
        <w:spacing w:before="144" w:line="237" w:lineRule="auto"/>
        <w:ind w:left="1928" w:right="1006" w:hanging="459"/>
        <w:jc w:val="both"/>
        <w:rPr>
          <w:sz w:val="24"/>
        </w:rPr>
      </w:pPr>
      <w:r>
        <w:rPr>
          <w:sz w:val="24"/>
        </w:rPr>
        <w:lastRenderedPageBreak/>
        <w:t>Yusup, F. (2018). Uji Validitas dan Reliabilitas Instrumen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Kuantitatif.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Tarbiyah: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Ilmiah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Kependidikan, </w:t>
      </w:r>
      <w:r>
        <w:rPr>
          <w:sz w:val="24"/>
        </w:rPr>
        <w:t>17-23.</w:t>
      </w:r>
    </w:p>
    <w:p w:rsidR="000F3833" w:rsidRDefault="000F3833">
      <w:bookmarkStart w:id="0" w:name="_GoBack"/>
      <w:bookmarkEnd w:id="0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3422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3876040</wp:posOffset>
              </wp:positionH>
              <wp:positionV relativeFrom="page">
                <wp:posOffset>10094595</wp:posOffset>
              </wp:positionV>
              <wp:extent cx="1657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394426">
                          <w:pPr>
                            <w:spacing w:before="11"/>
                            <w:ind w:left="20"/>
                          </w:pPr>
                          <w: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5.2pt;margin-top:794.85pt;width:13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GK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" filled="f" stroked="f">
              <v:textbox inset="0,0,0,0">
                <w:txbxContent>
                  <w:p w:rsidR="005A7250" w:rsidRDefault="00394426">
                    <w:pPr>
                      <w:spacing w:before="11"/>
                      <w:ind w:left="20"/>
                    </w:pPr>
                    <w: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394426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39442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23422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462915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39442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6.2pt;margin-top:36.4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" filled="f" stroked="f">
              <v:textbox inset="0,0,0,0">
                <w:txbxContent>
                  <w:p w:rsidR="005A7250" w:rsidRDefault="0039442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FD"/>
    <w:rsid w:val="000F3833"/>
    <w:rsid w:val="00234222"/>
    <w:rsid w:val="00394426"/>
    <w:rsid w:val="00A0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8F4B33-B87C-4DD8-845B-AF831C97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42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34222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3422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23422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34222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3917/jep.v12i1.204" TargetMode="External"/><Relationship Id="rId13" Type="http://schemas.openxmlformats.org/officeDocument/2006/relationships/hyperlink" Target="https://doi.org/10.21111/tsaqafah.v11i2.273" TargetMode="External"/><Relationship Id="rId18" Type="http://schemas.openxmlformats.org/officeDocument/2006/relationships/hyperlink" Target="https://doi.org/10.31004/obsesi.v3i1.16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hendraeend641@gmail.com" TargetMode="External"/><Relationship Id="rId7" Type="http://schemas.openxmlformats.org/officeDocument/2006/relationships/hyperlink" Target="http://ejournal.unp.ac.id/index.php/jupekhu/article/view/111542" TargetMode="External"/><Relationship Id="rId12" Type="http://schemas.openxmlformats.org/officeDocument/2006/relationships/hyperlink" Target="https://publikasiilmiah.ums.ac.id/handle/11617/9053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hyperlink" Target="https://doi.org/10.35790/eg.4.1.2016.11483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lar.unand.ac.id/33781/" TargetMode="External"/><Relationship Id="rId11" Type="http://schemas.openxmlformats.org/officeDocument/2006/relationships/hyperlink" Target="https://doi.org/10.35137/jmbk.v5i1.7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ejournals1.undip.ac.id/index.php/jkm" TargetMode="External"/><Relationship Id="rId15" Type="http://schemas.openxmlformats.org/officeDocument/2006/relationships/hyperlink" Target="https://jurnal.unigal.ac.id/index.php/ekonologi/article/view/1359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ppjp.ulm.ac.id/journal/index.php/dentino/article/view/567" TargetMode="External"/><Relationship Id="rId4" Type="http://schemas.openxmlformats.org/officeDocument/2006/relationships/hyperlink" Target="http://ejournals1.undip.ac.id/index.php/jkm" TargetMode="External"/><Relationship Id="rId9" Type="http://schemas.openxmlformats.org/officeDocument/2006/relationships/header" Target="header1.xml"/><Relationship Id="rId14" Type="http://schemas.openxmlformats.org/officeDocument/2006/relationships/hyperlink" Target="https://doi.org/10.35719/rch.v1i1.13" TargetMode="External"/><Relationship Id="rId22" Type="http://schemas.openxmlformats.org/officeDocument/2006/relationships/hyperlink" Target="http://eprints.poltekkesjogja.ac.id/1735/1/Skri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2022-10-19T02:35:00Z</dcterms:created>
  <dcterms:modified xsi:type="dcterms:W3CDTF">2022-10-19T02:35:00Z</dcterms:modified>
</cp:coreProperties>
</file>