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619" w:rsidRPr="00050CBC" w:rsidRDefault="00973619" w:rsidP="00973619">
      <w:pPr>
        <w:pStyle w:val="Heading1"/>
      </w:pPr>
      <w:bookmarkStart w:id="0" w:name="_Toc96331374"/>
      <w:r w:rsidRPr="00050CBC">
        <w:t>DAFTAR PUSTAKA</w:t>
      </w:r>
      <w:bookmarkEnd w:id="0"/>
    </w:p>
    <w:p w:rsidR="00973619" w:rsidRPr="00050CBC" w:rsidRDefault="00973619" w:rsidP="00973619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fldChar w:fldCharType="begin" w:fldLock="1"/>
      </w:r>
      <w:r w:rsidRPr="00050CBC">
        <w:rPr>
          <w:rFonts w:ascii="Times New Roman" w:hAnsi="Times New Roman" w:cs="Times New Roman"/>
          <w:noProof/>
          <w:sz w:val="24"/>
          <w:szCs w:val="24"/>
        </w:rPr>
        <w:instrText xml:space="preserve">ADDIN Mendeley Bibliography CSL_BIBLIOGRAPHY </w:instrText>
      </w:r>
      <w:r w:rsidRPr="00050CBC">
        <w:rPr>
          <w:rFonts w:ascii="Times New Roman" w:hAnsi="Times New Roman" w:cs="Times New Roman"/>
          <w:noProof/>
          <w:sz w:val="24"/>
          <w:szCs w:val="24"/>
        </w:rPr>
        <w:fldChar w:fldCharType="separate"/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Alisman, F. F., Studi, P., Biologi, P., Keguruan, F., Ilmu, D. A. N., &amp; Surakarta, U. M. (2019).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Kualitas keju dari susu kambing dengan variasi jenis koagulan dan lama pemeraman</w:t>
      </w:r>
      <w:r w:rsidRPr="00050CB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Aucla. (2019). No TitleΕΛΕΝΗ.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Αγαη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8</w:t>
      </w:r>
      <w:r w:rsidRPr="00050CBC">
        <w:rPr>
          <w:rFonts w:ascii="Times New Roman" w:hAnsi="Times New Roman" w:cs="Times New Roman"/>
          <w:noProof/>
          <w:sz w:val="24"/>
          <w:szCs w:val="24"/>
        </w:rPr>
        <w:t>(5), 55.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>BUIATRIA, L. (2011). No Title</w:t>
      </w:r>
      <w:r w:rsidRPr="00050CBC">
        <w:rPr>
          <w:rFonts w:ascii="Times New Roman" w:eastAsia="MS Gothic" w:hAnsi="Times New Roman" w:cs="Times New Roman"/>
          <w:noProof/>
          <w:sz w:val="24"/>
          <w:szCs w:val="24"/>
        </w:rPr>
        <w:t>ｐ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Phys. Rev. E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1998</w:t>
      </w:r>
      <w:r w:rsidRPr="00050CBC">
        <w:rPr>
          <w:rFonts w:ascii="Times New Roman" w:hAnsi="Times New Roman" w:cs="Times New Roman"/>
          <w:noProof/>
          <w:sz w:val="24"/>
          <w:szCs w:val="24"/>
        </w:rPr>
        <w:t>, 3–7. http://www.ainfo.inia.uy/digital/bitstream/item/7130/1/LUZARDO-BUIATRIA-2017.pdf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Etawah, P., Dikonsumsi, Y., Ibu, O., Dan, H., &amp; Anak, A. (n.d.).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No Title</w:t>
      </w:r>
      <w:r w:rsidRPr="00050CBC">
        <w:rPr>
          <w:rFonts w:ascii="Times New Roman" w:hAnsi="Times New Roman" w:cs="Times New Roman"/>
          <w:noProof/>
          <w:sz w:val="24"/>
          <w:szCs w:val="24"/>
        </w:rPr>
        <w:t>. 134–139.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Fisik, K., Komposisi, D. A. N., &amp; Keju, K. (2019).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Susu Kambing Etawa Dengan Koagulan Rennet Nabati ( Enzim Papain ) Berbentuk Tablet Susu Kambing Etawa Dengan Koagulan Rennet</w:t>
      </w:r>
      <w:r w:rsidRPr="00050CB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Fuadi, E. (2014).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Perbedaan Gender dalam Pengambilan Keputusan Menjadi Wirausaha pada Usaha Kecil Menengah (UKM) di Kota Pekanbaru</w:t>
      </w:r>
      <w:r w:rsidRPr="00050CBC">
        <w:rPr>
          <w:rFonts w:ascii="Times New Roman" w:hAnsi="Times New Roman" w:cs="Times New Roman"/>
          <w:noProof/>
          <w:sz w:val="24"/>
          <w:szCs w:val="24"/>
        </w:rPr>
        <w:t>. 9–40. http://repository.uin-suska.ac.id/id/eprint/4050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Ipa, P., &amp; Di, S. (2017).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No </w:t>
      </w:r>
      <w:r w:rsidRPr="00050CBC">
        <w:rPr>
          <w:rFonts w:ascii="Times New Roman" w:eastAsia="MS Gothic" w:hAnsi="Times New Roman" w:cs="Times New Roman"/>
          <w:i/>
          <w:iCs/>
          <w:noProof/>
          <w:sz w:val="24"/>
          <w:szCs w:val="24"/>
        </w:rPr>
        <w:t>主観的健康感を中心とした在宅高齢者における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</w:t>
      </w:r>
      <w:r w:rsidRPr="00050CBC">
        <w:rPr>
          <w:rFonts w:ascii="Times New Roman" w:eastAsia="MS Gothic" w:hAnsi="Times New Roman" w:cs="Times New Roman"/>
          <w:i/>
          <w:iCs/>
          <w:noProof/>
          <w:sz w:val="24"/>
          <w:szCs w:val="24"/>
        </w:rPr>
        <w:t>健康関連指標に関する共分散構造分析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Title</w:t>
      </w:r>
      <w:r w:rsidRPr="00050CB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Izzaty, R. E., Astuti, B., &amp; Cholimah, N. (1967). </w:t>
      </w:r>
      <w:r w:rsidRPr="00050CBC">
        <w:rPr>
          <w:rFonts w:ascii="Times New Roman" w:eastAsia="MS Gothic" w:hAnsi="Times New Roman" w:cs="Times New Roman"/>
          <w:i/>
          <w:iCs/>
          <w:noProof/>
          <w:sz w:val="24"/>
          <w:szCs w:val="24"/>
        </w:rPr>
        <w:t>済無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No Title No Title No Title</w:t>
      </w:r>
      <w:r w:rsidRPr="00050CBC">
        <w:rPr>
          <w:rFonts w:ascii="Times New Roman" w:hAnsi="Times New Roman" w:cs="Times New Roman"/>
          <w:noProof/>
          <w:sz w:val="24"/>
          <w:szCs w:val="24"/>
        </w:rPr>
        <w:t>. Angewandte Chemie International Edition, 6(11), 951–952.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Jenis, A., &amp; Penelitian, R. (2004).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BAB III METODE PENELITIAN A. Jenis dan Rancangan Penelitian</w:t>
      </w:r>
      <w:r w:rsidRPr="00050CBC">
        <w:rPr>
          <w:rFonts w:ascii="Times New Roman" w:hAnsi="Times New Roman" w:cs="Times New Roman"/>
          <w:noProof/>
          <w:sz w:val="24"/>
          <w:szCs w:val="24"/>
        </w:rPr>
        <w:t>. 22–29.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Purwati, E., Vebriyanti, E., &amp; Suharto, E. L. S. (2009). Sabun Susu Kambing Virgin Coconut Oil Dapat Meningkatkan Kesehatan Kulit Melalui pH dan Bakteri Baik (Bakteri Asam Laktat) serta Meningkatkan Pendapatan Masyarakat.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Teknologi Hasil Ternak, Fakultas Peternakan Universitas Andalas, Padang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050CBC">
        <w:rPr>
          <w:rFonts w:ascii="Times New Roman" w:hAnsi="Times New Roman" w:cs="Times New Roman"/>
          <w:noProof/>
          <w:sz w:val="24"/>
          <w:szCs w:val="24"/>
        </w:rPr>
        <w:t>(1).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Ratya., N., Taufik., E., &amp; Arief,. I, I. (2017). Karakteristik Kimia, Fisik, dan Mikrobiologis Susu Kambing Peranakan Etawa Di Bogor.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Jurnal Ilmu Produksi Dan Teknologi Hasil Peternakan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05</w:t>
      </w:r>
      <w:r w:rsidRPr="00050CBC">
        <w:rPr>
          <w:rFonts w:ascii="Times New Roman" w:hAnsi="Times New Roman" w:cs="Times New Roman"/>
          <w:noProof/>
          <w:sz w:val="24"/>
          <w:szCs w:val="24"/>
        </w:rPr>
        <w:t>(1), 1–4.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Siregar, D. (2011). Peranan Kasein dalam Pencegahan Karies Gigi.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Dentika Dental Journal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16</w:t>
      </w:r>
      <w:r w:rsidRPr="00050CBC">
        <w:rPr>
          <w:rFonts w:ascii="Times New Roman" w:hAnsi="Times New Roman" w:cs="Times New Roman"/>
          <w:noProof/>
          <w:sz w:val="24"/>
          <w:szCs w:val="24"/>
        </w:rPr>
        <w:t>(2), 197–202.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Suryani, T., &amp; Niswah, F. (2015). Pemanfaatan Susu Kambing Etawa Dan Kedelai Sebagai Bahan Dasar Dangke ( Keju Khas Indonesia) Dengan Koagulan Ekstrak Jeruk Nipis.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lastRenderedPageBreak/>
        <w:t>Bioeksperimen: Jurnal Penelitian Biologi</w:t>
      </w: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1</w:t>
      </w:r>
      <w:r w:rsidRPr="00050CBC">
        <w:rPr>
          <w:rFonts w:ascii="Times New Roman" w:hAnsi="Times New Roman" w:cs="Times New Roman"/>
          <w:noProof/>
          <w:sz w:val="24"/>
          <w:szCs w:val="24"/>
        </w:rPr>
        <w:t>(2), 45–52.</w:t>
      </w:r>
    </w:p>
    <w:p w:rsidR="00973619" w:rsidRPr="00050CBC" w:rsidRDefault="00973619" w:rsidP="00973619">
      <w:pPr>
        <w:widowControl w:val="0"/>
        <w:autoSpaceDE w:val="0"/>
        <w:autoSpaceDN w:val="0"/>
        <w:adjustRightInd w:val="0"/>
        <w:spacing w:after="0" w:line="360" w:lineRule="auto"/>
        <w:ind w:left="480" w:hanging="480"/>
        <w:rPr>
          <w:rFonts w:ascii="Times New Roman" w:hAnsi="Times New Roman" w:cs="Times New Roman"/>
          <w:noProof/>
          <w:sz w:val="24"/>
          <w:szCs w:val="24"/>
        </w:rPr>
      </w:pPr>
      <w:r w:rsidRPr="00050CBC">
        <w:rPr>
          <w:rFonts w:ascii="Times New Roman" w:hAnsi="Times New Roman" w:cs="Times New Roman"/>
          <w:noProof/>
          <w:sz w:val="24"/>
          <w:szCs w:val="24"/>
        </w:rPr>
        <w:t xml:space="preserve">Terhadap, E., Gigi, D., &amp; Nasution, M. (2019). </w:t>
      </w:r>
      <w:r w:rsidRPr="00050CBC">
        <w:rPr>
          <w:rFonts w:ascii="Times New Roman" w:hAnsi="Times New Roman" w:cs="Times New Roman"/>
          <w:i/>
          <w:iCs/>
          <w:noProof/>
          <w:sz w:val="24"/>
          <w:szCs w:val="24"/>
        </w:rPr>
        <w:t>UNIVERSITAS SUMATERA UTARA</w:t>
      </w:r>
      <w:r w:rsidRPr="00050CB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DE27ED" w:rsidRDefault="00973619" w:rsidP="00973619">
      <w:r w:rsidRPr="00050CBC">
        <w:rPr>
          <w:rFonts w:ascii="Times New Roman" w:hAnsi="Times New Roman" w:cs="Times New Roman"/>
          <w:noProof/>
          <w:sz w:val="24"/>
          <w:szCs w:val="24"/>
        </w:rPr>
        <w:fldChar w:fldCharType="end"/>
      </w:r>
      <w:bookmarkStart w:id="1" w:name="_GoBack"/>
      <w:bookmarkEnd w:id="1"/>
    </w:p>
    <w:sectPr w:rsidR="00DE27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7D9"/>
    <w:rsid w:val="002A77D9"/>
    <w:rsid w:val="00973619"/>
    <w:rsid w:val="00D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43593-E3DB-4621-8C44-2EFB230F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619"/>
    <w:pPr>
      <w:spacing w:after="200" w:line="27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73619"/>
    <w:pPr>
      <w:keepNext/>
      <w:keepLines/>
      <w:spacing w:after="0" w:line="360" w:lineRule="auto"/>
      <w:ind w:left="283"/>
      <w:jc w:val="center"/>
      <w:outlineLvl w:val="0"/>
    </w:pPr>
    <w:rPr>
      <w:rFonts w:ascii="Times New Roman" w:eastAsia="Times New Roman" w:hAnsi="Times New Roman" w:cs="Times New Roman"/>
      <w:b/>
      <w:bCs/>
      <w:noProof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3619"/>
    <w:rPr>
      <w:rFonts w:ascii="Times New Roman" w:eastAsia="Times New Roman" w:hAnsi="Times New Roman" w:cs="Times New Roman"/>
      <w:b/>
      <w:bCs/>
      <w:noProof/>
      <w:color w:val="000000" w:themeColor="text1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2022-10-19T03:40:00Z</dcterms:created>
  <dcterms:modified xsi:type="dcterms:W3CDTF">2022-10-19T03:40:00Z</dcterms:modified>
</cp:coreProperties>
</file>