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12B" w:rsidRPr="00C81A2E" w:rsidRDefault="00A6312B" w:rsidP="00A6312B">
      <w:pPr>
        <w:pStyle w:val="Heading1"/>
        <w:spacing w:line="480" w:lineRule="auto"/>
        <w:jc w:val="center"/>
        <w:rPr>
          <w:rFonts w:ascii="Times New Roman" w:hAnsi="Times New Roman" w:cs="Times New Roman"/>
          <w:b/>
          <w:bCs/>
          <w:color w:val="000000" w:themeColor="text1"/>
          <w:sz w:val="24"/>
          <w:szCs w:val="24"/>
          <w:lang w:val="en-US"/>
        </w:rPr>
      </w:pPr>
      <w:bookmarkStart w:id="0" w:name="_Toc96331419"/>
      <w:r w:rsidRPr="00C81A2E">
        <w:rPr>
          <w:rFonts w:ascii="Times New Roman" w:hAnsi="Times New Roman" w:cs="Times New Roman"/>
          <w:b/>
          <w:bCs/>
          <w:color w:val="000000" w:themeColor="text1"/>
          <w:sz w:val="24"/>
          <w:szCs w:val="24"/>
          <w:lang w:val="en-US"/>
        </w:rPr>
        <w:t>BAB I</w:t>
      </w:r>
      <w:bookmarkEnd w:id="0"/>
    </w:p>
    <w:p w:rsidR="00A6312B" w:rsidRPr="00C81A2E" w:rsidRDefault="00A6312B" w:rsidP="00A6312B">
      <w:pPr>
        <w:spacing w:line="480" w:lineRule="auto"/>
        <w:jc w:val="center"/>
        <w:rPr>
          <w:rFonts w:ascii="Times New Roman" w:hAnsi="Times New Roman" w:cs="Times New Roman"/>
          <w:b/>
          <w:bCs/>
          <w:color w:val="000000" w:themeColor="text1"/>
          <w:lang w:val="en-US"/>
        </w:rPr>
      </w:pPr>
      <w:r w:rsidRPr="00C81A2E">
        <w:rPr>
          <w:rFonts w:ascii="Times New Roman" w:hAnsi="Times New Roman" w:cs="Times New Roman"/>
          <w:b/>
          <w:bCs/>
          <w:color w:val="000000" w:themeColor="text1"/>
          <w:lang w:val="en-US"/>
        </w:rPr>
        <w:t>PENDAHULUAN</w:t>
      </w:r>
    </w:p>
    <w:p w:rsidR="00A6312B" w:rsidRDefault="00A6312B" w:rsidP="00A6312B">
      <w:pPr>
        <w:spacing w:line="480" w:lineRule="auto"/>
        <w:jc w:val="both"/>
        <w:rPr>
          <w:rFonts w:ascii="Times New Roman" w:hAnsi="Times New Roman" w:cs="Times New Roman"/>
          <w:lang w:val="en-US"/>
        </w:rPr>
      </w:pPr>
    </w:p>
    <w:p w:rsidR="00A6312B" w:rsidRPr="008E5F65" w:rsidRDefault="00A6312B" w:rsidP="00A6312B">
      <w:pPr>
        <w:pStyle w:val="Heading2"/>
        <w:numPr>
          <w:ilvl w:val="0"/>
          <w:numId w:val="1"/>
        </w:numPr>
        <w:spacing w:line="480" w:lineRule="auto"/>
        <w:ind w:left="426" w:hanging="426"/>
        <w:rPr>
          <w:rFonts w:ascii="Times New Roman" w:hAnsi="Times New Roman" w:cs="Times New Roman"/>
          <w:b/>
          <w:bCs/>
          <w:color w:val="000000" w:themeColor="text1"/>
          <w:sz w:val="24"/>
          <w:szCs w:val="24"/>
          <w:lang w:val="en-US"/>
        </w:rPr>
      </w:pPr>
      <w:bookmarkStart w:id="1" w:name="_Toc89600742"/>
      <w:bookmarkStart w:id="2" w:name="_Toc96331420"/>
      <w:r w:rsidRPr="008E5F65">
        <w:rPr>
          <w:rFonts w:ascii="Times New Roman" w:hAnsi="Times New Roman" w:cs="Times New Roman"/>
          <w:b/>
          <w:bCs/>
          <w:color w:val="000000" w:themeColor="text1"/>
          <w:sz w:val="24"/>
          <w:szCs w:val="24"/>
          <w:lang w:val="en-US"/>
        </w:rPr>
        <w:t>Latar Belakang</w:t>
      </w:r>
      <w:bookmarkEnd w:id="1"/>
      <w:bookmarkEnd w:id="2"/>
    </w:p>
    <w:p w:rsidR="00A6312B" w:rsidRDefault="00A6312B" w:rsidP="00A6312B">
      <w:pPr>
        <w:pStyle w:val="ListParagraph"/>
        <w:spacing w:line="480" w:lineRule="auto"/>
        <w:ind w:left="426" w:firstLine="850"/>
        <w:jc w:val="both"/>
        <w:rPr>
          <w:rFonts w:ascii="Times New Roman" w:hAnsi="Times New Roman" w:cs="Times New Roman"/>
          <w:lang w:val="en-US"/>
        </w:rPr>
      </w:pPr>
      <w:r>
        <w:rPr>
          <w:rFonts w:ascii="Times New Roman" w:hAnsi="Times New Roman" w:cs="Times New Roman"/>
          <w:lang w:val="en-US"/>
        </w:rPr>
        <w:t xml:space="preserve">Kebersihan rongga mulut dapat diartikan sebagai keadaan rongga mulut seseorang yang terbebas dari debris, plak, kalkulus dan tidak memunculkan bau di dalam rongga mulut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Lang","given":"N.P.","non-dropping-particle":"","parse-names":false,"suffix":""},{"dropping-particle":"","family":"J.","given":"Lindhe","non-dropping-particle":"","parse-names":false,"suffix":""}],"id":"ITEM-1","issued":{"date-parts":[["2015"]]},"title":"Clinical Periodontology and Implant Dentistry","type":"article-journal"},"uris":["http://www.mendeley.com/documents/?uuid=6c045c3a-b064-4558-a39d-24d2954ed684"]}],"mendeley":{"formattedCitation":"(Lang &amp; J., 2015)","plainTextFormattedCitation":"(Lang &amp; J., 2015)","previouslyFormattedCitation":"(Lang &amp; J., 2015)"},"properties":{"noteIndex":0},"schema":"https://github.com/citation-style-language/schema/raw/master/csl-citation.json"}</w:instrText>
      </w:r>
      <w:r>
        <w:rPr>
          <w:rFonts w:ascii="Times New Roman" w:hAnsi="Times New Roman" w:cs="Times New Roman"/>
          <w:lang w:val="en-US"/>
        </w:rPr>
        <w:fldChar w:fldCharType="separate"/>
      </w:r>
      <w:r w:rsidRPr="00032B68">
        <w:rPr>
          <w:rFonts w:ascii="Times New Roman" w:hAnsi="Times New Roman" w:cs="Times New Roman"/>
          <w:noProof/>
          <w:lang w:val="en-US"/>
        </w:rPr>
        <w:t>(Lang &amp; J., 2015)</w:t>
      </w:r>
      <w:r>
        <w:rPr>
          <w:rFonts w:ascii="Times New Roman" w:hAnsi="Times New Roman" w:cs="Times New Roman"/>
          <w:lang w:val="en-US"/>
        </w:rPr>
        <w:fldChar w:fldCharType="end"/>
      </w:r>
      <w:r>
        <w:rPr>
          <w:rFonts w:ascii="Times New Roman" w:hAnsi="Times New Roman" w:cs="Times New Roman"/>
          <w:lang w:val="en-US"/>
        </w:rPr>
        <w:t xml:space="preserve">. Kesehatan rongga mulut juga merupakan bagian dari kesehatan umum sehingga hal tersebut menjadikan faktor penyebab dan risiko penyakit mulut umumnya sama dengan penyakit umum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{"citationItems":[{"id":"ITEM-1","itemData":{"ISSN":"2527-4937","abstract":"Background: Knowledge of oral health is one of the efforts to prevent and control dental health problems through education of oral health. Dental health education delivered is expected to change the behavior of an individual or community dental health of unhealthy behaviors towards healthy behaviors.","author":[{"dropping-particle":"","family":"Ramadhan","given":"Azhary","non-dropping-particle":"","parse-names":false,"suffix":""},{"dropping-particle":"","family":"dkk","given":"","non-dropping-particle":"","parse-names":false,"suffix":""}],"container-title":"Kedokteran Gigi","id":"ITEM-1","issue":"2","issued":{"date-parts":[["2016"]]},"page":"176","title":"Hubungan Tingkat Pengetahuan Kesehatan Gigi dan Mulut Terhadap Angka Karies Gigi di SMPN 1 Marabaha","type":"article-journal","volume":"1"},"uris":["http://www.mendeley.com/documents/?uuid=0f34ccfb-3510-49fc-9625-cd147d638cac"]}],"mendeley":{"formattedCitation":"(Ramadhan &amp; dkk, 2016)","plainTextFormattedCitation":"(Ramadhan &amp; dkk, 2016)","previouslyFormattedCitation":"(Ramadhan &amp; dkk, 2016)"},"properties":{"noteIndex":0},"schema":"https://github.com/citation-style-language/schema/raw/master/csl-citation.json"}</w:instrText>
      </w:r>
      <w:r>
        <w:rPr>
          <w:rFonts w:ascii="Times New Roman" w:hAnsi="Times New Roman" w:cs="Times New Roman"/>
          <w:lang w:val="en-US"/>
        </w:rPr>
        <w:fldChar w:fldCharType="separate"/>
      </w:r>
      <w:r w:rsidRPr="001C185B">
        <w:rPr>
          <w:rFonts w:ascii="Times New Roman" w:hAnsi="Times New Roman" w:cs="Times New Roman"/>
          <w:noProof/>
          <w:lang w:val="en-US"/>
        </w:rPr>
        <w:t>(Ramadhan &amp; dkk, 2016)</w:t>
      </w:r>
      <w:r>
        <w:rPr>
          <w:rFonts w:ascii="Times New Roman" w:hAnsi="Times New Roman" w:cs="Times New Roman"/>
          <w:lang w:val="en-US"/>
        </w:rPr>
        <w:fldChar w:fldCharType="end"/>
      </w:r>
      <w:r>
        <w:rPr>
          <w:rFonts w:ascii="Times New Roman" w:hAnsi="Times New Roman" w:cs="Times New Roman"/>
          <w:lang w:val="en-US"/>
        </w:rPr>
        <w:t>.</w:t>
      </w:r>
    </w:p>
    <w:p w:rsidR="00A6312B" w:rsidRDefault="00A6312B" w:rsidP="00A6312B">
      <w:pPr>
        <w:pStyle w:val="ListParagraph"/>
        <w:spacing w:line="480" w:lineRule="auto"/>
        <w:ind w:left="426" w:firstLine="850"/>
        <w:jc w:val="both"/>
        <w:rPr>
          <w:rFonts w:ascii="Times New Roman" w:hAnsi="Times New Roman" w:cs="Times New Roman"/>
          <w:lang w:val="en-US"/>
        </w:rPr>
      </w:pPr>
      <w:r>
        <w:rPr>
          <w:rFonts w:ascii="Times New Roman" w:hAnsi="Times New Roman" w:cs="Times New Roman"/>
          <w:lang w:val="en-US"/>
        </w:rPr>
        <w:t xml:space="preserve">Penyakit gigi dan mulut suatu masalah kesehatan yang banyak dialami oleh masyarakat Indonesia. Berdasarkan data Riskesdas tahun 2013, sebesar 25,9% penduduk Indonesia mempunyai masalah gigi dan mulut. Namun, hanya sebesar 31,1% yang menerima perawatan dari terapis gigi, dokter gigi atau dokter gigi spesialis sedangkan sisanya atau sebesar 68,9% tidak melakukan perawatan. Pada tahun 2018, masalah gigi dan mulut sebesar 57,6% dan yang mendapatkan perawatan dari tenaga medis gigi hanya sebesar 10,2%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{"citationItems":[{"id":"ITEM-1","itemData":{"URL":"https://www.kemkes.go.id/article/print/18110200003/potret-sehat-indonesia-dari-riskesdas-2018.html#:~:text=Untuk kesehatan gigi dan mulut,benar sebesar 2%2C8%25.","accessed":{"date-parts":[["2021","11","13"]]},"author":[{"dropping-particle":"","family":"Kemenkes RI","given":"","non-dropping-particle":"","parse-names":false,"suffix":""}],"id":"ITEM-1","issued":{"date-parts":[["2018"]]},"title":"Potret Sehat Indonesia dari Riskesdas 2018","type":"webpage"},"uris":["http://www.mendeley.com/documents/?uuid=68be628f-321f-47b0-887e-4e63b4476dc8"]}],"mendeley":{"formattedCitation":"(Kemenkes RI, 2018)","plainTextFormattedCitation":"(Kemenkes RI, 2018)","previouslyFormattedCitation":"(Kemenkes RI, 2018)"},"properties":{"noteIndex":0},"schema":"https://github.com/citation-style-language/schema/raw/master/csl-citation.json"}</w:instrText>
      </w:r>
      <w:r>
        <w:rPr>
          <w:rFonts w:ascii="Times New Roman" w:hAnsi="Times New Roman" w:cs="Times New Roman"/>
          <w:lang w:val="en-US"/>
        </w:rPr>
        <w:fldChar w:fldCharType="separate"/>
      </w:r>
      <w:r w:rsidRPr="00A55A95">
        <w:rPr>
          <w:rFonts w:ascii="Times New Roman" w:hAnsi="Times New Roman" w:cs="Times New Roman"/>
          <w:noProof/>
          <w:lang w:val="en-US"/>
        </w:rPr>
        <w:t>(Kemenkes RI, 2018)</w:t>
      </w:r>
      <w:r>
        <w:rPr>
          <w:rFonts w:ascii="Times New Roman" w:hAnsi="Times New Roman" w:cs="Times New Roman"/>
          <w:lang w:val="en-US"/>
        </w:rPr>
        <w:fldChar w:fldCharType="end"/>
      </w:r>
      <w:r>
        <w:rPr>
          <w:rFonts w:ascii="Times New Roman" w:hAnsi="Times New Roman" w:cs="Times New Roman"/>
          <w:lang w:val="en-US"/>
        </w:rPr>
        <w:t xml:space="preserve">. Salah satu penyakit gigi dan mulut dapat terjadi pada </w:t>
      </w:r>
      <w:r w:rsidRPr="00F73A12">
        <w:rPr>
          <w:rFonts w:ascii="Times New Roman" w:hAnsi="Times New Roman" w:cs="Times New Roman"/>
          <w:i/>
          <w:iCs/>
          <w:lang w:val="en-US"/>
        </w:rPr>
        <w:t>gingiva</w:t>
      </w:r>
      <w:r>
        <w:rPr>
          <w:rFonts w:ascii="Times New Roman" w:hAnsi="Times New Roman" w:cs="Times New Roman"/>
          <w:lang w:val="en-US"/>
        </w:rPr>
        <w:t>.</w:t>
      </w:r>
    </w:p>
    <w:p w:rsidR="00A6312B" w:rsidRPr="00F73A12" w:rsidRDefault="00A6312B" w:rsidP="00A6312B">
      <w:pPr>
        <w:pStyle w:val="ListParagraph"/>
        <w:spacing w:line="480" w:lineRule="auto"/>
        <w:ind w:left="426" w:firstLine="850"/>
        <w:jc w:val="both"/>
        <w:rPr>
          <w:rFonts w:ascii="Times New Roman" w:hAnsi="Times New Roman" w:cs="Times New Roman"/>
          <w:lang w:val="en-US"/>
        </w:rPr>
      </w:pPr>
      <w:r>
        <w:rPr>
          <w:rFonts w:ascii="Times New Roman" w:hAnsi="Times New Roman" w:cs="Times New Roman"/>
          <w:lang w:val="en-US"/>
        </w:rPr>
        <w:t xml:space="preserve">Menurut Manson &amp; Eley (2013) </w:t>
      </w:r>
      <w:r w:rsidRPr="002565FD">
        <w:rPr>
          <w:rFonts w:ascii="Times New Roman" w:hAnsi="Times New Roman" w:cs="Times New Roman"/>
          <w:i/>
          <w:iCs/>
          <w:lang w:val="en-US"/>
        </w:rPr>
        <w:t>gingiva</w:t>
      </w:r>
      <w:r>
        <w:rPr>
          <w:rFonts w:ascii="Times New Roman" w:hAnsi="Times New Roman" w:cs="Times New Roman"/>
          <w:lang w:val="en-US"/>
        </w:rPr>
        <w:t xml:space="preserve"> adalah bagian dari mukosa rongga mulut yang mengelilingi gigi dan menutupi tulang alveolar yang merupakan jaringan periodontal sehingga membentuk hubungan dengan gigi. Fungsi dari </w:t>
      </w:r>
      <w:r w:rsidRPr="002565FD">
        <w:rPr>
          <w:rFonts w:ascii="Times New Roman" w:hAnsi="Times New Roman" w:cs="Times New Roman"/>
          <w:i/>
          <w:iCs/>
          <w:lang w:val="en-US"/>
        </w:rPr>
        <w:t>gingiva</w:t>
      </w:r>
      <w:r>
        <w:rPr>
          <w:rFonts w:ascii="Times New Roman" w:hAnsi="Times New Roman" w:cs="Times New Roman"/>
          <w:lang w:val="en-US"/>
        </w:rPr>
        <w:t xml:space="preserve"> adalah untuk melindungi jaringan di bawah perlekatan gigi terhadap pengaruh lingkungan rongga mulut. </w:t>
      </w:r>
      <w:r w:rsidRPr="002565FD">
        <w:rPr>
          <w:rFonts w:ascii="Times New Roman" w:hAnsi="Times New Roman" w:cs="Times New Roman"/>
          <w:i/>
          <w:iCs/>
          <w:lang w:val="en-US"/>
        </w:rPr>
        <w:t>Gingiva</w:t>
      </w:r>
      <w:r>
        <w:rPr>
          <w:rFonts w:ascii="Times New Roman" w:hAnsi="Times New Roman" w:cs="Times New Roman"/>
          <w:lang w:val="en-US"/>
        </w:rPr>
        <w:t xml:space="preserve"> yang sehat memiliki ciri </w:t>
      </w:r>
      <w:r>
        <w:rPr>
          <w:rFonts w:ascii="Times New Roman" w:hAnsi="Times New Roman" w:cs="Times New Roman"/>
          <w:lang w:val="en-US"/>
        </w:rPr>
        <w:lastRenderedPageBreak/>
        <w:t xml:space="preserve">seperti warnanya merah muda, bentuk seperti pisau, dan menutupi susunan gigi yang mengikuti konturnya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Maruanaya","given":"AM","non-dropping-particle":"","parse-names":false,"suffix":""},{"dropping-particle":"","family":"Mariati","given":"NW","non-dropping-particle":"","parse-names":false,"suffix":""},{"dropping-particle":"","family":"Dermajanty","given":"HCP","non-dropping-particle":"","parse-names":false,"suffix":""}],"container-title":"Jurnal e-GiGi","id":"ITEM-1","issued":{"date-parts":[["2015"]]},"title":"Gambaran Status Gingiva Menurut Kebiasaan Menyikat Gigi Sebelum Tidur Malam Hari Pada Siswa Sekolah Dasar Negeri 70 Manado","type":"article-journal","volume":"3(2)"},"uris":["http://www.mendeley.com/documents/?uuid=8bdf446c-95a1-4cbf-b773-3d718a2c76d0"]}],"mendeley":{"formattedCitation":"(Maruanaya et al., 2015)","plainTextFormattedCitation":"(Maruanaya et al., 2015)","previouslyFormattedCitation":"(Maruanaya et al., 2015)"},"properties":{"noteIndex":0},"schema":"https://github.com/citation-style-language/schema/raw/master/csl-citation.json"}</w:instrText>
      </w:r>
      <w:r>
        <w:rPr>
          <w:rFonts w:ascii="Times New Roman" w:hAnsi="Times New Roman" w:cs="Times New Roman"/>
          <w:lang w:val="en-US"/>
        </w:rPr>
        <w:fldChar w:fldCharType="separate"/>
      </w:r>
      <w:r w:rsidRPr="00734E37">
        <w:rPr>
          <w:rFonts w:ascii="Times New Roman" w:hAnsi="Times New Roman" w:cs="Times New Roman"/>
          <w:noProof/>
          <w:lang w:val="en-US"/>
        </w:rPr>
        <w:t>(Maruanaya et al., 2015)</w:t>
      </w:r>
      <w:r>
        <w:rPr>
          <w:rFonts w:ascii="Times New Roman" w:hAnsi="Times New Roman" w:cs="Times New Roman"/>
          <w:lang w:val="en-US"/>
        </w:rPr>
        <w:fldChar w:fldCharType="end"/>
      </w:r>
      <w:r>
        <w:rPr>
          <w:rFonts w:ascii="Times New Roman" w:hAnsi="Times New Roman" w:cs="Times New Roman"/>
          <w:lang w:val="en-US"/>
        </w:rPr>
        <w:t xml:space="preserve">. Jika terdapat </w:t>
      </w:r>
      <w:r w:rsidRPr="002565FD">
        <w:rPr>
          <w:rFonts w:ascii="Times New Roman" w:hAnsi="Times New Roman" w:cs="Times New Roman"/>
          <w:i/>
          <w:iCs/>
          <w:lang w:val="en-US"/>
        </w:rPr>
        <w:t>gingiva</w:t>
      </w:r>
      <w:r>
        <w:rPr>
          <w:rFonts w:ascii="Times New Roman" w:hAnsi="Times New Roman" w:cs="Times New Roman"/>
          <w:lang w:val="en-US"/>
        </w:rPr>
        <w:t xml:space="preserve"> yang sehat, maka terdapat pula yang tidak sehat. </w:t>
      </w:r>
      <w:r w:rsidRPr="002565FD">
        <w:rPr>
          <w:rFonts w:ascii="Times New Roman" w:hAnsi="Times New Roman" w:cs="Times New Roman"/>
          <w:i/>
          <w:iCs/>
          <w:lang w:val="en-US"/>
        </w:rPr>
        <w:t>Gingiva</w:t>
      </w:r>
      <w:r>
        <w:rPr>
          <w:rFonts w:ascii="Times New Roman" w:hAnsi="Times New Roman" w:cs="Times New Roman"/>
          <w:lang w:val="en-US"/>
        </w:rPr>
        <w:t xml:space="preserve"> yang tidak sehat umumnya berwarna kemerahan seperti darah. Hal tersebut jika tidak diberi perawatan maka akan menyebabkan penyakit yang dinamakan </w:t>
      </w:r>
      <w:r w:rsidRPr="002565FD">
        <w:rPr>
          <w:rFonts w:ascii="Times New Roman" w:hAnsi="Times New Roman" w:cs="Times New Roman"/>
          <w:i/>
          <w:iCs/>
          <w:lang w:val="en-US"/>
        </w:rPr>
        <w:t>gingivitis</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{"citationItems":[{"id":"ITEM-1","itemData":{"author":[{"dropping-particle":"","family":"Manson","given":"J. D.","non-dropping-particle":"","parse-names":false,"suffix":""},{"dropping-particle":"","family":"Eley","given":"B. M.","non-dropping-particle":"","parse-names":false,"suffix":""}],"id":"ITEM-1","issued":{"date-parts":[["2013"]]},"publisher":"Hipokrates","publisher-place":"Jakarta","title":"Buku Ajar Periodonti","type":"book"},"uris":["http://www.mendeley.com/documents/?uuid=01a09b13-7717-4d7f-9fbc-41b423fe746d"]}],"mendeley":{"formattedCitation":"(Manson &amp; Eley, 2013)","plainTextFormattedCitation":"(Manson &amp; Eley, 2013)","previouslyFormattedCitation":"(Manson &amp; Eley, 2013)"},"properties":{"noteIndex":0},"schema":"https://github.com/citation-style-language/schema/raw/master/csl-citation.json"}</w:instrText>
      </w:r>
      <w:r>
        <w:rPr>
          <w:rFonts w:ascii="Times New Roman" w:hAnsi="Times New Roman" w:cs="Times New Roman"/>
          <w:lang w:val="en-US"/>
        </w:rPr>
        <w:fldChar w:fldCharType="separate"/>
      </w:r>
      <w:r w:rsidRPr="004066FC">
        <w:rPr>
          <w:rFonts w:ascii="Times New Roman" w:hAnsi="Times New Roman" w:cs="Times New Roman"/>
          <w:noProof/>
          <w:lang w:val="en-US"/>
        </w:rPr>
        <w:t>(Manson &amp; Eley, 2013)</w:t>
      </w:r>
      <w:r>
        <w:rPr>
          <w:rFonts w:ascii="Times New Roman" w:hAnsi="Times New Roman" w:cs="Times New Roman"/>
          <w:lang w:val="en-US"/>
        </w:rPr>
        <w:fldChar w:fldCharType="end"/>
      </w:r>
      <w:r>
        <w:rPr>
          <w:rFonts w:ascii="Times New Roman" w:hAnsi="Times New Roman" w:cs="Times New Roman"/>
          <w:lang w:val="en-US"/>
        </w:rPr>
        <w:t>.</w:t>
      </w:r>
    </w:p>
    <w:p w:rsidR="00A6312B" w:rsidRDefault="00A6312B" w:rsidP="00A6312B">
      <w:pPr>
        <w:pStyle w:val="ListParagraph"/>
        <w:spacing w:line="480" w:lineRule="auto"/>
        <w:ind w:left="426" w:firstLine="850"/>
        <w:jc w:val="both"/>
        <w:rPr>
          <w:rFonts w:ascii="Times New Roman" w:hAnsi="Times New Roman" w:cs="Times New Roman"/>
          <w:lang w:val="en-US"/>
        </w:rPr>
      </w:pPr>
      <w:r w:rsidRPr="003A7342">
        <w:rPr>
          <w:rFonts w:ascii="Times New Roman" w:hAnsi="Times New Roman" w:cs="Times New Roman"/>
          <w:i/>
          <w:iCs/>
          <w:lang w:val="en-US"/>
        </w:rPr>
        <w:t>Gingivitis</w:t>
      </w:r>
      <w:r>
        <w:rPr>
          <w:rFonts w:ascii="Times New Roman" w:hAnsi="Times New Roman" w:cs="Times New Roman"/>
          <w:lang w:val="en-US"/>
        </w:rPr>
        <w:t xml:space="preserve"> merupakan peradangan pada gusi atau </w:t>
      </w:r>
      <w:r w:rsidRPr="003A7342">
        <w:rPr>
          <w:rFonts w:ascii="Times New Roman" w:hAnsi="Times New Roman" w:cs="Times New Roman"/>
          <w:i/>
          <w:iCs/>
          <w:lang w:val="en-US"/>
        </w:rPr>
        <w:t>gingiva</w:t>
      </w:r>
      <w:r>
        <w:rPr>
          <w:rFonts w:ascii="Times New Roman" w:hAnsi="Times New Roman" w:cs="Times New Roman"/>
          <w:lang w:val="en-US"/>
        </w:rPr>
        <w:t xml:space="preserve"> dan dapat terjadi kapan saja setelah gigi sudah mulai erupsi. Pada pemeriksaan klinis biasanya terdapat gambaran kemerahan di </w:t>
      </w:r>
      <w:r w:rsidRPr="003A7342">
        <w:rPr>
          <w:rFonts w:ascii="Times New Roman" w:hAnsi="Times New Roman" w:cs="Times New Roman"/>
          <w:i/>
          <w:iCs/>
          <w:lang w:val="en-US"/>
        </w:rPr>
        <w:t>margin gingiva</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Mumpuni","given":"Yekti","non-dropping-particle":"","parse-names":false,"suffix":""},{"dropping-particle":"","family":"Pratiwi","given":"Erlita","non-dropping-particle":"","parse-names":false,"suffix":""}],"id":"ITEM-1","issued":{"date-parts":[["2013"]]},"publisher":"ANDI","publisher-place":"Yogyakarta","title":"45 Masalah dan Solusi Penyakit Gigi dan Mulut","type":"book"},"uris":["http://www.mendeley.com/documents/?uuid=911731d1-c2d5-4fec-9d59-a126b01979f7"]}],"mendeley":{"formattedCitation":"(Mumpuni &amp; Pratiwi, 2013)","plainTextFormattedCitation":"(Mumpuni &amp; Pratiwi, 2013)","previouslyFormattedCitation":"(Mumpuni &amp; Pratiwi, 2013)"},"properties":{"noteIndex":0},"schema":"https://github.com/citation-style-language/schema/raw/master/csl-citation.json"}</w:instrText>
      </w:r>
      <w:r>
        <w:rPr>
          <w:rFonts w:ascii="Times New Roman" w:hAnsi="Times New Roman" w:cs="Times New Roman"/>
          <w:lang w:val="en-US"/>
        </w:rPr>
        <w:fldChar w:fldCharType="separate"/>
      </w:r>
      <w:r w:rsidRPr="00734E37">
        <w:rPr>
          <w:rFonts w:ascii="Times New Roman" w:hAnsi="Times New Roman" w:cs="Times New Roman"/>
          <w:noProof/>
          <w:lang w:val="en-US"/>
        </w:rPr>
        <w:t>(Mumpuni &amp; Pratiwi, 2013)</w:t>
      </w:r>
      <w:r>
        <w:rPr>
          <w:rFonts w:ascii="Times New Roman" w:hAnsi="Times New Roman" w:cs="Times New Roman"/>
          <w:lang w:val="en-US"/>
        </w:rPr>
        <w:fldChar w:fldCharType="end"/>
      </w:r>
      <w:r>
        <w:rPr>
          <w:rFonts w:ascii="Times New Roman" w:hAnsi="Times New Roman" w:cs="Times New Roman"/>
          <w:lang w:val="en-US"/>
        </w:rPr>
        <w:t xml:space="preserve">. Sampai saat ini, penyakit periodontal adalah masalah kesehatan gigi dan mulut yang memiliki prevalensi paling tinggi setelah karies gigi. Berdasarkan SKRT Depkes RI (2011) penyakit periodontal menduduki urutan kedua dengan jumlah penderita sebesar 42,5% dari penduduk Indonesia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{"citationItems":[{"id":"ITEM-1","itemData":{"author":[{"dropping-particle":"","family":"Manson","given":"J. D.","non-dropping-particle":"","parse-names":false,"suffix":""},{"dropping-particle":"","family":"Eley","given":"B. M.","non-dropping-particle":"","parse-names":false,"suffix":""}],"id":"ITEM-1","issued":{"date-parts":[["2013"]]},"publisher":"Hipokrates","publisher-place":"Jakarta","title":"Buku Ajar Periodonti","type":"book"},"uris":["http://www.mendeley.com/documents/?uuid=01a09b13-7717-4d7f-9fbc-41b423fe746d"]}],"mendeley":{"formattedCitation":"(Manson &amp; Eley, 2013)","plainTextFormattedCitation":"(Manson &amp; Eley, 2013)","previouslyFormattedCitation":"(Manson &amp; Eley, 2013)"},"properties":{"noteIndex":0},"schema":"https://github.com/citation-style-language/schema/raw/master/csl-citation.json"}</w:instrText>
      </w:r>
      <w:r>
        <w:rPr>
          <w:rFonts w:ascii="Times New Roman" w:hAnsi="Times New Roman" w:cs="Times New Roman"/>
          <w:lang w:val="en-US"/>
        </w:rPr>
        <w:fldChar w:fldCharType="separate"/>
      </w:r>
      <w:r w:rsidRPr="00734E37">
        <w:rPr>
          <w:rFonts w:ascii="Times New Roman" w:hAnsi="Times New Roman" w:cs="Times New Roman"/>
          <w:noProof/>
          <w:lang w:val="en-US"/>
        </w:rPr>
        <w:t>(Manson &amp; Eley, 2013)</w:t>
      </w:r>
      <w:r>
        <w:rPr>
          <w:rFonts w:ascii="Times New Roman" w:hAnsi="Times New Roman" w:cs="Times New Roman"/>
          <w:lang w:val="en-US"/>
        </w:rPr>
        <w:fldChar w:fldCharType="end"/>
      </w:r>
      <w:r>
        <w:rPr>
          <w:rFonts w:ascii="Times New Roman" w:hAnsi="Times New Roman" w:cs="Times New Roman"/>
          <w:lang w:val="en-US"/>
        </w:rPr>
        <w:t>. Penyakit ini dapat terjadi pada siapapun termasuk pada prajurit TNI AD.</w:t>
      </w:r>
    </w:p>
    <w:p w:rsidR="00A6312B" w:rsidRPr="00C262C1" w:rsidRDefault="00A6312B" w:rsidP="00A6312B">
      <w:pPr>
        <w:pStyle w:val="ListParagraph"/>
        <w:spacing w:line="480" w:lineRule="auto"/>
        <w:ind w:left="426" w:firstLine="850"/>
        <w:jc w:val="both"/>
        <w:rPr>
          <w:rFonts w:ascii="Times New Roman" w:hAnsi="Times New Roman" w:cs="Times New Roman"/>
          <w:lang w:val="en-US"/>
        </w:rPr>
      </w:pPr>
      <w:r w:rsidRPr="00396DF4">
        <w:rPr>
          <w:rFonts w:ascii="Times New Roman" w:hAnsi="Times New Roman" w:cs="Times New Roman"/>
          <w:lang w:val="en-US"/>
        </w:rPr>
        <w:t xml:space="preserve">Menurut Undang-undang Republik Indonesia No. 34 Tahun 2004, </w:t>
      </w:r>
      <w:r>
        <w:rPr>
          <w:rFonts w:ascii="Times New Roman" w:hAnsi="Times New Roman" w:cs="Times New Roman"/>
          <w:lang w:val="en-US"/>
        </w:rPr>
        <w:t>T</w:t>
      </w:r>
      <w:r w:rsidRPr="00396DF4">
        <w:rPr>
          <w:rFonts w:ascii="Times New Roman" w:hAnsi="Times New Roman" w:cs="Times New Roman"/>
          <w:lang w:val="en-US"/>
        </w:rPr>
        <w:t xml:space="preserve">entara </w:t>
      </w:r>
      <w:r>
        <w:rPr>
          <w:rFonts w:ascii="Times New Roman" w:hAnsi="Times New Roman" w:cs="Times New Roman"/>
          <w:lang w:val="en-US"/>
        </w:rPr>
        <w:t>N</w:t>
      </w:r>
      <w:r w:rsidRPr="00396DF4">
        <w:rPr>
          <w:rFonts w:ascii="Times New Roman" w:hAnsi="Times New Roman" w:cs="Times New Roman"/>
          <w:lang w:val="en-US"/>
        </w:rPr>
        <w:t xml:space="preserve">asional Indonesia adalah kekuatan angatan perang dari suatu negara berdasarkan perarturan perundang-undangan. TNI bertugas untuk menegakkan kedaulatan negara, mempertahankan keutuhan wilayah negara kesatuan Indonesia yang berdasarkan Pancasila dan Undang-undang Dasar Negara Republik Indonesia Tahun 1945 serta melindungi segenap bangsa dan seluruh tumpah darah Indonesia dari ancaman dan gangguan terhadap keutuhan bangsa dan negara. </w:t>
      </w:r>
      <w:r>
        <w:rPr>
          <w:rFonts w:ascii="Times New Roman" w:hAnsi="Times New Roman" w:cs="Times New Roman"/>
          <w:lang w:val="en-US"/>
        </w:rPr>
        <w:t xml:space="preserve">Prajurit TNI AD perlu mendapatkan pengetahuan tentang kesehatan gigi agar terhindar dari penyakit gigi dan mulut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{"citationItems":[{"id":"ITEM-1","itemData":{"author":[{"dropping-particle":"","family":"Andirizal","given":"","non-dropping-particle":"","parse-names":false,"suffix":""}],"id":"ITEM-1","issued":{"date-parts":[["2014"]]},"title":"Analisis Yuridis Tentang Kedudukan Tentara Nasional Indonesia (TNI) setelah Berlakunya Undang-Undang Nomor 34 Tahun 2004","type":"webpage"},"uris":["http://www.mendeley.com/documents/?uuid=7b3201af-c118-402e-9c1a-6194b8b40b12"]}],"mendeley":{"formattedCitation":"(Andirizal, 2014)","plainTextFormattedCitation":"(Andirizal, 2014)","previouslyFormattedCitation":"(Andirizal, 2014)"},"properties":{"noteIndex":0},"schema":"https://github.com/citation-style-language/schema/raw/master/csl-citation.json"}</w:instrText>
      </w:r>
      <w:r>
        <w:rPr>
          <w:rFonts w:ascii="Times New Roman" w:hAnsi="Times New Roman" w:cs="Times New Roman"/>
          <w:lang w:val="en-US"/>
        </w:rPr>
        <w:fldChar w:fldCharType="separate"/>
      </w:r>
      <w:r w:rsidRPr="00734E37">
        <w:rPr>
          <w:rFonts w:ascii="Times New Roman" w:hAnsi="Times New Roman" w:cs="Times New Roman"/>
          <w:noProof/>
          <w:lang w:val="en-US"/>
        </w:rPr>
        <w:t>(Andirizal, 2014)</w:t>
      </w:r>
      <w:r>
        <w:rPr>
          <w:rFonts w:ascii="Times New Roman" w:hAnsi="Times New Roman" w:cs="Times New Roman"/>
          <w:lang w:val="en-US"/>
        </w:rPr>
        <w:fldChar w:fldCharType="end"/>
      </w:r>
      <w:r>
        <w:rPr>
          <w:rFonts w:ascii="Times New Roman" w:hAnsi="Times New Roman" w:cs="Times New Roman"/>
          <w:lang w:val="en-US"/>
        </w:rPr>
        <w:t xml:space="preserve">. </w:t>
      </w:r>
    </w:p>
    <w:p w:rsidR="00A6312B" w:rsidRPr="00032B68" w:rsidRDefault="00A6312B" w:rsidP="00A6312B">
      <w:pPr>
        <w:pStyle w:val="ListParagraph"/>
        <w:spacing w:line="480" w:lineRule="auto"/>
        <w:ind w:left="426" w:firstLine="850"/>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Menurut </w:t>
      </w:r>
      <w:r>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{"citationItems":[{"id":"ITEM-1","itemData":{"author":[{"dropping-particle":"","family":"Anwar","given":"I. R.","non-dropping-particle":"","parse-names":false,"suffix":""},{"dropping-particle":"","family":"Lutfiah","given":"","non-dropping-particle":"","parse-names":false,"suffix":""},{"dropping-particle":"","family":"Nursyamsi","given":"","non-dropping-particle":"","parse-names":false,"suffix":""}],"id":"ITEM-1","issued":{"date-parts":[["2017"]]},"page":"87-90","title":"Status Kebersihan Gigi dan Mulut pada Remaja Usia 12-15 Tahun di SMPN 4 Watampone Kecamatan Tanate Riattang Kabupaten Bone.","type":"article-journal","volume":"6(2)"},"uris":["http://www.mendeley.com/documents/?uuid=d40639d0-c16b-4475-97c5-9dfa5ced07e0"]}],"mendeley":{"formattedCitation":"(Anwar et al., 2017)","plainTextFormattedCitation":"(Anwar et al., 2017)","previouslyFormattedCitation":"(Anwar et al., 2017)"},"properties":{"noteIndex":0},"schema":"https://github.com/citation-style-language/schema/raw/master/csl-citation.json"}</w:instrText>
      </w:r>
      <w:r>
        <w:rPr>
          <w:rFonts w:ascii="Times New Roman" w:hAnsi="Times New Roman" w:cs="Times New Roman"/>
          <w:color w:val="000000" w:themeColor="text1"/>
        </w:rPr>
        <w:fldChar w:fldCharType="separate"/>
      </w:r>
      <w:r w:rsidRPr="009D52C8">
        <w:rPr>
          <w:rFonts w:ascii="Times New Roman" w:hAnsi="Times New Roman" w:cs="Times New Roman"/>
          <w:noProof/>
          <w:color w:val="000000" w:themeColor="text1"/>
        </w:rPr>
        <w:t>(Anwar et al., 2017)</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sidRPr="00C46F4F">
        <w:rPr>
          <w:rFonts w:ascii="Times New Roman" w:hAnsi="Times New Roman" w:cs="Times New Roman"/>
          <w:i/>
          <w:iCs/>
          <w:color w:val="000000" w:themeColor="text1"/>
        </w:rPr>
        <w:t>Oral Hygiene Index Simplified</w:t>
      </w:r>
      <w:r>
        <w:rPr>
          <w:rFonts w:ascii="Times New Roman" w:hAnsi="Times New Roman" w:cs="Times New Roman"/>
          <w:color w:val="000000" w:themeColor="text1"/>
        </w:rPr>
        <w:t xml:space="preserve"> (OHI-S) adalah angka yang menggambarkan keadaan klinis dari kebersihan gigi dan mulut seseorang yang dapat diukur ketika dilakukan pemeriksaan. Nilai OHI-S merupakan hasil penjumlahan dari debris indeks dan kalkulus indeks. Hasil akhir dari penjumlahan tersebut nantinya akan menjadi suatu kriteria penilaian OHI-S. Penilaian OHI-S memiliki 3 kriteria seperti baik, sedang, dan buruk. Kriteria tersebut nantinya akan menentukan seberapa bersih keadaan rongga mulut seseorang dan juga dapat menentukan perawatan gigi dan mulut atau tidak. </w:t>
      </w:r>
    </w:p>
    <w:p w:rsidR="00A6312B" w:rsidRDefault="00A6312B" w:rsidP="00A6312B">
      <w:pPr>
        <w:pStyle w:val="ListParagraph"/>
        <w:spacing w:line="480" w:lineRule="auto"/>
        <w:ind w:left="426" w:firstLine="850"/>
        <w:jc w:val="both"/>
        <w:rPr>
          <w:rFonts w:ascii="Times New Roman" w:hAnsi="Times New Roman" w:cs="Times New Roman"/>
          <w:lang w:val="en-US"/>
        </w:rPr>
      </w:pPr>
      <w:r>
        <w:rPr>
          <w:rFonts w:ascii="Times New Roman" w:hAnsi="Times New Roman" w:cs="Times New Roman"/>
          <w:lang w:val="en-US"/>
        </w:rPr>
        <w:t xml:space="preserve">Pada penelitian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{"citationItems":[{"id":"ITEM-1","itemData":{"author":[{"dropping-particle":"","family":"Pratiwi","given":"R. S.","non-dropping-particle":"","parse-names":false,"suffix":""}],"id":"ITEM-1","issued":{"date-parts":[["2017"]]},"publisher":"Poltekkes Kemenkes Bandung","title":"Status Kesehatan Gigi dan Mulut Pada Anggota TNI-AD di Batalyon Infanteri Raider 300/Brajawijaya","type":"thesis"},"uris":["http://www.mendeley.com/documents/?uuid=065c8008-9a3a-4a9f-813c-becd1b658f23"]}],"mendeley":{"formattedCitation":"(Pratiwi, 2017)","plainTextFormattedCitation":"(Pratiwi, 2017)","previouslyFormattedCitation":"(Pratiwi, 2017)"},"properties":{"noteIndex":0},"schema":"https://github.com/citation-style-language/schema/raw/master/csl-citation.json"}</w:instrText>
      </w:r>
      <w:r>
        <w:rPr>
          <w:rFonts w:ascii="Times New Roman" w:hAnsi="Times New Roman" w:cs="Times New Roman"/>
          <w:lang w:val="en-US"/>
        </w:rPr>
        <w:fldChar w:fldCharType="separate"/>
      </w:r>
      <w:r w:rsidRPr="009D52C8">
        <w:rPr>
          <w:rFonts w:ascii="Times New Roman" w:hAnsi="Times New Roman" w:cs="Times New Roman"/>
          <w:noProof/>
          <w:lang w:val="en-US"/>
        </w:rPr>
        <w:t>(Pratiwi, 2017)</w:t>
      </w:r>
      <w:r>
        <w:rPr>
          <w:rFonts w:ascii="Times New Roman" w:hAnsi="Times New Roman" w:cs="Times New Roman"/>
          <w:lang w:val="en-US"/>
        </w:rPr>
        <w:fldChar w:fldCharType="end"/>
      </w:r>
      <w:r>
        <w:rPr>
          <w:rFonts w:ascii="Times New Roman" w:hAnsi="Times New Roman" w:cs="Times New Roman"/>
          <w:lang w:val="en-US"/>
        </w:rPr>
        <w:t xml:space="preserve"> tentang status kesehatan gigi dan mulut pada anggota TNI-AD di Batalyon Infanteri Raider 300 Brajawijaya yang dilakukan pada 100 orang prajurit menunjukan bahwa indeks kebersihan gigi dan mulut para prajurit mencapai 40% untuk kriteria baik, 52% sedang, dan 8% buruk dengan kriteria sangat tinggi 1%, tinggi 3%, sedang 4%, rendah 26%, dan sangat rendah 46%. Hal tersebut menjadikan penulis untuk membuat penelitian selanjutnya terhadap prajurit di Diksusjurtakes. </w:t>
      </w:r>
    </w:p>
    <w:p w:rsidR="00A6312B" w:rsidRPr="00B105E1" w:rsidRDefault="00A6312B" w:rsidP="00A6312B">
      <w:pPr>
        <w:pStyle w:val="ListParagraph"/>
        <w:spacing w:line="480" w:lineRule="auto"/>
        <w:ind w:left="426" w:firstLine="850"/>
        <w:jc w:val="both"/>
        <w:rPr>
          <w:rFonts w:ascii="Times New Roman" w:hAnsi="Times New Roman" w:cs="Times New Roman"/>
          <w:lang w:val="en-US"/>
        </w:rPr>
      </w:pPr>
      <w:r>
        <w:rPr>
          <w:rFonts w:ascii="Times New Roman" w:hAnsi="Times New Roman" w:cs="Times New Roman"/>
          <w:lang w:val="en-US"/>
        </w:rPr>
        <w:t>Berdasarkan permasalahan yang sudah penulis jabarkan, penulis akan membuat penelitian dengan tema “</w:t>
      </w:r>
      <w:r w:rsidRPr="00B105E1">
        <w:rPr>
          <w:rFonts w:ascii="Times New Roman" w:hAnsi="Times New Roman" w:cs="Times New Roman"/>
          <w:lang w:val="en-US"/>
        </w:rPr>
        <w:t xml:space="preserve">Hubungan </w:t>
      </w:r>
      <w:r>
        <w:rPr>
          <w:rFonts w:ascii="Times New Roman" w:hAnsi="Times New Roman" w:cs="Times New Roman"/>
          <w:lang w:val="en-US"/>
        </w:rPr>
        <w:t>S</w:t>
      </w:r>
      <w:r w:rsidRPr="00B105E1">
        <w:rPr>
          <w:rFonts w:ascii="Times New Roman" w:hAnsi="Times New Roman" w:cs="Times New Roman"/>
          <w:lang w:val="en-US"/>
        </w:rPr>
        <w:t xml:space="preserve">tatus </w:t>
      </w:r>
      <w:r>
        <w:rPr>
          <w:rFonts w:ascii="Times New Roman" w:hAnsi="Times New Roman" w:cs="Times New Roman"/>
          <w:lang w:val="en-US"/>
        </w:rPr>
        <w:t>K</w:t>
      </w:r>
      <w:r w:rsidRPr="00B105E1">
        <w:rPr>
          <w:rFonts w:ascii="Times New Roman" w:hAnsi="Times New Roman" w:cs="Times New Roman"/>
          <w:lang w:val="en-US"/>
        </w:rPr>
        <w:t xml:space="preserve">ebersihan </w:t>
      </w:r>
      <w:r>
        <w:rPr>
          <w:rFonts w:ascii="Times New Roman" w:hAnsi="Times New Roman" w:cs="Times New Roman"/>
          <w:lang w:val="en-US"/>
        </w:rPr>
        <w:t>R</w:t>
      </w:r>
      <w:r w:rsidRPr="00B105E1">
        <w:rPr>
          <w:rFonts w:ascii="Times New Roman" w:hAnsi="Times New Roman" w:cs="Times New Roman"/>
          <w:lang w:val="en-US"/>
        </w:rPr>
        <w:t xml:space="preserve">ongga </w:t>
      </w:r>
      <w:r>
        <w:rPr>
          <w:rFonts w:ascii="Times New Roman" w:hAnsi="Times New Roman" w:cs="Times New Roman"/>
          <w:lang w:val="en-US"/>
        </w:rPr>
        <w:t>M</w:t>
      </w:r>
      <w:r w:rsidRPr="00B105E1">
        <w:rPr>
          <w:rFonts w:ascii="Times New Roman" w:hAnsi="Times New Roman" w:cs="Times New Roman"/>
          <w:lang w:val="en-US"/>
        </w:rPr>
        <w:t xml:space="preserve">ulut dengan </w:t>
      </w:r>
      <w:r>
        <w:rPr>
          <w:rFonts w:ascii="Times New Roman" w:hAnsi="Times New Roman" w:cs="Times New Roman"/>
          <w:lang w:val="en-US"/>
        </w:rPr>
        <w:t>S</w:t>
      </w:r>
      <w:r w:rsidRPr="00B105E1">
        <w:rPr>
          <w:rFonts w:ascii="Times New Roman" w:hAnsi="Times New Roman" w:cs="Times New Roman"/>
          <w:lang w:val="en-US"/>
        </w:rPr>
        <w:t xml:space="preserve">tatus </w:t>
      </w:r>
      <w:r>
        <w:rPr>
          <w:rFonts w:ascii="Times New Roman" w:hAnsi="Times New Roman" w:cs="Times New Roman"/>
          <w:lang w:val="en-US"/>
        </w:rPr>
        <w:t>G</w:t>
      </w:r>
      <w:r w:rsidRPr="00B105E1">
        <w:rPr>
          <w:rFonts w:ascii="Times New Roman" w:hAnsi="Times New Roman" w:cs="Times New Roman"/>
          <w:lang w:val="en-US"/>
        </w:rPr>
        <w:t xml:space="preserve">ingiva </w:t>
      </w:r>
      <w:r>
        <w:rPr>
          <w:rFonts w:ascii="Times New Roman" w:hAnsi="Times New Roman" w:cs="Times New Roman"/>
          <w:lang w:val="en-US"/>
        </w:rPr>
        <w:t>P</w:t>
      </w:r>
      <w:r w:rsidRPr="00B105E1">
        <w:rPr>
          <w:rFonts w:ascii="Times New Roman" w:hAnsi="Times New Roman" w:cs="Times New Roman"/>
          <w:lang w:val="en-US"/>
        </w:rPr>
        <w:t xml:space="preserve">ada </w:t>
      </w:r>
      <w:r>
        <w:rPr>
          <w:rFonts w:ascii="Times New Roman" w:hAnsi="Times New Roman" w:cs="Times New Roman"/>
          <w:lang w:val="en-US"/>
        </w:rPr>
        <w:t>P</w:t>
      </w:r>
      <w:r w:rsidRPr="00B105E1">
        <w:rPr>
          <w:rFonts w:ascii="Times New Roman" w:hAnsi="Times New Roman" w:cs="Times New Roman"/>
          <w:lang w:val="en-US"/>
        </w:rPr>
        <w:t>rajurit TNI AD</w:t>
      </w:r>
      <w:r>
        <w:rPr>
          <w:rFonts w:ascii="Times New Roman" w:hAnsi="Times New Roman" w:cs="Times New Roman"/>
          <w:lang w:val="en-US"/>
        </w:rPr>
        <w:t xml:space="preserve">”. Penelitian ini diharapkan dapat meningkatkan status kebersihan rongga mulut bagi para prajurit sehingga terhindar dari penyakit gingiva. </w:t>
      </w:r>
    </w:p>
    <w:p w:rsidR="00A6312B" w:rsidRDefault="00A6312B" w:rsidP="00A6312B">
      <w:pPr>
        <w:spacing w:line="480" w:lineRule="auto"/>
        <w:jc w:val="both"/>
        <w:rPr>
          <w:rFonts w:ascii="Times New Roman" w:hAnsi="Times New Roman" w:cs="Times New Roman"/>
          <w:lang w:val="en-US"/>
        </w:rPr>
      </w:pPr>
    </w:p>
    <w:p w:rsidR="00A6312B" w:rsidRDefault="00A6312B" w:rsidP="00A6312B">
      <w:pPr>
        <w:pStyle w:val="Heading2"/>
        <w:numPr>
          <w:ilvl w:val="0"/>
          <w:numId w:val="1"/>
        </w:numPr>
        <w:spacing w:line="480" w:lineRule="auto"/>
        <w:ind w:left="426" w:hanging="426"/>
        <w:rPr>
          <w:rFonts w:ascii="Times New Roman" w:hAnsi="Times New Roman" w:cs="Times New Roman"/>
          <w:b/>
          <w:bCs/>
          <w:color w:val="000000" w:themeColor="text1"/>
          <w:sz w:val="24"/>
          <w:szCs w:val="24"/>
          <w:lang w:val="en-US"/>
        </w:rPr>
      </w:pPr>
      <w:bookmarkStart w:id="3" w:name="_Toc89600743"/>
      <w:bookmarkStart w:id="4" w:name="_Toc96331421"/>
      <w:r w:rsidRPr="00467FFA">
        <w:rPr>
          <w:rFonts w:ascii="Times New Roman" w:hAnsi="Times New Roman" w:cs="Times New Roman"/>
          <w:b/>
          <w:bCs/>
          <w:color w:val="000000" w:themeColor="text1"/>
          <w:sz w:val="24"/>
          <w:szCs w:val="24"/>
          <w:lang w:val="en-US"/>
        </w:rPr>
        <w:lastRenderedPageBreak/>
        <w:t>Rumusan Masalah</w:t>
      </w:r>
      <w:bookmarkEnd w:id="3"/>
      <w:bookmarkEnd w:id="4"/>
    </w:p>
    <w:p w:rsidR="00A6312B" w:rsidRDefault="00A6312B" w:rsidP="00A6312B">
      <w:pPr>
        <w:spacing w:line="480" w:lineRule="auto"/>
        <w:ind w:left="426" w:firstLine="850"/>
        <w:jc w:val="both"/>
        <w:rPr>
          <w:rFonts w:ascii="Times New Roman" w:hAnsi="Times New Roman" w:cs="Times New Roman"/>
          <w:lang w:val="en-US"/>
        </w:rPr>
      </w:pPr>
      <w:r w:rsidRPr="00A92BD2">
        <w:rPr>
          <w:rFonts w:ascii="Times New Roman" w:hAnsi="Times New Roman" w:cs="Times New Roman"/>
          <w:lang w:val="en-US"/>
        </w:rPr>
        <w:t xml:space="preserve">Berdasarkan latar belakang di atas, rumusan masalah adalah sebagai berikut: </w:t>
      </w:r>
    </w:p>
    <w:p w:rsidR="00A6312B" w:rsidRDefault="00A6312B" w:rsidP="00A6312B">
      <w:pPr>
        <w:pStyle w:val="ListParagraph"/>
        <w:numPr>
          <w:ilvl w:val="0"/>
          <w:numId w:val="7"/>
        </w:numPr>
        <w:spacing w:line="480" w:lineRule="auto"/>
        <w:jc w:val="both"/>
        <w:rPr>
          <w:rFonts w:ascii="Times New Roman" w:hAnsi="Times New Roman" w:cs="Times New Roman"/>
          <w:lang w:val="en-US"/>
        </w:rPr>
      </w:pPr>
      <w:r>
        <w:rPr>
          <w:rFonts w:ascii="Times New Roman" w:hAnsi="Times New Roman" w:cs="Times New Roman"/>
          <w:lang w:val="en-US"/>
        </w:rPr>
        <w:t>Berapakah nilai OHI-S prajurit Diksusjurtakes?</w:t>
      </w:r>
    </w:p>
    <w:p w:rsidR="00A6312B" w:rsidRDefault="00A6312B" w:rsidP="00A6312B">
      <w:pPr>
        <w:pStyle w:val="ListParagraph"/>
        <w:numPr>
          <w:ilvl w:val="0"/>
          <w:numId w:val="7"/>
        </w:numPr>
        <w:spacing w:line="480" w:lineRule="auto"/>
        <w:jc w:val="both"/>
        <w:rPr>
          <w:rFonts w:ascii="Times New Roman" w:hAnsi="Times New Roman" w:cs="Times New Roman"/>
          <w:lang w:val="en-US"/>
        </w:rPr>
      </w:pPr>
      <w:r>
        <w:rPr>
          <w:rFonts w:ascii="Times New Roman" w:hAnsi="Times New Roman" w:cs="Times New Roman"/>
          <w:lang w:val="en-US"/>
        </w:rPr>
        <w:t>Berapakah nilai GI prajurit Diksusjurtakes?</w:t>
      </w:r>
    </w:p>
    <w:p w:rsidR="00A6312B" w:rsidRPr="00220FC8" w:rsidRDefault="00A6312B" w:rsidP="00A6312B">
      <w:pPr>
        <w:pStyle w:val="ListParagraph"/>
        <w:numPr>
          <w:ilvl w:val="0"/>
          <w:numId w:val="7"/>
        </w:numPr>
        <w:spacing w:line="480" w:lineRule="auto"/>
        <w:jc w:val="both"/>
        <w:rPr>
          <w:rFonts w:ascii="Times New Roman" w:hAnsi="Times New Roman" w:cs="Times New Roman"/>
          <w:lang w:val="en-US"/>
        </w:rPr>
      </w:pPr>
      <w:r w:rsidRPr="00841C00">
        <w:rPr>
          <w:rFonts w:ascii="Times New Roman" w:hAnsi="Times New Roman" w:cs="Times New Roman"/>
          <w:lang w:val="en-US"/>
        </w:rPr>
        <w:t xml:space="preserve">Bagaimana hubungan status kebersihan rongga mulut dengan status </w:t>
      </w:r>
      <w:r w:rsidRPr="00841C00">
        <w:rPr>
          <w:rFonts w:ascii="Times New Roman" w:hAnsi="Times New Roman" w:cs="Times New Roman"/>
          <w:i/>
          <w:iCs/>
          <w:lang w:val="en-US"/>
        </w:rPr>
        <w:t>gingiva</w:t>
      </w:r>
      <w:r w:rsidRPr="00841C00">
        <w:rPr>
          <w:rFonts w:ascii="Times New Roman" w:hAnsi="Times New Roman" w:cs="Times New Roman"/>
          <w:lang w:val="en-US"/>
        </w:rPr>
        <w:t xml:space="preserve"> pada prajurit di PUSDIKKES TNI AD?”</w:t>
      </w:r>
    </w:p>
    <w:p w:rsidR="00A6312B" w:rsidRDefault="00A6312B" w:rsidP="00A6312B">
      <w:pPr>
        <w:pStyle w:val="Heading2"/>
        <w:numPr>
          <w:ilvl w:val="0"/>
          <w:numId w:val="1"/>
        </w:numPr>
        <w:spacing w:line="480" w:lineRule="auto"/>
        <w:ind w:left="426" w:hanging="426"/>
        <w:rPr>
          <w:rFonts w:ascii="Times New Roman" w:hAnsi="Times New Roman" w:cs="Times New Roman"/>
          <w:b/>
          <w:bCs/>
          <w:color w:val="000000" w:themeColor="text1"/>
          <w:sz w:val="24"/>
          <w:szCs w:val="24"/>
          <w:lang w:val="en-US"/>
        </w:rPr>
      </w:pPr>
      <w:bookmarkStart w:id="5" w:name="_Toc89600744"/>
      <w:bookmarkStart w:id="6" w:name="_Toc96331422"/>
      <w:r w:rsidRPr="00B043F6">
        <w:rPr>
          <w:rFonts w:ascii="Times New Roman" w:hAnsi="Times New Roman" w:cs="Times New Roman"/>
          <w:b/>
          <w:bCs/>
          <w:color w:val="000000" w:themeColor="text1"/>
          <w:sz w:val="24"/>
          <w:szCs w:val="24"/>
          <w:lang w:val="en-US"/>
        </w:rPr>
        <w:t>Tujuan Penelitian</w:t>
      </w:r>
      <w:bookmarkEnd w:id="5"/>
      <w:bookmarkEnd w:id="6"/>
    </w:p>
    <w:p w:rsidR="00A6312B" w:rsidRPr="00126802" w:rsidRDefault="00A6312B" w:rsidP="00A6312B">
      <w:pPr>
        <w:pStyle w:val="Heading3"/>
        <w:numPr>
          <w:ilvl w:val="0"/>
          <w:numId w:val="5"/>
        </w:numPr>
        <w:tabs>
          <w:tab w:val="left" w:pos="993"/>
        </w:tabs>
        <w:spacing w:line="480" w:lineRule="auto"/>
        <w:ind w:hanging="294"/>
        <w:jc w:val="both"/>
        <w:rPr>
          <w:rFonts w:ascii="Times New Roman" w:hAnsi="Times New Roman" w:cs="Times New Roman"/>
          <w:b/>
          <w:bCs/>
          <w:color w:val="000000" w:themeColor="text1"/>
          <w:lang w:val="en-US"/>
        </w:rPr>
      </w:pPr>
      <w:bookmarkStart w:id="7" w:name="_Toc89600745"/>
      <w:bookmarkStart w:id="8" w:name="_Toc96331423"/>
      <w:r w:rsidRPr="00126802">
        <w:rPr>
          <w:rFonts w:ascii="Times New Roman" w:hAnsi="Times New Roman" w:cs="Times New Roman"/>
          <w:b/>
          <w:bCs/>
          <w:color w:val="000000" w:themeColor="text1"/>
          <w:lang w:val="en-US"/>
        </w:rPr>
        <w:t>Tujuan Umum</w:t>
      </w:r>
      <w:bookmarkEnd w:id="7"/>
      <w:bookmarkEnd w:id="8"/>
    </w:p>
    <w:p w:rsidR="00A6312B" w:rsidRPr="00BC7FC8" w:rsidRDefault="00A6312B" w:rsidP="00A6312B">
      <w:pPr>
        <w:spacing w:line="480" w:lineRule="auto"/>
        <w:ind w:left="709" w:firstLine="708"/>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Mengetahui</w:t>
      </w:r>
      <w:r w:rsidRPr="00BC7FC8">
        <w:rPr>
          <w:rFonts w:ascii="Times New Roman" w:hAnsi="Times New Roman" w:cs="Times New Roman"/>
          <w:color w:val="000000" w:themeColor="text1"/>
          <w:lang w:val="en-US"/>
        </w:rPr>
        <w:t xml:space="preserve"> tentang hubungan status kebersihan rongga mulut dengan status </w:t>
      </w:r>
      <w:r w:rsidRPr="00BC7FC8">
        <w:rPr>
          <w:rFonts w:ascii="Times New Roman" w:hAnsi="Times New Roman" w:cs="Times New Roman"/>
          <w:i/>
          <w:iCs/>
          <w:color w:val="000000" w:themeColor="text1"/>
          <w:lang w:val="en-US"/>
        </w:rPr>
        <w:t>gingiva</w:t>
      </w:r>
      <w:r w:rsidRPr="00BC7FC8">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 xml:space="preserve">dengan pemeriksaan indeks OHI-S </w:t>
      </w:r>
      <w:r w:rsidRPr="00BC7FC8">
        <w:rPr>
          <w:rFonts w:ascii="Times New Roman" w:hAnsi="Times New Roman" w:cs="Times New Roman"/>
          <w:color w:val="000000" w:themeColor="text1"/>
          <w:lang w:val="en-US"/>
        </w:rPr>
        <w:t xml:space="preserve">pada prajurit di </w:t>
      </w:r>
      <w:r>
        <w:rPr>
          <w:rFonts w:ascii="Times New Roman" w:hAnsi="Times New Roman" w:cs="Times New Roman"/>
          <w:lang w:val="en-US"/>
        </w:rPr>
        <w:t>Diksusjurtakes</w:t>
      </w:r>
      <w:r w:rsidRPr="00BC7FC8">
        <w:rPr>
          <w:rFonts w:ascii="Times New Roman" w:hAnsi="Times New Roman" w:cs="Times New Roman"/>
          <w:color w:val="000000" w:themeColor="text1"/>
          <w:lang w:val="en-US"/>
        </w:rPr>
        <w:t>.</w:t>
      </w:r>
    </w:p>
    <w:p w:rsidR="00A6312B" w:rsidRPr="00126802" w:rsidRDefault="00A6312B" w:rsidP="00A6312B">
      <w:pPr>
        <w:pStyle w:val="Heading3"/>
        <w:numPr>
          <w:ilvl w:val="0"/>
          <w:numId w:val="5"/>
        </w:numPr>
        <w:tabs>
          <w:tab w:val="left" w:pos="993"/>
        </w:tabs>
        <w:spacing w:line="480" w:lineRule="auto"/>
        <w:ind w:hanging="294"/>
        <w:jc w:val="both"/>
        <w:rPr>
          <w:rFonts w:ascii="Times New Roman" w:hAnsi="Times New Roman" w:cs="Times New Roman"/>
          <w:b/>
          <w:bCs/>
          <w:color w:val="000000" w:themeColor="text1"/>
          <w:lang w:val="en-US"/>
        </w:rPr>
      </w:pPr>
      <w:bookmarkStart w:id="9" w:name="_Toc89600746"/>
      <w:bookmarkStart w:id="10" w:name="_Toc96331424"/>
      <w:r w:rsidRPr="00126802">
        <w:rPr>
          <w:rFonts w:ascii="Times New Roman" w:hAnsi="Times New Roman" w:cs="Times New Roman"/>
          <w:b/>
          <w:bCs/>
          <w:color w:val="000000" w:themeColor="text1"/>
          <w:lang w:val="en-US"/>
        </w:rPr>
        <w:t>Tujuan Khusus</w:t>
      </w:r>
      <w:bookmarkEnd w:id="9"/>
      <w:bookmarkEnd w:id="10"/>
    </w:p>
    <w:p w:rsidR="00A6312B" w:rsidRDefault="00A6312B" w:rsidP="00A6312B">
      <w:pPr>
        <w:pStyle w:val="ListParagraph"/>
        <w:numPr>
          <w:ilvl w:val="0"/>
          <w:numId w:val="6"/>
        </w:numPr>
        <w:tabs>
          <w:tab w:val="left" w:pos="1276"/>
        </w:tabs>
        <w:spacing w:line="480" w:lineRule="auto"/>
        <w:ind w:left="993" w:hanging="284"/>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Mengetahui nilai OHI-S pada prajurit di </w:t>
      </w:r>
      <w:r>
        <w:rPr>
          <w:rFonts w:ascii="Times New Roman" w:hAnsi="Times New Roman" w:cs="Times New Roman"/>
          <w:lang w:val="en-US"/>
        </w:rPr>
        <w:t>Diksusjurtakes</w:t>
      </w:r>
      <w:r>
        <w:rPr>
          <w:rFonts w:ascii="Times New Roman" w:hAnsi="Times New Roman" w:cs="Times New Roman"/>
          <w:color w:val="000000" w:themeColor="text1"/>
          <w:lang w:val="en-US"/>
        </w:rPr>
        <w:t>.</w:t>
      </w:r>
    </w:p>
    <w:p w:rsidR="00A6312B" w:rsidRPr="000841E3" w:rsidRDefault="00A6312B" w:rsidP="00A6312B">
      <w:pPr>
        <w:pStyle w:val="ListParagraph"/>
        <w:numPr>
          <w:ilvl w:val="0"/>
          <w:numId w:val="6"/>
        </w:numPr>
        <w:tabs>
          <w:tab w:val="left" w:pos="1276"/>
        </w:tabs>
        <w:spacing w:line="480" w:lineRule="auto"/>
        <w:ind w:left="993" w:hanging="284"/>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Mengetahui status </w:t>
      </w:r>
      <w:r>
        <w:rPr>
          <w:rFonts w:ascii="Times New Roman" w:hAnsi="Times New Roman" w:cs="Times New Roman"/>
          <w:i/>
          <w:iCs/>
          <w:color w:val="000000" w:themeColor="text1"/>
          <w:lang w:val="en-US"/>
        </w:rPr>
        <w:t xml:space="preserve">gingiva </w:t>
      </w:r>
      <w:r>
        <w:rPr>
          <w:rFonts w:ascii="Times New Roman" w:hAnsi="Times New Roman" w:cs="Times New Roman"/>
          <w:color w:val="000000" w:themeColor="text1"/>
          <w:lang w:val="en-US"/>
        </w:rPr>
        <w:t xml:space="preserve">pada prajurit di </w:t>
      </w:r>
      <w:r>
        <w:rPr>
          <w:rFonts w:ascii="Times New Roman" w:hAnsi="Times New Roman" w:cs="Times New Roman"/>
          <w:lang w:val="en-US"/>
        </w:rPr>
        <w:t>Diksusjurtakes.</w:t>
      </w:r>
    </w:p>
    <w:p w:rsidR="00A6312B" w:rsidRPr="000841E3" w:rsidRDefault="00A6312B" w:rsidP="00A6312B">
      <w:pPr>
        <w:pStyle w:val="ListParagraph"/>
        <w:numPr>
          <w:ilvl w:val="0"/>
          <w:numId w:val="6"/>
        </w:numPr>
        <w:tabs>
          <w:tab w:val="left" w:pos="1276"/>
        </w:tabs>
        <w:spacing w:line="480" w:lineRule="auto"/>
        <w:ind w:left="993" w:hanging="284"/>
        <w:jc w:val="both"/>
        <w:rPr>
          <w:rFonts w:ascii="Times New Roman" w:hAnsi="Times New Roman" w:cs="Times New Roman"/>
          <w:color w:val="000000" w:themeColor="text1"/>
          <w:lang w:val="en-US"/>
        </w:rPr>
      </w:pPr>
      <w:r w:rsidRPr="002F1C64">
        <w:rPr>
          <w:rFonts w:ascii="Times New Roman" w:hAnsi="Times New Roman" w:cs="Times New Roman"/>
          <w:color w:val="000000" w:themeColor="text1"/>
          <w:lang w:val="en-US"/>
        </w:rPr>
        <w:t xml:space="preserve">Menganalisis hubungan antara status kebersihan rongga mulut dengan status gingiva prajurit di </w:t>
      </w:r>
      <w:r>
        <w:rPr>
          <w:rFonts w:ascii="Times New Roman" w:hAnsi="Times New Roman" w:cs="Times New Roman"/>
          <w:lang w:val="en-US"/>
        </w:rPr>
        <w:t>Diksusjurtakes</w:t>
      </w:r>
      <w:r w:rsidRPr="002F1C64">
        <w:rPr>
          <w:rFonts w:ascii="Times New Roman" w:hAnsi="Times New Roman" w:cs="Times New Roman"/>
          <w:color w:val="000000" w:themeColor="text1"/>
          <w:lang w:val="en-US"/>
        </w:rPr>
        <w:t>.</w:t>
      </w:r>
    </w:p>
    <w:p w:rsidR="00A6312B" w:rsidRPr="00B043F6" w:rsidRDefault="00A6312B" w:rsidP="00A6312B">
      <w:pPr>
        <w:pStyle w:val="Heading2"/>
        <w:numPr>
          <w:ilvl w:val="0"/>
          <w:numId w:val="1"/>
        </w:numPr>
        <w:spacing w:line="480" w:lineRule="auto"/>
        <w:ind w:left="426" w:hanging="426"/>
        <w:rPr>
          <w:rFonts w:ascii="Times New Roman" w:hAnsi="Times New Roman" w:cs="Times New Roman"/>
          <w:b/>
          <w:bCs/>
          <w:color w:val="000000" w:themeColor="text1"/>
          <w:sz w:val="24"/>
          <w:szCs w:val="24"/>
          <w:lang w:val="en-US"/>
        </w:rPr>
      </w:pPr>
      <w:bookmarkStart w:id="11" w:name="_Toc89600747"/>
      <w:bookmarkStart w:id="12" w:name="_Toc96331425"/>
      <w:r w:rsidRPr="00B043F6">
        <w:rPr>
          <w:rFonts w:ascii="Times New Roman" w:hAnsi="Times New Roman" w:cs="Times New Roman"/>
          <w:b/>
          <w:bCs/>
          <w:color w:val="000000" w:themeColor="text1"/>
          <w:sz w:val="24"/>
          <w:szCs w:val="24"/>
          <w:lang w:val="en-US"/>
        </w:rPr>
        <w:t>Manfaat Penelitian</w:t>
      </w:r>
      <w:bookmarkEnd w:id="11"/>
      <w:bookmarkEnd w:id="12"/>
    </w:p>
    <w:p w:rsidR="00A6312B" w:rsidRPr="00126802" w:rsidRDefault="00A6312B" w:rsidP="00A6312B">
      <w:pPr>
        <w:pStyle w:val="Heading3"/>
        <w:numPr>
          <w:ilvl w:val="0"/>
          <w:numId w:val="2"/>
        </w:numPr>
        <w:tabs>
          <w:tab w:val="left" w:pos="993"/>
        </w:tabs>
        <w:spacing w:line="480" w:lineRule="auto"/>
        <w:ind w:hanging="294"/>
        <w:rPr>
          <w:rFonts w:ascii="Times New Roman" w:hAnsi="Times New Roman" w:cs="Times New Roman"/>
          <w:b/>
          <w:bCs/>
          <w:color w:val="000000" w:themeColor="text1"/>
          <w:lang w:val="en-US"/>
        </w:rPr>
      </w:pPr>
      <w:bookmarkStart w:id="13" w:name="_Toc89600748"/>
      <w:bookmarkStart w:id="14" w:name="_Toc96331426"/>
      <w:r w:rsidRPr="00126802">
        <w:rPr>
          <w:rFonts w:ascii="Times New Roman" w:hAnsi="Times New Roman" w:cs="Times New Roman"/>
          <w:b/>
          <w:bCs/>
          <w:color w:val="000000" w:themeColor="text1"/>
          <w:lang w:val="en-US"/>
        </w:rPr>
        <w:t xml:space="preserve">Manfaat </w:t>
      </w:r>
      <w:r>
        <w:rPr>
          <w:rFonts w:ascii="Times New Roman" w:hAnsi="Times New Roman" w:cs="Times New Roman"/>
          <w:b/>
          <w:bCs/>
          <w:color w:val="000000" w:themeColor="text1"/>
          <w:lang w:val="en-US"/>
        </w:rPr>
        <w:t>T</w:t>
      </w:r>
      <w:r w:rsidRPr="00126802">
        <w:rPr>
          <w:rFonts w:ascii="Times New Roman" w:hAnsi="Times New Roman" w:cs="Times New Roman"/>
          <w:b/>
          <w:bCs/>
          <w:color w:val="000000" w:themeColor="text1"/>
          <w:lang w:val="en-US"/>
        </w:rPr>
        <w:t>eoritis</w:t>
      </w:r>
      <w:bookmarkEnd w:id="13"/>
      <w:bookmarkEnd w:id="14"/>
    </w:p>
    <w:p w:rsidR="00A6312B" w:rsidRDefault="00A6312B" w:rsidP="00A6312B">
      <w:pPr>
        <w:spacing w:line="480" w:lineRule="auto"/>
        <w:ind w:left="709" w:firstLine="709"/>
        <w:jc w:val="both"/>
        <w:rPr>
          <w:rFonts w:ascii="Times New Roman" w:hAnsi="Times New Roman" w:cs="Times New Roman"/>
          <w:lang w:val="en-US"/>
        </w:rPr>
      </w:pPr>
      <w:r>
        <w:rPr>
          <w:rFonts w:ascii="Times New Roman" w:hAnsi="Times New Roman" w:cs="Times New Roman"/>
          <w:lang w:val="en-US"/>
        </w:rPr>
        <w:t xml:space="preserve">Menjadikan karya tulis ini sebagai media referensi bagi peneliti dalam menjaga status kebersihan rongga mulut dan status </w:t>
      </w:r>
      <w:r w:rsidRPr="00DB5C79">
        <w:rPr>
          <w:rFonts w:ascii="Times New Roman" w:hAnsi="Times New Roman" w:cs="Times New Roman"/>
          <w:i/>
          <w:iCs/>
          <w:lang w:val="en-US"/>
        </w:rPr>
        <w:t>gingiva</w:t>
      </w:r>
      <w:r>
        <w:rPr>
          <w:rFonts w:ascii="Times New Roman" w:hAnsi="Times New Roman" w:cs="Times New Roman"/>
          <w:lang w:val="en-US"/>
        </w:rPr>
        <w:t xml:space="preserve">. </w:t>
      </w:r>
    </w:p>
    <w:p w:rsidR="00A6312B" w:rsidRPr="00126802" w:rsidRDefault="00A6312B" w:rsidP="00A6312B">
      <w:pPr>
        <w:pStyle w:val="Heading3"/>
        <w:numPr>
          <w:ilvl w:val="0"/>
          <w:numId w:val="2"/>
        </w:numPr>
        <w:tabs>
          <w:tab w:val="left" w:pos="993"/>
        </w:tabs>
        <w:spacing w:line="480" w:lineRule="auto"/>
        <w:ind w:left="709" w:hanging="283"/>
        <w:rPr>
          <w:rFonts w:ascii="Times New Roman" w:hAnsi="Times New Roman" w:cs="Times New Roman"/>
          <w:b/>
          <w:bCs/>
          <w:color w:val="000000" w:themeColor="text1"/>
          <w:lang w:val="en-US"/>
        </w:rPr>
      </w:pPr>
      <w:bookmarkStart w:id="15" w:name="_Toc89600749"/>
      <w:bookmarkStart w:id="16" w:name="_Toc96331427"/>
      <w:r w:rsidRPr="00126802">
        <w:rPr>
          <w:rFonts w:ascii="Times New Roman" w:hAnsi="Times New Roman" w:cs="Times New Roman"/>
          <w:b/>
          <w:bCs/>
          <w:color w:val="000000" w:themeColor="text1"/>
          <w:lang w:val="en-US"/>
        </w:rPr>
        <w:lastRenderedPageBreak/>
        <w:t xml:space="preserve">Manfaat </w:t>
      </w:r>
      <w:r>
        <w:rPr>
          <w:rFonts w:ascii="Times New Roman" w:hAnsi="Times New Roman" w:cs="Times New Roman"/>
          <w:b/>
          <w:bCs/>
          <w:color w:val="000000" w:themeColor="text1"/>
          <w:lang w:val="en-US"/>
        </w:rPr>
        <w:t>P</w:t>
      </w:r>
      <w:r w:rsidRPr="00126802">
        <w:rPr>
          <w:rFonts w:ascii="Times New Roman" w:hAnsi="Times New Roman" w:cs="Times New Roman"/>
          <w:b/>
          <w:bCs/>
          <w:color w:val="000000" w:themeColor="text1"/>
          <w:lang w:val="en-US"/>
        </w:rPr>
        <w:t>raktis</w:t>
      </w:r>
      <w:bookmarkEnd w:id="15"/>
      <w:bookmarkEnd w:id="16"/>
    </w:p>
    <w:p w:rsidR="00A6312B" w:rsidRPr="00111405" w:rsidRDefault="00A6312B" w:rsidP="00A6312B">
      <w:pPr>
        <w:pStyle w:val="Heading4"/>
        <w:numPr>
          <w:ilvl w:val="0"/>
          <w:numId w:val="3"/>
        </w:numPr>
        <w:tabs>
          <w:tab w:val="left" w:pos="1276"/>
        </w:tabs>
        <w:spacing w:line="480" w:lineRule="auto"/>
        <w:ind w:left="993" w:hanging="284"/>
        <w:rPr>
          <w:rFonts w:ascii="Times New Roman" w:hAnsi="Times New Roman" w:cs="Times New Roman"/>
          <w:i w:val="0"/>
          <w:iCs w:val="0"/>
          <w:color w:val="000000" w:themeColor="text1"/>
          <w:lang w:val="en-US"/>
        </w:rPr>
      </w:pPr>
      <w:r w:rsidRPr="00111405">
        <w:rPr>
          <w:rFonts w:ascii="Times New Roman" w:hAnsi="Times New Roman" w:cs="Times New Roman"/>
          <w:i w:val="0"/>
          <w:iCs w:val="0"/>
          <w:color w:val="000000" w:themeColor="text1"/>
          <w:lang w:val="en-US"/>
        </w:rPr>
        <w:t>Bagi Sasaran</w:t>
      </w:r>
    </w:p>
    <w:p w:rsidR="00A6312B" w:rsidRDefault="00A6312B" w:rsidP="00A6312B">
      <w:pPr>
        <w:spacing w:line="480" w:lineRule="auto"/>
        <w:ind w:left="993" w:firstLine="850"/>
        <w:jc w:val="both"/>
        <w:rPr>
          <w:rFonts w:ascii="Times New Roman" w:hAnsi="Times New Roman" w:cs="Times New Roman"/>
          <w:lang w:val="en-US"/>
        </w:rPr>
      </w:pPr>
      <w:r>
        <w:rPr>
          <w:rFonts w:ascii="Times New Roman" w:hAnsi="Times New Roman" w:cs="Times New Roman"/>
          <w:lang w:val="en-US"/>
        </w:rPr>
        <w:t>Meningkatkan kebersihan rongga mulut dan mencegah terjadinya penyakit pada</w:t>
      </w:r>
      <w:r w:rsidRPr="00DB5C79">
        <w:rPr>
          <w:rFonts w:ascii="Times New Roman" w:hAnsi="Times New Roman" w:cs="Times New Roman"/>
          <w:i/>
          <w:iCs/>
          <w:lang w:val="en-US"/>
        </w:rPr>
        <w:t xml:space="preserve"> gingiva</w:t>
      </w:r>
      <w:r>
        <w:rPr>
          <w:rFonts w:ascii="Times New Roman" w:hAnsi="Times New Roman" w:cs="Times New Roman"/>
          <w:lang w:val="en-US"/>
        </w:rPr>
        <w:t xml:space="preserve"> serta meningkatkan kriteria baik pada indeks OHI-S terhadap prajurit di PUSDIKKES TNI AD.</w:t>
      </w:r>
    </w:p>
    <w:p w:rsidR="00A6312B" w:rsidRPr="00111405" w:rsidRDefault="00A6312B" w:rsidP="00A6312B">
      <w:pPr>
        <w:pStyle w:val="Heading4"/>
        <w:numPr>
          <w:ilvl w:val="0"/>
          <w:numId w:val="3"/>
        </w:numPr>
        <w:tabs>
          <w:tab w:val="left" w:pos="1276"/>
        </w:tabs>
        <w:spacing w:line="480" w:lineRule="auto"/>
        <w:ind w:left="993" w:hanging="284"/>
        <w:rPr>
          <w:rFonts w:ascii="Times New Roman" w:hAnsi="Times New Roman" w:cs="Times New Roman"/>
          <w:i w:val="0"/>
          <w:iCs w:val="0"/>
          <w:color w:val="000000" w:themeColor="text1"/>
          <w:lang w:val="en-US"/>
        </w:rPr>
      </w:pPr>
      <w:r w:rsidRPr="00111405">
        <w:rPr>
          <w:rFonts w:ascii="Times New Roman" w:hAnsi="Times New Roman" w:cs="Times New Roman"/>
          <w:i w:val="0"/>
          <w:iCs w:val="0"/>
          <w:color w:val="000000" w:themeColor="text1"/>
          <w:lang w:val="en-US"/>
        </w:rPr>
        <w:t>Bagi Terapis Gigi dan Mulut</w:t>
      </w:r>
    </w:p>
    <w:p w:rsidR="00A6312B" w:rsidRDefault="00A6312B" w:rsidP="00A6312B">
      <w:pPr>
        <w:spacing w:line="480" w:lineRule="auto"/>
        <w:ind w:left="993" w:firstLine="850"/>
        <w:jc w:val="both"/>
        <w:rPr>
          <w:rFonts w:ascii="Times New Roman" w:hAnsi="Times New Roman" w:cs="Times New Roman"/>
          <w:lang w:val="en-US"/>
        </w:rPr>
      </w:pPr>
      <w:r>
        <w:rPr>
          <w:rFonts w:ascii="Times New Roman" w:hAnsi="Times New Roman" w:cs="Times New Roman"/>
          <w:lang w:val="en-US"/>
        </w:rPr>
        <w:t xml:space="preserve">Memberikan pengaruh terhadap terapis gigi dan mulut untuk melakukan penyuluhan terhadap masyarakat untuk menjaga status kebersihan rongga mulut dan status </w:t>
      </w:r>
      <w:r w:rsidRPr="00DB5C79">
        <w:rPr>
          <w:rFonts w:ascii="Times New Roman" w:hAnsi="Times New Roman" w:cs="Times New Roman"/>
          <w:i/>
          <w:iCs/>
          <w:lang w:val="en-US"/>
        </w:rPr>
        <w:t>gingiva</w:t>
      </w:r>
      <w:r>
        <w:rPr>
          <w:rFonts w:ascii="Times New Roman" w:hAnsi="Times New Roman" w:cs="Times New Roman"/>
          <w:lang w:val="en-US"/>
        </w:rPr>
        <w:t>.</w:t>
      </w:r>
    </w:p>
    <w:p w:rsidR="00A6312B" w:rsidRPr="00111405" w:rsidRDefault="00A6312B" w:rsidP="00A6312B">
      <w:pPr>
        <w:pStyle w:val="Heading4"/>
        <w:numPr>
          <w:ilvl w:val="0"/>
          <w:numId w:val="3"/>
        </w:numPr>
        <w:tabs>
          <w:tab w:val="left" w:pos="993"/>
          <w:tab w:val="left" w:pos="1276"/>
        </w:tabs>
        <w:spacing w:line="480" w:lineRule="auto"/>
        <w:ind w:hanging="1004"/>
        <w:rPr>
          <w:rFonts w:ascii="Times New Roman" w:hAnsi="Times New Roman" w:cs="Times New Roman"/>
          <w:i w:val="0"/>
          <w:iCs w:val="0"/>
          <w:color w:val="000000" w:themeColor="text1"/>
          <w:lang w:val="en-US"/>
        </w:rPr>
      </w:pPr>
      <w:r w:rsidRPr="00111405">
        <w:rPr>
          <w:rFonts w:ascii="Times New Roman" w:hAnsi="Times New Roman" w:cs="Times New Roman"/>
          <w:i w:val="0"/>
          <w:iCs w:val="0"/>
          <w:color w:val="000000" w:themeColor="text1"/>
          <w:lang w:val="en-US"/>
        </w:rPr>
        <w:t>Bagi Penelitian Selanjutnya</w:t>
      </w:r>
    </w:p>
    <w:p w:rsidR="00A6312B" w:rsidRPr="00C01789" w:rsidRDefault="00A6312B" w:rsidP="00A6312B">
      <w:pPr>
        <w:tabs>
          <w:tab w:val="left" w:pos="0"/>
        </w:tabs>
        <w:spacing w:line="480" w:lineRule="auto"/>
        <w:ind w:left="993" w:firstLine="850"/>
        <w:jc w:val="both"/>
        <w:rPr>
          <w:rFonts w:ascii="Times New Roman" w:hAnsi="Times New Roman" w:cs="Times New Roman"/>
          <w:lang w:val="en-US"/>
        </w:rPr>
      </w:pPr>
      <w:r>
        <w:rPr>
          <w:rFonts w:ascii="Times New Roman" w:hAnsi="Times New Roman" w:cs="Times New Roman"/>
          <w:lang w:val="en-US"/>
        </w:rPr>
        <w:t xml:space="preserve">Memberi gambaran untuk membuat penelitian selanjutnya agar lebih baik dan mencakup sasaran yang lebih luas. </w:t>
      </w:r>
    </w:p>
    <w:p w:rsidR="00A6312B" w:rsidRPr="00F35F28" w:rsidRDefault="00A6312B" w:rsidP="00A6312B">
      <w:pPr>
        <w:pStyle w:val="Heading2"/>
        <w:numPr>
          <w:ilvl w:val="0"/>
          <w:numId w:val="1"/>
        </w:numPr>
        <w:spacing w:line="480" w:lineRule="auto"/>
        <w:ind w:left="426" w:hanging="426"/>
        <w:rPr>
          <w:rFonts w:ascii="Times New Roman" w:hAnsi="Times New Roman" w:cs="Times New Roman"/>
          <w:b/>
          <w:bCs/>
          <w:color w:val="000000" w:themeColor="text1"/>
          <w:sz w:val="24"/>
          <w:szCs w:val="24"/>
          <w:lang w:val="en-US"/>
        </w:rPr>
      </w:pPr>
      <w:bookmarkStart w:id="17" w:name="_Toc89600750"/>
      <w:bookmarkStart w:id="18" w:name="_Toc96331428"/>
      <w:r>
        <w:rPr>
          <w:rFonts w:ascii="Times New Roman" w:hAnsi="Times New Roman" w:cs="Times New Roman"/>
          <w:b/>
          <w:bCs/>
          <w:color w:val="000000" w:themeColor="text1"/>
          <w:sz w:val="24"/>
          <w:szCs w:val="24"/>
          <w:lang w:val="en-US"/>
        </w:rPr>
        <w:t>Keaslian Penelitian</w:t>
      </w:r>
      <w:bookmarkEnd w:id="17"/>
      <w:bookmarkEnd w:id="18"/>
    </w:p>
    <w:p w:rsidR="00A6312B" w:rsidRPr="00AE78B9" w:rsidRDefault="00A6312B" w:rsidP="00A6312B">
      <w:pPr>
        <w:pStyle w:val="Caption"/>
        <w:keepNext/>
        <w:rPr>
          <w:rFonts w:ascii="Times New Roman" w:hAnsi="Times New Roman" w:cs="Times New Roman"/>
          <w:b/>
          <w:bCs/>
          <w:i w:val="0"/>
          <w:iCs w:val="0"/>
          <w:color w:val="000000" w:themeColor="text1"/>
          <w:sz w:val="22"/>
          <w:szCs w:val="22"/>
        </w:rPr>
      </w:pPr>
      <w:bookmarkStart w:id="19" w:name="_Toc89598211"/>
      <w:r w:rsidRPr="00AE78B9">
        <w:rPr>
          <w:rFonts w:ascii="Times New Roman" w:hAnsi="Times New Roman" w:cs="Times New Roman"/>
          <w:b/>
          <w:bCs/>
          <w:i w:val="0"/>
          <w:iCs w:val="0"/>
          <w:color w:val="000000" w:themeColor="text1"/>
          <w:sz w:val="22"/>
          <w:szCs w:val="22"/>
        </w:rPr>
        <w:t>Tabel 1</w:t>
      </w:r>
      <w:r>
        <w:rPr>
          <w:rFonts w:ascii="Times New Roman" w:hAnsi="Times New Roman" w:cs="Times New Roman"/>
          <w:b/>
          <w:bCs/>
          <w:i w:val="0"/>
          <w:iCs w:val="0"/>
          <w:color w:val="000000" w:themeColor="text1"/>
          <w:sz w:val="22"/>
          <w:szCs w:val="22"/>
        </w:rPr>
        <w:t>.</w:t>
      </w:r>
      <w:r>
        <w:rPr>
          <w:rFonts w:ascii="Times New Roman" w:hAnsi="Times New Roman" w:cs="Times New Roman"/>
          <w:b/>
          <w:bCs/>
          <w:i w:val="0"/>
          <w:iCs w:val="0"/>
          <w:color w:val="000000" w:themeColor="text1"/>
          <w:sz w:val="22"/>
          <w:szCs w:val="22"/>
        </w:rPr>
        <w:fldChar w:fldCharType="begin"/>
      </w:r>
      <w:r>
        <w:rPr>
          <w:rFonts w:ascii="Times New Roman" w:hAnsi="Times New Roman" w:cs="Times New Roman"/>
          <w:b/>
          <w:bCs/>
          <w:i w:val="0"/>
          <w:iCs w:val="0"/>
          <w:color w:val="000000" w:themeColor="text1"/>
          <w:sz w:val="22"/>
          <w:szCs w:val="22"/>
        </w:rPr>
        <w:instrText xml:space="preserve"> SEQ Table \* ARABIC \s 3 </w:instrText>
      </w:r>
      <w:r>
        <w:rPr>
          <w:rFonts w:ascii="Times New Roman" w:hAnsi="Times New Roman" w:cs="Times New Roman"/>
          <w:b/>
          <w:bCs/>
          <w:i w:val="0"/>
          <w:iCs w:val="0"/>
          <w:color w:val="000000" w:themeColor="text1"/>
          <w:sz w:val="22"/>
          <w:szCs w:val="22"/>
        </w:rPr>
        <w:fldChar w:fldCharType="separate"/>
      </w:r>
      <w:r>
        <w:rPr>
          <w:rFonts w:ascii="Times New Roman" w:hAnsi="Times New Roman" w:cs="Times New Roman"/>
          <w:b/>
          <w:bCs/>
          <w:i w:val="0"/>
          <w:iCs w:val="0"/>
          <w:noProof/>
          <w:color w:val="000000" w:themeColor="text1"/>
          <w:sz w:val="22"/>
          <w:szCs w:val="22"/>
        </w:rPr>
        <w:t>1</w:t>
      </w:r>
      <w:r>
        <w:rPr>
          <w:rFonts w:ascii="Times New Roman" w:hAnsi="Times New Roman" w:cs="Times New Roman"/>
          <w:b/>
          <w:bCs/>
          <w:i w:val="0"/>
          <w:iCs w:val="0"/>
          <w:color w:val="000000" w:themeColor="text1"/>
          <w:sz w:val="22"/>
          <w:szCs w:val="22"/>
        </w:rPr>
        <w:fldChar w:fldCharType="end"/>
      </w:r>
      <w:r w:rsidRPr="00AE78B9">
        <w:rPr>
          <w:rFonts w:ascii="Times New Roman" w:hAnsi="Times New Roman" w:cs="Times New Roman"/>
          <w:b/>
          <w:bCs/>
          <w:i w:val="0"/>
          <w:iCs w:val="0"/>
          <w:color w:val="000000" w:themeColor="text1"/>
          <w:sz w:val="22"/>
          <w:szCs w:val="22"/>
        </w:rPr>
        <w:t xml:space="preserve"> Keaslian Penelitian</w:t>
      </w:r>
      <w:bookmarkEnd w:id="19"/>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98"/>
        <w:gridCol w:w="1765"/>
        <w:gridCol w:w="5658"/>
      </w:tblGrid>
      <w:tr w:rsidR="00A6312B" w:rsidTr="005921C7">
        <w:tc>
          <w:tcPr>
            <w:tcW w:w="498" w:type="dxa"/>
          </w:tcPr>
          <w:p w:rsidR="00A6312B" w:rsidRPr="00F35F28" w:rsidRDefault="00A6312B" w:rsidP="005921C7">
            <w:pPr>
              <w:jc w:val="center"/>
              <w:rPr>
                <w:rFonts w:ascii="Times New Roman" w:hAnsi="Times New Roman" w:cs="Times New Roman"/>
                <w:b/>
                <w:bCs/>
                <w:sz w:val="22"/>
                <w:szCs w:val="22"/>
                <w:lang w:val="en-US"/>
              </w:rPr>
            </w:pPr>
            <w:r w:rsidRPr="00F35F28">
              <w:rPr>
                <w:rFonts w:ascii="Times New Roman" w:hAnsi="Times New Roman" w:cs="Times New Roman"/>
                <w:b/>
                <w:bCs/>
                <w:sz w:val="22"/>
                <w:szCs w:val="22"/>
                <w:lang w:val="en-US"/>
              </w:rPr>
              <w:t>No</w:t>
            </w:r>
          </w:p>
        </w:tc>
        <w:tc>
          <w:tcPr>
            <w:tcW w:w="1765" w:type="dxa"/>
          </w:tcPr>
          <w:p w:rsidR="00A6312B" w:rsidRPr="00F35F28" w:rsidRDefault="00A6312B" w:rsidP="005921C7">
            <w:pPr>
              <w:jc w:val="center"/>
              <w:rPr>
                <w:rFonts w:ascii="Times New Roman" w:hAnsi="Times New Roman" w:cs="Times New Roman"/>
                <w:b/>
                <w:bCs/>
                <w:sz w:val="22"/>
                <w:szCs w:val="22"/>
                <w:lang w:val="en-US"/>
              </w:rPr>
            </w:pPr>
          </w:p>
        </w:tc>
        <w:tc>
          <w:tcPr>
            <w:tcW w:w="5658" w:type="dxa"/>
          </w:tcPr>
          <w:p w:rsidR="00A6312B" w:rsidRPr="00F35F28" w:rsidRDefault="00A6312B" w:rsidP="005921C7">
            <w:pPr>
              <w:jc w:val="center"/>
              <w:rPr>
                <w:rFonts w:ascii="Times New Roman" w:hAnsi="Times New Roman" w:cs="Times New Roman"/>
                <w:b/>
                <w:bCs/>
                <w:sz w:val="22"/>
                <w:szCs w:val="22"/>
                <w:lang w:val="en-US"/>
              </w:rPr>
            </w:pPr>
            <w:r w:rsidRPr="00F35F28">
              <w:rPr>
                <w:rFonts w:ascii="Times New Roman" w:hAnsi="Times New Roman" w:cs="Times New Roman"/>
                <w:b/>
                <w:bCs/>
                <w:sz w:val="22"/>
                <w:szCs w:val="22"/>
                <w:lang w:val="en-US"/>
              </w:rPr>
              <w:t>Deskripsi</w:t>
            </w:r>
          </w:p>
        </w:tc>
      </w:tr>
      <w:tr w:rsidR="00A6312B" w:rsidTr="005921C7">
        <w:tc>
          <w:tcPr>
            <w:tcW w:w="498"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1.</w:t>
            </w:r>
          </w:p>
        </w:tc>
        <w:tc>
          <w:tcPr>
            <w:tcW w:w="1765"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Judul</w:t>
            </w:r>
          </w:p>
        </w:tc>
        <w:tc>
          <w:tcPr>
            <w:tcW w:w="5658"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Status Kesehatan Gigi dan Mulut Pada Anggota TNI-AD di Batalyon Infanteri Raider 300/Brajawijaya</w:t>
            </w:r>
          </w:p>
        </w:tc>
      </w:tr>
      <w:tr w:rsidR="00A6312B" w:rsidTr="005921C7">
        <w:tc>
          <w:tcPr>
            <w:tcW w:w="498" w:type="dxa"/>
          </w:tcPr>
          <w:p w:rsidR="00A6312B" w:rsidRPr="00F35F28" w:rsidRDefault="00A6312B" w:rsidP="005921C7">
            <w:pPr>
              <w:rPr>
                <w:rFonts w:ascii="Times New Roman" w:hAnsi="Times New Roman" w:cs="Times New Roman"/>
                <w:sz w:val="22"/>
                <w:szCs w:val="22"/>
                <w:lang w:val="en-US"/>
              </w:rPr>
            </w:pPr>
          </w:p>
        </w:tc>
        <w:tc>
          <w:tcPr>
            <w:tcW w:w="1765"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Variabel Bebas</w:t>
            </w:r>
          </w:p>
        </w:tc>
        <w:tc>
          <w:tcPr>
            <w:tcW w:w="5658" w:type="dxa"/>
          </w:tcPr>
          <w:p w:rsidR="00A6312B" w:rsidRPr="00F35F28" w:rsidRDefault="00A6312B" w:rsidP="005921C7">
            <w:pPr>
              <w:rPr>
                <w:rFonts w:ascii="Times New Roman" w:hAnsi="Times New Roman" w:cs="Times New Roman"/>
                <w:sz w:val="22"/>
                <w:szCs w:val="22"/>
                <w:lang w:val="en-US"/>
              </w:rPr>
            </w:pPr>
            <w:r>
              <w:rPr>
                <w:rFonts w:ascii="Times New Roman" w:hAnsi="Times New Roman" w:cs="Times New Roman"/>
                <w:sz w:val="22"/>
                <w:szCs w:val="22"/>
                <w:lang w:val="en-US"/>
              </w:rPr>
              <w:t>Pengetahuan prajurit</w:t>
            </w:r>
          </w:p>
        </w:tc>
      </w:tr>
      <w:tr w:rsidR="00A6312B" w:rsidTr="005921C7">
        <w:tc>
          <w:tcPr>
            <w:tcW w:w="498" w:type="dxa"/>
          </w:tcPr>
          <w:p w:rsidR="00A6312B" w:rsidRPr="00F35F28" w:rsidRDefault="00A6312B" w:rsidP="005921C7">
            <w:pPr>
              <w:rPr>
                <w:rFonts w:ascii="Times New Roman" w:hAnsi="Times New Roman" w:cs="Times New Roman"/>
                <w:sz w:val="22"/>
                <w:szCs w:val="22"/>
                <w:lang w:val="en-US"/>
              </w:rPr>
            </w:pPr>
          </w:p>
        </w:tc>
        <w:tc>
          <w:tcPr>
            <w:tcW w:w="1765"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Variabel Terikat</w:t>
            </w:r>
          </w:p>
        </w:tc>
        <w:tc>
          <w:tcPr>
            <w:tcW w:w="5658"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Status kesehatan gigi dan mulut</w:t>
            </w:r>
            <w:r>
              <w:rPr>
                <w:rFonts w:ascii="Times New Roman" w:hAnsi="Times New Roman" w:cs="Times New Roman"/>
                <w:sz w:val="22"/>
                <w:szCs w:val="22"/>
                <w:lang w:val="en-US"/>
              </w:rPr>
              <w:t xml:space="preserve"> (OHI-S)</w:t>
            </w:r>
          </w:p>
        </w:tc>
      </w:tr>
      <w:tr w:rsidR="00A6312B" w:rsidTr="005921C7">
        <w:tc>
          <w:tcPr>
            <w:tcW w:w="498" w:type="dxa"/>
          </w:tcPr>
          <w:p w:rsidR="00A6312B" w:rsidRPr="00F35F28" w:rsidRDefault="00A6312B" w:rsidP="005921C7">
            <w:pPr>
              <w:rPr>
                <w:rFonts w:ascii="Times New Roman" w:hAnsi="Times New Roman" w:cs="Times New Roman"/>
                <w:sz w:val="22"/>
                <w:szCs w:val="22"/>
                <w:lang w:val="en-US"/>
              </w:rPr>
            </w:pPr>
          </w:p>
        </w:tc>
        <w:tc>
          <w:tcPr>
            <w:tcW w:w="1765"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Metode</w:t>
            </w:r>
          </w:p>
        </w:tc>
        <w:tc>
          <w:tcPr>
            <w:tcW w:w="5658"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Deskriptif dan random sampling</w:t>
            </w:r>
          </w:p>
        </w:tc>
      </w:tr>
      <w:tr w:rsidR="00A6312B" w:rsidTr="005921C7">
        <w:tc>
          <w:tcPr>
            <w:tcW w:w="498" w:type="dxa"/>
          </w:tcPr>
          <w:p w:rsidR="00A6312B" w:rsidRPr="00F35F28" w:rsidRDefault="00A6312B" w:rsidP="005921C7">
            <w:pPr>
              <w:rPr>
                <w:rFonts w:ascii="Times New Roman" w:hAnsi="Times New Roman" w:cs="Times New Roman"/>
                <w:sz w:val="22"/>
                <w:szCs w:val="22"/>
                <w:lang w:val="en-US"/>
              </w:rPr>
            </w:pPr>
          </w:p>
        </w:tc>
        <w:tc>
          <w:tcPr>
            <w:tcW w:w="1765"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Hasil</w:t>
            </w:r>
          </w:p>
        </w:tc>
        <w:tc>
          <w:tcPr>
            <w:tcW w:w="5658" w:type="dxa"/>
          </w:tcPr>
          <w:p w:rsidR="00A6312B" w:rsidRPr="00F35F28" w:rsidRDefault="00A6312B" w:rsidP="005921C7">
            <w:pPr>
              <w:jc w:val="both"/>
              <w:rPr>
                <w:rFonts w:ascii="Times New Roman" w:hAnsi="Times New Roman" w:cs="Times New Roman"/>
                <w:sz w:val="22"/>
                <w:szCs w:val="22"/>
                <w:lang w:val="en-US"/>
              </w:rPr>
            </w:pPr>
            <w:r w:rsidRPr="00F35F28">
              <w:rPr>
                <w:rFonts w:ascii="Times New Roman" w:hAnsi="Times New Roman" w:cs="Times New Roman"/>
                <w:sz w:val="22"/>
                <w:szCs w:val="22"/>
                <w:lang w:val="en-US"/>
              </w:rPr>
              <w:t>Indeks OHI-S kriteria baik sebesar 40%, sedang 52%, dan buruk 8%. Sedangkan Indeks DMF-T kriteria sangat tinggi 1%, tinggi 3%, sedang 24%, rendah 26%, dan sangat rendah 46%.</w:t>
            </w:r>
          </w:p>
        </w:tc>
      </w:tr>
      <w:tr w:rsidR="00A6312B" w:rsidTr="005921C7">
        <w:tc>
          <w:tcPr>
            <w:tcW w:w="498" w:type="dxa"/>
          </w:tcPr>
          <w:p w:rsidR="00A6312B" w:rsidRPr="00F35F28" w:rsidRDefault="00A6312B" w:rsidP="005921C7">
            <w:pPr>
              <w:rPr>
                <w:rFonts w:ascii="Times New Roman" w:hAnsi="Times New Roman" w:cs="Times New Roman"/>
                <w:sz w:val="22"/>
                <w:szCs w:val="22"/>
                <w:lang w:val="en-US"/>
              </w:rPr>
            </w:pPr>
          </w:p>
        </w:tc>
        <w:tc>
          <w:tcPr>
            <w:tcW w:w="1765"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 xml:space="preserve">Perbedaan </w:t>
            </w:r>
            <w:r>
              <w:rPr>
                <w:rFonts w:ascii="Times New Roman" w:hAnsi="Times New Roman" w:cs="Times New Roman"/>
                <w:sz w:val="22"/>
                <w:szCs w:val="22"/>
                <w:lang w:val="en-US"/>
              </w:rPr>
              <w:t>dan persamaan</w:t>
            </w:r>
          </w:p>
        </w:tc>
        <w:tc>
          <w:tcPr>
            <w:tcW w:w="5658" w:type="dxa"/>
          </w:tcPr>
          <w:p w:rsidR="00A6312B" w:rsidRDefault="00A6312B" w:rsidP="005921C7">
            <w:pPr>
              <w:jc w:val="both"/>
              <w:rPr>
                <w:rFonts w:ascii="Times New Roman" w:hAnsi="Times New Roman" w:cs="Times New Roman"/>
                <w:sz w:val="22"/>
                <w:szCs w:val="22"/>
                <w:lang w:val="en-US"/>
              </w:rPr>
            </w:pPr>
            <w:r w:rsidRPr="00F35F28">
              <w:rPr>
                <w:rFonts w:ascii="Times New Roman" w:hAnsi="Times New Roman" w:cs="Times New Roman"/>
                <w:sz w:val="22"/>
                <w:szCs w:val="22"/>
                <w:lang w:val="en-US"/>
              </w:rPr>
              <w:t>Penelitian terdahulu hanya dilakukan untuk 100 anggota TNI AD, sedangkan penelitian ini mencakup responden penelitian yang lebih banyak yaitu 35</w:t>
            </w:r>
            <w:r>
              <w:rPr>
                <w:rFonts w:ascii="Times New Roman" w:hAnsi="Times New Roman" w:cs="Times New Roman"/>
                <w:sz w:val="22"/>
                <w:szCs w:val="22"/>
                <w:lang w:val="en-US"/>
              </w:rPr>
              <w:t>4</w:t>
            </w:r>
            <w:r w:rsidRPr="00F35F28">
              <w:rPr>
                <w:rFonts w:ascii="Times New Roman" w:hAnsi="Times New Roman" w:cs="Times New Roman"/>
                <w:sz w:val="22"/>
                <w:szCs w:val="22"/>
                <w:lang w:val="en-US"/>
              </w:rPr>
              <w:t xml:space="preserve"> responden TNI AD. </w:t>
            </w:r>
          </w:p>
          <w:p w:rsidR="00A6312B" w:rsidRDefault="00A6312B" w:rsidP="005921C7">
            <w:pPr>
              <w:jc w:val="both"/>
              <w:rPr>
                <w:rFonts w:ascii="Times New Roman" w:hAnsi="Times New Roman" w:cs="Times New Roman"/>
                <w:sz w:val="22"/>
                <w:szCs w:val="22"/>
                <w:lang w:val="en-US"/>
              </w:rPr>
            </w:pPr>
          </w:p>
          <w:p w:rsidR="00A6312B" w:rsidRPr="00F35F28" w:rsidRDefault="00A6312B" w:rsidP="005921C7">
            <w:pPr>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persamaan terletak pada variabel yang diteliti yaitu OHI-S dan prajurit TNI. </w:t>
            </w:r>
          </w:p>
        </w:tc>
      </w:tr>
      <w:tr w:rsidR="00A6312B" w:rsidTr="005921C7">
        <w:tc>
          <w:tcPr>
            <w:tcW w:w="498" w:type="dxa"/>
          </w:tcPr>
          <w:p w:rsidR="00A6312B" w:rsidRPr="00F35F28" w:rsidRDefault="00A6312B" w:rsidP="005921C7">
            <w:pPr>
              <w:rPr>
                <w:rFonts w:ascii="Times New Roman" w:hAnsi="Times New Roman" w:cs="Times New Roman"/>
                <w:sz w:val="22"/>
                <w:szCs w:val="22"/>
                <w:lang w:val="en-US"/>
              </w:rPr>
            </w:pPr>
            <w:r>
              <w:rPr>
                <w:rFonts w:ascii="Times New Roman" w:hAnsi="Times New Roman" w:cs="Times New Roman"/>
                <w:sz w:val="22"/>
                <w:szCs w:val="22"/>
                <w:lang w:val="en-US"/>
              </w:rPr>
              <w:t>2.</w:t>
            </w:r>
          </w:p>
        </w:tc>
        <w:tc>
          <w:tcPr>
            <w:tcW w:w="1765"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Judul</w:t>
            </w:r>
          </w:p>
        </w:tc>
        <w:tc>
          <w:tcPr>
            <w:tcW w:w="5658" w:type="dxa"/>
          </w:tcPr>
          <w:p w:rsidR="00A6312B" w:rsidRPr="00741262" w:rsidRDefault="00A6312B" w:rsidP="005921C7">
            <w:pPr>
              <w:rPr>
                <w:rFonts w:ascii="Times New Roman" w:hAnsi="Times New Roman" w:cs="Times New Roman"/>
                <w:sz w:val="22"/>
                <w:szCs w:val="22"/>
              </w:rPr>
            </w:pPr>
            <w:r w:rsidRPr="00741262">
              <w:rPr>
                <w:rFonts w:ascii="Times New Roman" w:hAnsi="Times New Roman" w:cs="Times New Roman"/>
                <w:sz w:val="22"/>
                <w:szCs w:val="22"/>
              </w:rPr>
              <w:t>Gambaran Status Gingiva Pada Ibu Hamil Di Rumah Sakit Umum Meuraxa Banda Aceh</w:t>
            </w:r>
          </w:p>
        </w:tc>
      </w:tr>
      <w:tr w:rsidR="00A6312B" w:rsidTr="005921C7">
        <w:tc>
          <w:tcPr>
            <w:tcW w:w="498" w:type="dxa"/>
          </w:tcPr>
          <w:p w:rsidR="00A6312B" w:rsidRPr="00F35F28" w:rsidRDefault="00A6312B" w:rsidP="005921C7">
            <w:pPr>
              <w:rPr>
                <w:rFonts w:ascii="Times New Roman" w:hAnsi="Times New Roman" w:cs="Times New Roman"/>
                <w:sz w:val="22"/>
                <w:szCs w:val="22"/>
                <w:lang w:val="en-US"/>
              </w:rPr>
            </w:pPr>
          </w:p>
        </w:tc>
        <w:tc>
          <w:tcPr>
            <w:tcW w:w="1765"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Variabel Bebas</w:t>
            </w:r>
          </w:p>
        </w:tc>
        <w:tc>
          <w:tcPr>
            <w:tcW w:w="5658" w:type="dxa"/>
          </w:tcPr>
          <w:p w:rsidR="00A6312B" w:rsidRPr="00F35F28" w:rsidRDefault="00A6312B" w:rsidP="005921C7">
            <w:pPr>
              <w:rPr>
                <w:rFonts w:ascii="Times New Roman" w:hAnsi="Times New Roman" w:cs="Times New Roman"/>
                <w:sz w:val="22"/>
                <w:szCs w:val="22"/>
                <w:lang w:val="en-US"/>
              </w:rPr>
            </w:pPr>
            <w:r>
              <w:rPr>
                <w:rFonts w:ascii="Times New Roman" w:hAnsi="Times New Roman" w:cs="Times New Roman"/>
                <w:sz w:val="22"/>
                <w:szCs w:val="22"/>
                <w:lang w:val="en-US"/>
              </w:rPr>
              <w:t>Usia dan Usia kehamilan</w:t>
            </w:r>
          </w:p>
        </w:tc>
      </w:tr>
      <w:tr w:rsidR="00A6312B" w:rsidTr="005921C7">
        <w:tc>
          <w:tcPr>
            <w:tcW w:w="498" w:type="dxa"/>
          </w:tcPr>
          <w:p w:rsidR="00A6312B" w:rsidRPr="00F35F28" w:rsidRDefault="00A6312B" w:rsidP="005921C7">
            <w:pPr>
              <w:rPr>
                <w:rFonts w:ascii="Times New Roman" w:hAnsi="Times New Roman" w:cs="Times New Roman"/>
                <w:sz w:val="22"/>
                <w:szCs w:val="22"/>
                <w:lang w:val="en-US"/>
              </w:rPr>
            </w:pPr>
          </w:p>
        </w:tc>
        <w:tc>
          <w:tcPr>
            <w:tcW w:w="1765"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Variabel Terikat</w:t>
            </w:r>
          </w:p>
        </w:tc>
        <w:tc>
          <w:tcPr>
            <w:tcW w:w="5658"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Status</w:t>
            </w:r>
            <w:r>
              <w:rPr>
                <w:rFonts w:ascii="Times New Roman" w:hAnsi="Times New Roman" w:cs="Times New Roman"/>
                <w:sz w:val="22"/>
                <w:szCs w:val="22"/>
                <w:lang w:val="en-US"/>
              </w:rPr>
              <w:t xml:space="preserve"> gingiva ibu hamil</w:t>
            </w:r>
          </w:p>
        </w:tc>
      </w:tr>
      <w:tr w:rsidR="00A6312B" w:rsidTr="005921C7">
        <w:tc>
          <w:tcPr>
            <w:tcW w:w="498" w:type="dxa"/>
          </w:tcPr>
          <w:p w:rsidR="00A6312B" w:rsidRPr="00F35F28" w:rsidRDefault="00A6312B" w:rsidP="005921C7">
            <w:pPr>
              <w:rPr>
                <w:rFonts w:ascii="Times New Roman" w:hAnsi="Times New Roman" w:cs="Times New Roman"/>
                <w:sz w:val="22"/>
                <w:szCs w:val="22"/>
                <w:lang w:val="en-US"/>
              </w:rPr>
            </w:pPr>
          </w:p>
        </w:tc>
        <w:tc>
          <w:tcPr>
            <w:tcW w:w="1765"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Metode</w:t>
            </w:r>
          </w:p>
        </w:tc>
        <w:tc>
          <w:tcPr>
            <w:tcW w:w="5658"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Deskriptif</w:t>
            </w:r>
          </w:p>
        </w:tc>
      </w:tr>
      <w:tr w:rsidR="00A6312B" w:rsidTr="005921C7">
        <w:tc>
          <w:tcPr>
            <w:tcW w:w="498" w:type="dxa"/>
          </w:tcPr>
          <w:p w:rsidR="00A6312B" w:rsidRPr="00F35F28" w:rsidRDefault="00A6312B" w:rsidP="005921C7">
            <w:pPr>
              <w:rPr>
                <w:rFonts w:ascii="Times New Roman" w:hAnsi="Times New Roman" w:cs="Times New Roman"/>
                <w:sz w:val="22"/>
                <w:szCs w:val="22"/>
                <w:lang w:val="en-US"/>
              </w:rPr>
            </w:pPr>
          </w:p>
        </w:tc>
        <w:tc>
          <w:tcPr>
            <w:tcW w:w="1765"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Hasil</w:t>
            </w:r>
          </w:p>
        </w:tc>
        <w:tc>
          <w:tcPr>
            <w:tcW w:w="5658" w:type="dxa"/>
          </w:tcPr>
          <w:p w:rsidR="00A6312B" w:rsidRPr="00741262" w:rsidRDefault="00A6312B" w:rsidP="005921C7">
            <w:pPr>
              <w:jc w:val="both"/>
              <w:rPr>
                <w:rFonts w:ascii="Times New Roman" w:hAnsi="Times New Roman" w:cs="Times New Roman"/>
                <w:sz w:val="22"/>
                <w:szCs w:val="22"/>
              </w:rPr>
            </w:pPr>
            <w:r w:rsidRPr="00741262">
              <w:rPr>
                <w:rFonts w:ascii="Times New Roman" w:hAnsi="Times New Roman" w:cs="Times New Roman"/>
                <w:sz w:val="22"/>
                <w:szCs w:val="22"/>
              </w:rPr>
              <w:t>status gingiva ibu hamil di Rumah Sakit Umum Meuraxa Banda Aceh berdasarkan pengukuran indeks gingiva tidak ada ditemukan ibu hamil dengan status gingiva normal, yang mengalami inflamasi gingiva ringan sebanyak 20 orang, inflamasi gingiva sedang sebanyak 23 orang dan inflamasi gingiva parah sebanyak 7 orang</w:t>
            </w:r>
          </w:p>
        </w:tc>
      </w:tr>
      <w:tr w:rsidR="00A6312B" w:rsidTr="005921C7">
        <w:tc>
          <w:tcPr>
            <w:tcW w:w="498" w:type="dxa"/>
          </w:tcPr>
          <w:p w:rsidR="00A6312B" w:rsidRPr="00F35F28" w:rsidRDefault="00A6312B" w:rsidP="005921C7">
            <w:pPr>
              <w:rPr>
                <w:rFonts w:ascii="Times New Roman" w:hAnsi="Times New Roman" w:cs="Times New Roman"/>
                <w:sz w:val="22"/>
                <w:szCs w:val="22"/>
                <w:lang w:val="en-US"/>
              </w:rPr>
            </w:pPr>
          </w:p>
        </w:tc>
        <w:tc>
          <w:tcPr>
            <w:tcW w:w="1765"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 xml:space="preserve">Perbedaan </w:t>
            </w:r>
            <w:r>
              <w:rPr>
                <w:rFonts w:ascii="Times New Roman" w:hAnsi="Times New Roman" w:cs="Times New Roman"/>
                <w:sz w:val="22"/>
                <w:szCs w:val="22"/>
                <w:lang w:val="en-US"/>
              </w:rPr>
              <w:t>dan persamaan</w:t>
            </w:r>
          </w:p>
        </w:tc>
        <w:tc>
          <w:tcPr>
            <w:tcW w:w="5658" w:type="dxa"/>
          </w:tcPr>
          <w:p w:rsidR="00A6312B" w:rsidRDefault="00A6312B" w:rsidP="005921C7">
            <w:pPr>
              <w:jc w:val="both"/>
              <w:rPr>
                <w:rFonts w:ascii="Times New Roman" w:hAnsi="Times New Roman" w:cs="Times New Roman"/>
                <w:sz w:val="22"/>
                <w:szCs w:val="22"/>
                <w:lang w:val="en-US"/>
              </w:rPr>
            </w:pPr>
            <w:r w:rsidRPr="00F35F28">
              <w:rPr>
                <w:rFonts w:ascii="Times New Roman" w:hAnsi="Times New Roman" w:cs="Times New Roman"/>
                <w:sz w:val="22"/>
                <w:szCs w:val="22"/>
                <w:lang w:val="en-US"/>
              </w:rPr>
              <w:t>Pe</w:t>
            </w:r>
            <w:r>
              <w:rPr>
                <w:rFonts w:ascii="Times New Roman" w:hAnsi="Times New Roman" w:cs="Times New Roman"/>
                <w:sz w:val="22"/>
                <w:szCs w:val="22"/>
                <w:lang w:val="en-US"/>
              </w:rPr>
              <w:t>rbedaan terletak pada variabelnya, penelitian terdahulu variabel bebasnya usia dan usia kehamilan sedangkan penelitian sekarang menggunakan variabel bebas status kebersihan rongga mulut</w:t>
            </w:r>
            <w:r w:rsidRPr="00F35F28">
              <w:rPr>
                <w:rFonts w:ascii="Times New Roman" w:hAnsi="Times New Roman" w:cs="Times New Roman"/>
                <w:sz w:val="22"/>
                <w:szCs w:val="22"/>
                <w:lang w:val="en-US"/>
              </w:rPr>
              <w:t xml:space="preserve"> </w:t>
            </w:r>
          </w:p>
          <w:p w:rsidR="00A6312B" w:rsidRDefault="00A6312B" w:rsidP="005921C7">
            <w:pPr>
              <w:jc w:val="both"/>
              <w:rPr>
                <w:rFonts w:ascii="Times New Roman" w:hAnsi="Times New Roman" w:cs="Times New Roman"/>
                <w:sz w:val="22"/>
                <w:szCs w:val="22"/>
                <w:lang w:val="en-US"/>
              </w:rPr>
            </w:pPr>
          </w:p>
          <w:p w:rsidR="00A6312B" w:rsidRPr="00F35F28" w:rsidRDefault="00A6312B" w:rsidP="005921C7">
            <w:pPr>
              <w:jc w:val="both"/>
              <w:rPr>
                <w:rFonts w:ascii="Times New Roman" w:hAnsi="Times New Roman" w:cs="Times New Roman"/>
                <w:sz w:val="22"/>
                <w:szCs w:val="22"/>
                <w:lang w:val="en-US"/>
              </w:rPr>
            </w:pPr>
            <w:r>
              <w:rPr>
                <w:rFonts w:ascii="Times New Roman" w:hAnsi="Times New Roman" w:cs="Times New Roman"/>
                <w:sz w:val="22"/>
                <w:szCs w:val="22"/>
                <w:lang w:val="en-US"/>
              </w:rPr>
              <w:t>persamaan terletak pada variabel terikat yang diteliti yaitu status gingiva.</w:t>
            </w:r>
          </w:p>
        </w:tc>
      </w:tr>
      <w:tr w:rsidR="00A6312B" w:rsidTr="005921C7">
        <w:tc>
          <w:tcPr>
            <w:tcW w:w="498" w:type="dxa"/>
          </w:tcPr>
          <w:p w:rsidR="00A6312B" w:rsidRPr="00F35F28" w:rsidRDefault="00A6312B" w:rsidP="005921C7">
            <w:pPr>
              <w:rPr>
                <w:rFonts w:ascii="Times New Roman" w:hAnsi="Times New Roman" w:cs="Times New Roman"/>
                <w:sz w:val="22"/>
                <w:szCs w:val="22"/>
                <w:lang w:val="en-US"/>
              </w:rPr>
            </w:pPr>
            <w:r>
              <w:rPr>
                <w:rFonts w:ascii="Times New Roman" w:hAnsi="Times New Roman" w:cs="Times New Roman"/>
                <w:sz w:val="22"/>
                <w:szCs w:val="22"/>
                <w:lang w:val="en-US"/>
              </w:rPr>
              <w:t>3.</w:t>
            </w:r>
          </w:p>
        </w:tc>
        <w:tc>
          <w:tcPr>
            <w:tcW w:w="1765"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Judul</w:t>
            </w:r>
          </w:p>
        </w:tc>
        <w:tc>
          <w:tcPr>
            <w:tcW w:w="5658" w:type="dxa"/>
          </w:tcPr>
          <w:p w:rsidR="00A6312B" w:rsidRPr="00D428DD" w:rsidRDefault="00A6312B" w:rsidP="005921C7">
            <w:pPr>
              <w:jc w:val="both"/>
              <w:rPr>
                <w:rFonts w:ascii="Times New Roman" w:hAnsi="Times New Roman" w:cs="Times New Roman"/>
                <w:sz w:val="22"/>
                <w:szCs w:val="22"/>
              </w:rPr>
            </w:pPr>
            <w:r w:rsidRPr="00D428DD">
              <w:rPr>
                <w:rFonts w:ascii="Times New Roman" w:hAnsi="Times New Roman" w:cs="Times New Roman"/>
                <w:sz w:val="22"/>
                <w:szCs w:val="22"/>
              </w:rPr>
              <w:t xml:space="preserve">Gambaran Status Kebersihan Rongga Mulut dan Status Gingiva Pasien RSGM Universitas Jember </w:t>
            </w:r>
            <w:r>
              <w:rPr>
                <w:rFonts w:ascii="Times New Roman" w:hAnsi="Times New Roman" w:cs="Times New Roman"/>
                <w:sz w:val="22"/>
                <w:szCs w:val="22"/>
              </w:rPr>
              <w:t xml:space="preserve"> </w:t>
            </w:r>
            <w:r w:rsidRPr="00D428DD">
              <w:rPr>
                <w:rFonts w:ascii="Times New Roman" w:hAnsi="Times New Roman" w:cs="Times New Roman"/>
                <w:sz w:val="22"/>
                <w:szCs w:val="22"/>
              </w:rPr>
              <w:t>Oktober-November Tahun 2015</w:t>
            </w:r>
          </w:p>
        </w:tc>
      </w:tr>
      <w:tr w:rsidR="00A6312B" w:rsidTr="005921C7">
        <w:tc>
          <w:tcPr>
            <w:tcW w:w="498" w:type="dxa"/>
          </w:tcPr>
          <w:p w:rsidR="00A6312B" w:rsidRPr="00F35F28" w:rsidRDefault="00A6312B" w:rsidP="005921C7">
            <w:pPr>
              <w:rPr>
                <w:rFonts w:ascii="Times New Roman" w:hAnsi="Times New Roman" w:cs="Times New Roman"/>
                <w:sz w:val="22"/>
                <w:szCs w:val="22"/>
                <w:lang w:val="en-US"/>
              </w:rPr>
            </w:pPr>
          </w:p>
        </w:tc>
        <w:tc>
          <w:tcPr>
            <w:tcW w:w="1765"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Variabel Bebas</w:t>
            </w:r>
          </w:p>
        </w:tc>
        <w:tc>
          <w:tcPr>
            <w:tcW w:w="5658" w:type="dxa"/>
          </w:tcPr>
          <w:p w:rsidR="00A6312B" w:rsidRPr="00F35F28" w:rsidRDefault="00A6312B" w:rsidP="005921C7">
            <w:pPr>
              <w:rPr>
                <w:rFonts w:ascii="Times New Roman" w:hAnsi="Times New Roman" w:cs="Times New Roman"/>
                <w:sz w:val="22"/>
                <w:szCs w:val="22"/>
                <w:lang w:val="en-US"/>
              </w:rPr>
            </w:pPr>
            <w:r>
              <w:rPr>
                <w:rFonts w:ascii="Times New Roman" w:hAnsi="Times New Roman" w:cs="Times New Roman"/>
                <w:sz w:val="22"/>
                <w:szCs w:val="22"/>
                <w:lang w:val="en-US"/>
              </w:rPr>
              <w:t>Status kebersihan rongga mulut</w:t>
            </w:r>
          </w:p>
        </w:tc>
      </w:tr>
      <w:tr w:rsidR="00A6312B" w:rsidTr="005921C7">
        <w:tc>
          <w:tcPr>
            <w:tcW w:w="498" w:type="dxa"/>
          </w:tcPr>
          <w:p w:rsidR="00A6312B" w:rsidRPr="00F35F28" w:rsidRDefault="00A6312B" w:rsidP="005921C7">
            <w:pPr>
              <w:rPr>
                <w:rFonts w:ascii="Times New Roman" w:hAnsi="Times New Roman" w:cs="Times New Roman"/>
                <w:sz w:val="22"/>
                <w:szCs w:val="22"/>
                <w:lang w:val="en-US"/>
              </w:rPr>
            </w:pPr>
          </w:p>
        </w:tc>
        <w:tc>
          <w:tcPr>
            <w:tcW w:w="1765"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Variabel Terikat</w:t>
            </w:r>
          </w:p>
        </w:tc>
        <w:tc>
          <w:tcPr>
            <w:tcW w:w="5658"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Status</w:t>
            </w:r>
            <w:r>
              <w:rPr>
                <w:rFonts w:ascii="Times New Roman" w:hAnsi="Times New Roman" w:cs="Times New Roman"/>
                <w:sz w:val="22"/>
                <w:szCs w:val="22"/>
                <w:lang w:val="en-US"/>
              </w:rPr>
              <w:t xml:space="preserve"> gingiva</w:t>
            </w:r>
          </w:p>
        </w:tc>
      </w:tr>
      <w:tr w:rsidR="00A6312B" w:rsidTr="005921C7">
        <w:tc>
          <w:tcPr>
            <w:tcW w:w="498" w:type="dxa"/>
          </w:tcPr>
          <w:p w:rsidR="00A6312B" w:rsidRPr="00F35F28" w:rsidRDefault="00A6312B" w:rsidP="005921C7">
            <w:pPr>
              <w:rPr>
                <w:rFonts w:ascii="Times New Roman" w:hAnsi="Times New Roman" w:cs="Times New Roman"/>
                <w:sz w:val="22"/>
                <w:szCs w:val="22"/>
                <w:lang w:val="en-US"/>
              </w:rPr>
            </w:pPr>
          </w:p>
        </w:tc>
        <w:tc>
          <w:tcPr>
            <w:tcW w:w="1765"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Metode</w:t>
            </w:r>
          </w:p>
        </w:tc>
        <w:tc>
          <w:tcPr>
            <w:tcW w:w="5658"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Deskriptif</w:t>
            </w:r>
          </w:p>
        </w:tc>
      </w:tr>
      <w:tr w:rsidR="00A6312B" w:rsidTr="005921C7">
        <w:tc>
          <w:tcPr>
            <w:tcW w:w="498" w:type="dxa"/>
          </w:tcPr>
          <w:p w:rsidR="00A6312B" w:rsidRPr="00F35F28" w:rsidRDefault="00A6312B" w:rsidP="005921C7">
            <w:pPr>
              <w:rPr>
                <w:rFonts w:ascii="Times New Roman" w:hAnsi="Times New Roman" w:cs="Times New Roman"/>
                <w:sz w:val="22"/>
                <w:szCs w:val="22"/>
                <w:lang w:val="en-US"/>
              </w:rPr>
            </w:pPr>
          </w:p>
        </w:tc>
        <w:tc>
          <w:tcPr>
            <w:tcW w:w="1765"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Hasil</w:t>
            </w:r>
          </w:p>
        </w:tc>
        <w:tc>
          <w:tcPr>
            <w:tcW w:w="5658" w:type="dxa"/>
          </w:tcPr>
          <w:p w:rsidR="00A6312B" w:rsidRPr="005D1996" w:rsidRDefault="00A6312B" w:rsidP="005921C7">
            <w:pPr>
              <w:jc w:val="both"/>
              <w:rPr>
                <w:rFonts w:ascii="Times New Roman" w:hAnsi="Times New Roman" w:cs="Times New Roman"/>
                <w:sz w:val="22"/>
                <w:szCs w:val="22"/>
              </w:rPr>
            </w:pPr>
            <w:r w:rsidRPr="005D1996">
              <w:rPr>
                <w:rFonts w:ascii="Times New Roman" w:hAnsi="Times New Roman" w:cs="Times New Roman"/>
                <w:sz w:val="22"/>
                <w:szCs w:val="22"/>
              </w:rPr>
              <w:t>Terdapat  35,84%   pasien   yang   memiliki   kebersihan   rongga   mulut   baik,</w:t>
            </w:r>
            <w:r>
              <w:rPr>
                <w:rFonts w:ascii="Times New Roman" w:hAnsi="Times New Roman" w:cs="Times New Roman"/>
                <w:sz w:val="22"/>
                <w:szCs w:val="22"/>
              </w:rPr>
              <w:t xml:space="preserve"> </w:t>
            </w:r>
            <w:r w:rsidRPr="005D1996">
              <w:rPr>
                <w:rFonts w:ascii="Times New Roman" w:hAnsi="Times New Roman" w:cs="Times New Roman"/>
                <w:sz w:val="22"/>
                <w:szCs w:val="22"/>
              </w:rPr>
              <w:t>54,87% memiliki kebersihan rongga mulut sedang dan 9,29% memiliki kebersihan rongga</w:t>
            </w:r>
            <w:r>
              <w:rPr>
                <w:rFonts w:ascii="Times New Roman" w:hAnsi="Times New Roman" w:cs="Times New Roman"/>
                <w:sz w:val="22"/>
                <w:szCs w:val="22"/>
              </w:rPr>
              <w:t xml:space="preserve"> </w:t>
            </w:r>
            <w:r w:rsidRPr="005D1996">
              <w:rPr>
                <w:rFonts w:ascii="Times New Roman" w:hAnsi="Times New Roman" w:cs="Times New Roman"/>
                <w:sz w:val="22"/>
                <w:szCs w:val="22"/>
              </w:rPr>
              <w:t>mulut buruk. Terdapat 7,08% pasien yang memiliki gingiva normal, 58,85% mengalami</w:t>
            </w:r>
            <w:r>
              <w:rPr>
                <w:rFonts w:ascii="Times New Roman" w:hAnsi="Times New Roman" w:cs="Times New Roman"/>
                <w:sz w:val="22"/>
                <w:szCs w:val="22"/>
              </w:rPr>
              <w:t xml:space="preserve"> </w:t>
            </w:r>
            <w:r w:rsidRPr="005D1996">
              <w:rPr>
                <w:rFonts w:ascii="Times New Roman" w:hAnsi="Times New Roman" w:cs="Times New Roman"/>
                <w:sz w:val="22"/>
                <w:szCs w:val="22"/>
              </w:rPr>
              <w:t>gingivitis   ringan,   33,63%   mengalami   gingivitis   sedang   dan   0.44%   mengalami   gingivitis</w:t>
            </w:r>
          </w:p>
          <w:p w:rsidR="00A6312B" w:rsidRPr="00820B56" w:rsidRDefault="00A6312B" w:rsidP="005921C7">
            <w:pPr>
              <w:jc w:val="both"/>
              <w:rPr>
                <w:rFonts w:ascii="Times New Roman" w:hAnsi="Times New Roman" w:cs="Times New Roman"/>
                <w:sz w:val="22"/>
                <w:szCs w:val="22"/>
              </w:rPr>
            </w:pPr>
            <w:r w:rsidRPr="005D1996">
              <w:rPr>
                <w:rFonts w:ascii="Times New Roman" w:hAnsi="Times New Roman" w:cs="Times New Roman"/>
                <w:sz w:val="22"/>
                <w:szCs w:val="22"/>
              </w:rPr>
              <w:t>parah.</w:t>
            </w:r>
          </w:p>
        </w:tc>
      </w:tr>
      <w:tr w:rsidR="00A6312B" w:rsidTr="005921C7">
        <w:tc>
          <w:tcPr>
            <w:tcW w:w="498" w:type="dxa"/>
          </w:tcPr>
          <w:p w:rsidR="00A6312B" w:rsidRPr="00F35F28" w:rsidRDefault="00A6312B" w:rsidP="005921C7">
            <w:pPr>
              <w:rPr>
                <w:rFonts w:ascii="Times New Roman" w:hAnsi="Times New Roman" w:cs="Times New Roman"/>
                <w:sz w:val="22"/>
                <w:szCs w:val="22"/>
                <w:lang w:val="en-US"/>
              </w:rPr>
            </w:pPr>
          </w:p>
        </w:tc>
        <w:tc>
          <w:tcPr>
            <w:tcW w:w="1765"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 xml:space="preserve">Perbedaan </w:t>
            </w:r>
            <w:r>
              <w:rPr>
                <w:rFonts w:ascii="Times New Roman" w:hAnsi="Times New Roman" w:cs="Times New Roman"/>
                <w:sz w:val="22"/>
                <w:szCs w:val="22"/>
                <w:lang w:val="en-US"/>
              </w:rPr>
              <w:t>dan persamaan</w:t>
            </w:r>
          </w:p>
        </w:tc>
        <w:tc>
          <w:tcPr>
            <w:tcW w:w="5658" w:type="dxa"/>
          </w:tcPr>
          <w:p w:rsidR="00A6312B" w:rsidRDefault="00A6312B" w:rsidP="005921C7">
            <w:pPr>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perbedaan terletak pada sasaran yang diteliti. Penelitian terdahulu menggunakan sasaran pasien di RSGM Universitas Jember, sedangkan penelitian ini menggunakan sasaran prajurit TNI AD. </w:t>
            </w:r>
          </w:p>
          <w:p w:rsidR="00A6312B" w:rsidRDefault="00A6312B" w:rsidP="005921C7">
            <w:pPr>
              <w:jc w:val="both"/>
              <w:rPr>
                <w:rFonts w:ascii="Times New Roman" w:hAnsi="Times New Roman" w:cs="Times New Roman"/>
                <w:sz w:val="22"/>
                <w:szCs w:val="22"/>
                <w:lang w:val="en-US"/>
              </w:rPr>
            </w:pPr>
          </w:p>
          <w:p w:rsidR="00A6312B" w:rsidRPr="00F35F28" w:rsidRDefault="00A6312B" w:rsidP="005921C7">
            <w:pPr>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persamaan terletak pada variabel yang diteliti yaitu status gingiva dan status OHI-S. </w:t>
            </w:r>
          </w:p>
        </w:tc>
      </w:tr>
      <w:tr w:rsidR="00A6312B" w:rsidTr="005921C7">
        <w:tc>
          <w:tcPr>
            <w:tcW w:w="498" w:type="dxa"/>
          </w:tcPr>
          <w:p w:rsidR="00A6312B" w:rsidRPr="00F35F28" w:rsidRDefault="00A6312B" w:rsidP="005921C7">
            <w:pPr>
              <w:rPr>
                <w:rFonts w:ascii="Times New Roman" w:hAnsi="Times New Roman" w:cs="Times New Roman"/>
                <w:sz w:val="22"/>
                <w:szCs w:val="22"/>
                <w:lang w:val="en-US"/>
              </w:rPr>
            </w:pPr>
            <w:r>
              <w:rPr>
                <w:rFonts w:ascii="Times New Roman" w:hAnsi="Times New Roman" w:cs="Times New Roman"/>
                <w:sz w:val="22"/>
                <w:szCs w:val="22"/>
                <w:lang w:val="en-US"/>
              </w:rPr>
              <w:t>4.</w:t>
            </w:r>
          </w:p>
        </w:tc>
        <w:tc>
          <w:tcPr>
            <w:tcW w:w="1765"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Judul</w:t>
            </w:r>
          </w:p>
        </w:tc>
        <w:tc>
          <w:tcPr>
            <w:tcW w:w="5658" w:type="dxa"/>
          </w:tcPr>
          <w:p w:rsidR="00A6312B" w:rsidRPr="00F35F28" w:rsidRDefault="00A6312B" w:rsidP="005921C7">
            <w:pPr>
              <w:jc w:val="both"/>
              <w:rPr>
                <w:rFonts w:ascii="Times New Roman" w:hAnsi="Times New Roman" w:cs="Times New Roman"/>
                <w:sz w:val="22"/>
                <w:szCs w:val="22"/>
                <w:lang w:val="en-US"/>
              </w:rPr>
            </w:pPr>
            <w:r>
              <w:rPr>
                <w:rFonts w:ascii="Times New Roman" w:hAnsi="Times New Roman" w:cs="Times New Roman"/>
                <w:sz w:val="22"/>
                <w:szCs w:val="22"/>
              </w:rPr>
              <w:t>Hubungan Pengetahuan, SIkap, dan Tindakan Kesehatan Gigi dan Mulut dengan Status Kebersihan Rongga Mulut Perokok (Tinjauan Pada Siswa SMA/Sederajat di Kota Banjarbaru)</w:t>
            </w:r>
          </w:p>
        </w:tc>
      </w:tr>
      <w:tr w:rsidR="00A6312B" w:rsidTr="005921C7">
        <w:tc>
          <w:tcPr>
            <w:tcW w:w="498" w:type="dxa"/>
          </w:tcPr>
          <w:p w:rsidR="00A6312B" w:rsidRPr="00F35F28" w:rsidRDefault="00A6312B" w:rsidP="005921C7">
            <w:pPr>
              <w:rPr>
                <w:rFonts w:ascii="Times New Roman" w:hAnsi="Times New Roman" w:cs="Times New Roman"/>
                <w:sz w:val="22"/>
                <w:szCs w:val="22"/>
                <w:lang w:val="en-US"/>
              </w:rPr>
            </w:pPr>
          </w:p>
        </w:tc>
        <w:tc>
          <w:tcPr>
            <w:tcW w:w="1765"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Variabel Bebas</w:t>
            </w:r>
          </w:p>
        </w:tc>
        <w:tc>
          <w:tcPr>
            <w:tcW w:w="5658" w:type="dxa"/>
          </w:tcPr>
          <w:p w:rsidR="00A6312B" w:rsidRPr="00F35F28" w:rsidRDefault="00A6312B" w:rsidP="005921C7">
            <w:pPr>
              <w:rPr>
                <w:rFonts w:ascii="Times New Roman" w:hAnsi="Times New Roman" w:cs="Times New Roman"/>
                <w:sz w:val="22"/>
                <w:szCs w:val="22"/>
                <w:lang w:val="en-US"/>
              </w:rPr>
            </w:pPr>
            <w:r>
              <w:rPr>
                <w:rFonts w:ascii="Times New Roman" w:hAnsi="Times New Roman" w:cs="Times New Roman"/>
                <w:sz w:val="22"/>
                <w:szCs w:val="22"/>
                <w:lang w:val="en-US"/>
              </w:rPr>
              <w:t>Pengetahuan, Sikap, dan Tindakan</w:t>
            </w:r>
          </w:p>
        </w:tc>
      </w:tr>
      <w:tr w:rsidR="00A6312B" w:rsidTr="005921C7">
        <w:tc>
          <w:tcPr>
            <w:tcW w:w="498" w:type="dxa"/>
          </w:tcPr>
          <w:p w:rsidR="00A6312B" w:rsidRPr="00F35F28" w:rsidRDefault="00A6312B" w:rsidP="005921C7">
            <w:pPr>
              <w:rPr>
                <w:rFonts w:ascii="Times New Roman" w:hAnsi="Times New Roman" w:cs="Times New Roman"/>
                <w:sz w:val="22"/>
                <w:szCs w:val="22"/>
                <w:lang w:val="en-US"/>
              </w:rPr>
            </w:pPr>
          </w:p>
        </w:tc>
        <w:tc>
          <w:tcPr>
            <w:tcW w:w="1765"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Variabel Terikat</w:t>
            </w:r>
          </w:p>
        </w:tc>
        <w:tc>
          <w:tcPr>
            <w:tcW w:w="5658"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Status</w:t>
            </w:r>
            <w:r>
              <w:rPr>
                <w:rFonts w:ascii="Times New Roman" w:hAnsi="Times New Roman" w:cs="Times New Roman"/>
                <w:sz w:val="22"/>
                <w:szCs w:val="22"/>
                <w:lang w:val="en-US"/>
              </w:rPr>
              <w:t xml:space="preserve"> kebersihan rongga mulut</w:t>
            </w:r>
          </w:p>
        </w:tc>
      </w:tr>
      <w:tr w:rsidR="00A6312B" w:rsidTr="005921C7">
        <w:tc>
          <w:tcPr>
            <w:tcW w:w="498" w:type="dxa"/>
          </w:tcPr>
          <w:p w:rsidR="00A6312B" w:rsidRPr="00F35F28" w:rsidRDefault="00A6312B" w:rsidP="005921C7">
            <w:pPr>
              <w:rPr>
                <w:rFonts w:ascii="Times New Roman" w:hAnsi="Times New Roman" w:cs="Times New Roman"/>
                <w:sz w:val="22"/>
                <w:szCs w:val="22"/>
                <w:lang w:val="en-US"/>
              </w:rPr>
            </w:pPr>
          </w:p>
        </w:tc>
        <w:tc>
          <w:tcPr>
            <w:tcW w:w="1765"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Metode</w:t>
            </w:r>
          </w:p>
        </w:tc>
        <w:tc>
          <w:tcPr>
            <w:tcW w:w="5658" w:type="dxa"/>
          </w:tcPr>
          <w:p w:rsidR="00A6312B" w:rsidRPr="00F35F28" w:rsidRDefault="00A6312B" w:rsidP="005921C7">
            <w:pPr>
              <w:rPr>
                <w:rFonts w:ascii="Times New Roman" w:hAnsi="Times New Roman" w:cs="Times New Roman"/>
                <w:sz w:val="22"/>
                <w:szCs w:val="22"/>
                <w:lang w:val="en-US"/>
              </w:rPr>
            </w:pPr>
            <w:r>
              <w:rPr>
                <w:rFonts w:ascii="Times New Roman" w:hAnsi="Times New Roman" w:cs="Times New Roman"/>
                <w:sz w:val="22"/>
                <w:szCs w:val="22"/>
                <w:lang w:val="en-US"/>
              </w:rPr>
              <w:t>Observasional analitik</w:t>
            </w:r>
          </w:p>
        </w:tc>
      </w:tr>
      <w:tr w:rsidR="00A6312B" w:rsidTr="005921C7">
        <w:tc>
          <w:tcPr>
            <w:tcW w:w="498" w:type="dxa"/>
          </w:tcPr>
          <w:p w:rsidR="00A6312B" w:rsidRPr="00F35F28" w:rsidRDefault="00A6312B" w:rsidP="005921C7">
            <w:pPr>
              <w:rPr>
                <w:rFonts w:ascii="Times New Roman" w:hAnsi="Times New Roman" w:cs="Times New Roman"/>
                <w:sz w:val="22"/>
                <w:szCs w:val="22"/>
                <w:lang w:val="en-US"/>
              </w:rPr>
            </w:pPr>
          </w:p>
        </w:tc>
        <w:tc>
          <w:tcPr>
            <w:tcW w:w="1765"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Hasil</w:t>
            </w:r>
          </w:p>
        </w:tc>
        <w:tc>
          <w:tcPr>
            <w:tcW w:w="5658" w:type="dxa"/>
          </w:tcPr>
          <w:p w:rsidR="00A6312B" w:rsidRPr="008A4C01" w:rsidRDefault="00A6312B" w:rsidP="005921C7">
            <w:pPr>
              <w:jc w:val="both"/>
              <w:rPr>
                <w:rFonts w:ascii="Times New Roman" w:hAnsi="Times New Roman" w:cs="Times New Roman"/>
                <w:sz w:val="22"/>
                <w:szCs w:val="22"/>
              </w:rPr>
            </w:pPr>
            <w:r w:rsidRPr="008A4C01">
              <w:rPr>
                <w:rFonts w:ascii="Times New Roman" w:hAnsi="Times New Roman" w:cs="Times New Roman"/>
                <w:sz w:val="22"/>
                <w:szCs w:val="22"/>
              </w:rPr>
              <w:t xml:space="preserve">Jumlah tertinggi adalah perokok yang memiliki status kebersihan rongga mulut dengan kategori sedang sebanyak 71 orang (59,2%), sebanyak 51 orang memiliki pengetahuan dengan kategori sedang, sebanyak 57 orang (47,5%) memiliki sikap dengan kategori baik, dan sebanyak 59 orang (49,2%) memiliki tindakan kesehatan gigi dan mulut dengan kategori sedang. Hasil uji Spearman Rho menunjukan adanya hubungan yang signifikan antara pengetahuan, sikap dan tindakan kesehatan gigi dan mulut dengan status kebersihan rongga mulut perokok. </w:t>
            </w:r>
          </w:p>
          <w:p w:rsidR="00A6312B" w:rsidRPr="00F35F28" w:rsidRDefault="00A6312B" w:rsidP="005921C7">
            <w:pPr>
              <w:rPr>
                <w:rFonts w:ascii="Times New Roman" w:hAnsi="Times New Roman" w:cs="Times New Roman"/>
                <w:sz w:val="22"/>
                <w:szCs w:val="22"/>
                <w:lang w:val="en-US"/>
              </w:rPr>
            </w:pPr>
          </w:p>
        </w:tc>
      </w:tr>
      <w:tr w:rsidR="00A6312B" w:rsidTr="005921C7">
        <w:tc>
          <w:tcPr>
            <w:tcW w:w="498" w:type="dxa"/>
          </w:tcPr>
          <w:p w:rsidR="00A6312B" w:rsidRPr="00F35F28" w:rsidRDefault="00A6312B" w:rsidP="005921C7">
            <w:pPr>
              <w:rPr>
                <w:rFonts w:ascii="Times New Roman" w:hAnsi="Times New Roman" w:cs="Times New Roman"/>
                <w:sz w:val="22"/>
                <w:szCs w:val="22"/>
                <w:lang w:val="en-US"/>
              </w:rPr>
            </w:pPr>
          </w:p>
        </w:tc>
        <w:tc>
          <w:tcPr>
            <w:tcW w:w="1765"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 xml:space="preserve">Perbedaan </w:t>
            </w:r>
            <w:r>
              <w:rPr>
                <w:rFonts w:ascii="Times New Roman" w:hAnsi="Times New Roman" w:cs="Times New Roman"/>
                <w:sz w:val="22"/>
                <w:szCs w:val="22"/>
                <w:lang w:val="en-US"/>
              </w:rPr>
              <w:t>dan persamaan</w:t>
            </w:r>
          </w:p>
        </w:tc>
        <w:tc>
          <w:tcPr>
            <w:tcW w:w="5658" w:type="dxa"/>
          </w:tcPr>
          <w:p w:rsidR="00A6312B" w:rsidRDefault="00A6312B" w:rsidP="005921C7">
            <w:pPr>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perbedaan terletak pada variabel bebas yang diteliti. Penelitian sebelumnya menggunakan variabel bebas pengetahuan, sikap, </w:t>
            </w:r>
            <w:r>
              <w:rPr>
                <w:rFonts w:ascii="Times New Roman" w:hAnsi="Times New Roman" w:cs="Times New Roman"/>
                <w:sz w:val="22"/>
                <w:szCs w:val="22"/>
                <w:lang w:val="en-US"/>
              </w:rPr>
              <w:lastRenderedPageBreak/>
              <w:t>dan tindakan, sedangkan penelitian ini variabel bebasnya adalah status kebersihan rongga mulut.</w:t>
            </w:r>
          </w:p>
          <w:p w:rsidR="00A6312B" w:rsidRDefault="00A6312B" w:rsidP="005921C7">
            <w:pPr>
              <w:jc w:val="both"/>
              <w:rPr>
                <w:rFonts w:ascii="Times New Roman" w:hAnsi="Times New Roman" w:cs="Times New Roman"/>
                <w:sz w:val="22"/>
                <w:szCs w:val="22"/>
                <w:lang w:val="en-US"/>
              </w:rPr>
            </w:pPr>
          </w:p>
          <w:p w:rsidR="00A6312B" w:rsidRPr="00F35F28" w:rsidRDefault="00A6312B" w:rsidP="005921C7">
            <w:pPr>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persamaan terletak pada pengukuran OHI-S untuk menentukan status rongga mulut. </w:t>
            </w:r>
          </w:p>
        </w:tc>
      </w:tr>
      <w:tr w:rsidR="00A6312B" w:rsidTr="005921C7">
        <w:tc>
          <w:tcPr>
            <w:tcW w:w="498" w:type="dxa"/>
          </w:tcPr>
          <w:p w:rsidR="00A6312B" w:rsidRPr="00F35F28" w:rsidRDefault="00A6312B" w:rsidP="005921C7">
            <w:pPr>
              <w:rPr>
                <w:rFonts w:ascii="Times New Roman" w:hAnsi="Times New Roman" w:cs="Times New Roman"/>
                <w:sz w:val="22"/>
                <w:szCs w:val="22"/>
                <w:lang w:val="en-US"/>
              </w:rPr>
            </w:pPr>
            <w:r>
              <w:rPr>
                <w:rFonts w:ascii="Times New Roman" w:hAnsi="Times New Roman" w:cs="Times New Roman"/>
                <w:sz w:val="22"/>
                <w:szCs w:val="22"/>
                <w:lang w:val="en-US"/>
              </w:rPr>
              <w:lastRenderedPageBreak/>
              <w:t xml:space="preserve">5. </w:t>
            </w:r>
          </w:p>
        </w:tc>
        <w:tc>
          <w:tcPr>
            <w:tcW w:w="1765"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Judul</w:t>
            </w:r>
          </w:p>
        </w:tc>
        <w:tc>
          <w:tcPr>
            <w:tcW w:w="5658" w:type="dxa"/>
          </w:tcPr>
          <w:p w:rsidR="00A6312B" w:rsidRPr="00F35F28" w:rsidRDefault="00A6312B" w:rsidP="005921C7">
            <w:pPr>
              <w:jc w:val="both"/>
              <w:rPr>
                <w:rFonts w:ascii="Times New Roman" w:hAnsi="Times New Roman" w:cs="Times New Roman"/>
                <w:sz w:val="22"/>
                <w:szCs w:val="22"/>
                <w:lang w:val="en-US"/>
              </w:rPr>
            </w:pPr>
            <w:r>
              <w:rPr>
                <w:rFonts w:ascii="Times New Roman" w:hAnsi="Times New Roman" w:cs="Times New Roman"/>
                <w:sz w:val="22"/>
                <w:szCs w:val="22"/>
              </w:rPr>
              <w:t>Status Kesehatan Rongga Mulut Anak Dilihat dari Kepedulian Orang Tua Tentang Kebersihan Rongga Mulut Anak dan Status Gizi di SD Negeri No. 98/III Desa Baru Lempur, Kerinci</w:t>
            </w:r>
          </w:p>
        </w:tc>
      </w:tr>
      <w:tr w:rsidR="00A6312B" w:rsidTr="005921C7">
        <w:tc>
          <w:tcPr>
            <w:tcW w:w="498" w:type="dxa"/>
          </w:tcPr>
          <w:p w:rsidR="00A6312B" w:rsidRPr="00F35F28" w:rsidRDefault="00A6312B" w:rsidP="005921C7">
            <w:pPr>
              <w:rPr>
                <w:rFonts w:ascii="Times New Roman" w:hAnsi="Times New Roman" w:cs="Times New Roman"/>
                <w:sz w:val="22"/>
                <w:szCs w:val="22"/>
                <w:lang w:val="en-US"/>
              </w:rPr>
            </w:pPr>
          </w:p>
        </w:tc>
        <w:tc>
          <w:tcPr>
            <w:tcW w:w="1765"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Variabel Bebas</w:t>
            </w:r>
          </w:p>
        </w:tc>
        <w:tc>
          <w:tcPr>
            <w:tcW w:w="5658" w:type="dxa"/>
          </w:tcPr>
          <w:p w:rsidR="00A6312B" w:rsidRPr="00F35F28" w:rsidRDefault="00A6312B" w:rsidP="005921C7">
            <w:pPr>
              <w:rPr>
                <w:rFonts w:ascii="Times New Roman" w:hAnsi="Times New Roman" w:cs="Times New Roman"/>
                <w:sz w:val="22"/>
                <w:szCs w:val="22"/>
                <w:lang w:val="en-US"/>
              </w:rPr>
            </w:pPr>
            <w:r>
              <w:rPr>
                <w:rFonts w:ascii="Times New Roman" w:hAnsi="Times New Roman" w:cs="Times New Roman"/>
                <w:sz w:val="22"/>
                <w:szCs w:val="22"/>
                <w:lang w:val="en-US"/>
              </w:rPr>
              <w:t>Kepedulian orang tua</w:t>
            </w:r>
          </w:p>
        </w:tc>
      </w:tr>
      <w:tr w:rsidR="00A6312B" w:rsidTr="005921C7">
        <w:tc>
          <w:tcPr>
            <w:tcW w:w="498" w:type="dxa"/>
          </w:tcPr>
          <w:p w:rsidR="00A6312B" w:rsidRPr="00F35F28" w:rsidRDefault="00A6312B" w:rsidP="005921C7">
            <w:pPr>
              <w:rPr>
                <w:rFonts w:ascii="Times New Roman" w:hAnsi="Times New Roman" w:cs="Times New Roman"/>
                <w:sz w:val="22"/>
                <w:szCs w:val="22"/>
                <w:lang w:val="en-US"/>
              </w:rPr>
            </w:pPr>
          </w:p>
        </w:tc>
        <w:tc>
          <w:tcPr>
            <w:tcW w:w="1765"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Variabel Terikat</w:t>
            </w:r>
          </w:p>
        </w:tc>
        <w:tc>
          <w:tcPr>
            <w:tcW w:w="5658"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Status</w:t>
            </w:r>
            <w:r>
              <w:rPr>
                <w:rFonts w:ascii="Times New Roman" w:hAnsi="Times New Roman" w:cs="Times New Roman"/>
                <w:sz w:val="22"/>
                <w:szCs w:val="22"/>
                <w:lang w:val="en-US"/>
              </w:rPr>
              <w:t xml:space="preserve"> kesehatan rongga mulut</w:t>
            </w:r>
          </w:p>
        </w:tc>
      </w:tr>
      <w:tr w:rsidR="00A6312B" w:rsidTr="005921C7">
        <w:tc>
          <w:tcPr>
            <w:tcW w:w="498" w:type="dxa"/>
          </w:tcPr>
          <w:p w:rsidR="00A6312B" w:rsidRPr="00F35F28" w:rsidRDefault="00A6312B" w:rsidP="005921C7">
            <w:pPr>
              <w:rPr>
                <w:rFonts w:ascii="Times New Roman" w:hAnsi="Times New Roman" w:cs="Times New Roman"/>
                <w:sz w:val="22"/>
                <w:szCs w:val="22"/>
                <w:lang w:val="en-US"/>
              </w:rPr>
            </w:pPr>
          </w:p>
        </w:tc>
        <w:tc>
          <w:tcPr>
            <w:tcW w:w="1765"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Metode</w:t>
            </w:r>
          </w:p>
        </w:tc>
        <w:tc>
          <w:tcPr>
            <w:tcW w:w="5658" w:type="dxa"/>
          </w:tcPr>
          <w:p w:rsidR="00A6312B" w:rsidRPr="00F35F28" w:rsidRDefault="00A6312B" w:rsidP="005921C7">
            <w:pPr>
              <w:rPr>
                <w:rFonts w:ascii="Times New Roman" w:hAnsi="Times New Roman" w:cs="Times New Roman"/>
                <w:sz w:val="22"/>
                <w:szCs w:val="22"/>
                <w:lang w:val="en-US"/>
              </w:rPr>
            </w:pPr>
            <w:r>
              <w:rPr>
                <w:rFonts w:ascii="Times New Roman" w:hAnsi="Times New Roman" w:cs="Times New Roman"/>
                <w:sz w:val="22"/>
                <w:szCs w:val="22"/>
                <w:lang w:val="en-US"/>
              </w:rPr>
              <w:t>Survey analitik</w:t>
            </w:r>
          </w:p>
        </w:tc>
      </w:tr>
      <w:tr w:rsidR="00A6312B" w:rsidTr="005921C7">
        <w:tc>
          <w:tcPr>
            <w:tcW w:w="498" w:type="dxa"/>
          </w:tcPr>
          <w:p w:rsidR="00A6312B" w:rsidRPr="00F35F28" w:rsidRDefault="00A6312B" w:rsidP="005921C7">
            <w:pPr>
              <w:rPr>
                <w:rFonts w:ascii="Times New Roman" w:hAnsi="Times New Roman" w:cs="Times New Roman"/>
                <w:sz w:val="22"/>
                <w:szCs w:val="22"/>
                <w:lang w:val="en-US"/>
              </w:rPr>
            </w:pPr>
          </w:p>
        </w:tc>
        <w:tc>
          <w:tcPr>
            <w:tcW w:w="1765"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Hasil</w:t>
            </w:r>
          </w:p>
        </w:tc>
        <w:tc>
          <w:tcPr>
            <w:tcW w:w="5658" w:type="dxa"/>
          </w:tcPr>
          <w:p w:rsidR="00A6312B" w:rsidRPr="00BF4B91" w:rsidRDefault="00A6312B" w:rsidP="005921C7">
            <w:pPr>
              <w:jc w:val="both"/>
              <w:rPr>
                <w:rFonts w:ascii="Times New Roman" w:hAnsi="Times New Roman" w:cs="Times New Roman"/>
                <w:sz w:val="22"/>
                <w:szCs w:val="22"/>
              </w:rPr>
            </w:pPr>
            <w:r w:rsidRPr="00680E48">
              <w:rPr>
                <w:rFonts w:ascii="Times New Roman" w:hAnsi="Times New Roman" w:cs="Times New Roman"/>
                <w:sz w:val="22"/>
                <w:szCs w:val="22"/>
              </w:rPr>
              <w:t>34 orang (68%) dan kesehatan rongga mulut atau OHI-S adalah cukup yaitu 37 orang (74%), paling banyak status gizi murid adalah baik yaitu 38 orang (76%) dan paling banyak kepedulian orang tua berada pada kategori sedang yaitu 29 orang (58%). Terdapat hubungan kesehatan rongga mulut (plak, karies dan OHI-S) dan status gizi dengan kepedulian orang tua terhadap kebersihan rongga mulut. (p&lt;0,5).</w:t>
            </w:r>
          </w:p>
        </w:tc>
      </w:tr>
      <w:tr w:rsidR="00A6312B" w:rsidTr="005921C7">
        <w:tc>
          <w:tcPr>
            <w:tcW w:w="498" w:type="dxa"/>
          </w:tcPr>
          <w:p w:rsidR="00A6312B" w:rsidRPr="00F35F28" w:rsidRDefault="00A6312B" w:rsidP="005921C7">
            <w:pPr>
              <w:rPr>
                <w:rFonts w:ascii="Times New Roman" w:hAnsi="Times New Roman" w:cs="Times New Roman"/>
                <w:sz w:val="22"/>
                <w:szCs w:val="22"/>
                <w:lang w:val="en-US"/>
              </w:rPr>
            </w:pPr>
          </w:p>
        </w:tc>
        <w:tc>
          <w:tcPr>
            <w:tcW w:w="1765" w:type="dxa"/>
          </w:tcPr>
          <w:p w:rsidR="00A6312B" w:rsidRPr="00F35F28" w:rsidRDefault="00A6312B" w:rsidP="005921C7">
            <w:pPr>
              <w:rPr>
                <w:rFonts w:ascii="Times New Roman" w:hAnsi="Times New Roman" w:cs="Times New Roman"/>
                <w:sz w:val="22"/>
                <w:szCs w:val="22"/>
                <w:lang w:val="en-US"/>
              </w:rPr>
            </w:pPr>
            <w:r w:rsidRPr="00F35F28">
              <w:rPr>
                <w:rFonts w:ascii="Times New Roman" w:hAnsi="Times New Roman" w:cs="Times New Roman"/>
                <w:sz w:val="22"/>
                <w:szCs w:val="22"/>
                <w:lang w:val="en-US"/>
              </w:rPr>
              <w:t xml:space="preserve">Perbedaan </w:t>
            </w:r>
            <w:r>
              <w:rPr>
                <w:rFonts w:ascii="Times New Roman" w:hAnsi="Times New Roman" w:cs="Times New Roman"/>
                <w:sz w:val="22"/>
                <w:szCs w:val="22"/>
                <w:lang w:val="en-US"/>
              </w:rPr>
              <w:t>dan persamaan</w:t>
            </w:r>
          </w:p>
        </w:tc>
        <w:tc>
          <w:tcPr>
            <w:tcW w:w="5658" w:type="dxa"/>
          </w:tcPr>
          <w:p w:rsidR="00A6312B" w:rsidRDefault="00A6312B" w:rsidP="005921C7">
            <w:pPr>
              <w:jc w:val="both"/>
              <w:rPr>
                <w:rFonts w:ascii="Times New Roman" w:hAnsi="Times New Roman" w:cs="Times New Roman"/>
                <w:sz w:val="22"/>
                <w:szCs w:val="22"/>
                <w:lang w:val="en-US"/>
              </w:rPr>
            </w:pPr>
            <w:r>
              <w:rPr>
                <w:rFonts w:ascii="Times New Roman" w:hAnsi="Times New Roman" w:cs="Times New Roman"/>
                <w:sz w:val="22"/>
                <w:szCs w:val="22"/>
                <w:lang w:val="en-US"/>
              </w:rPr>
              <w:t>perbedaan terletak pada variabel bebas yang diteliti. Penelitian sebelumnya menggunakan variabel bebas kepedulian orang tua, sedangkan penelitian ini variabel bebasnya adalah status kebersihan rongga mulut.</w:t>
            </w:r>
          </w:p>
          <w:p w:rsidR="00A6312B" w:rsidRDefault="00A6312B" w:rsidP="005921C7">
            <w:pPr>
              <w:jc w:val="both"/>
              <w:rPr>
                <w:rFonts w:ascii="Times New Roman" w:hAnsi="Times New Roman" w:cs="Times New Roman"/>
                <w:sz w:val="22"/>
                <w:szCs w:val="22"/>
                <w:lang w:val="en-US"/>
              </w:rPr>
            </w:pPr>
          </w:p>
          <w:p w:rsidR="00A6312B" w:rsidRPr="00F35F28" w:rsidRDefault="00A6312B" w:rsidP="005921C7">
            <w:pPr>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persamaan terletak pada pengukuran OHI-S untuk menentukan status rongga mulut. </w:t>
            </w:r>
          </w:p>
        </w:tc>
      </w:tr>
    </w:tbl>
    <w:p w:rsidR="00A6312B" w:rsidRPr="009D52C8" w:rsidRDefault="00A6312B" w:rsidP="00A6312B">
      <w:pPr>
        <w:spacing w:line="480" w:lineRule="auto"/>
        <w:rPr>
          <w:lang w:val="en-US"/>
        </w:rPr>
      </w:pPr>
    </w:p>
    <w:p w:rsidR="00A6312B" w:rsidRPr="007468D0" w:rsidRDefault="00A6312B" w:rsidP="00A6312B">
      <w:pPr>
        <w:pStyle w:val="Heading2"/>
        <w:numPr>
          <w:ilvl w:val="0"/>
          <w:numId w:val="1"/>
        </w:numPr>
        <w:spacing w:line="480" w:lineRule="auto"/>
        <w:ind w:left="426" w:hanging="426"/>
        <w:rPr>
          <w:rFonts w:ascii="Times New Roman" w:hAnsi="Times New Roman" w:cs="Times New Roman"/>
          <w:b/>
          <w:bCs/>
          <w:color w:val="000000" w:themeColor="text1"/>
          <w:sz w:val="24"/>
          <w:szCs w:val="24"/>
          <w:lang w:val="en-US"/>
        </w:rPr>
      </w:pPr>
      <w:bookmarkStart w:id="20" w:name="_Toc89600751"/>
      <w:bookmarkStart w:id="21" w:name="_Toc96331429"/>
      <w:r w:rsidRPr="007468D0">
        <w:rPr>
          <w:rFonts w:ascii="Times New Roman" w:hAnsi="Times New Roman" w:cs="Times New Roman"/>
          <w:b/>
          <w:bCs/>
          <w:color w:val="000000" w:themeColor="text1"/>
          <w:sz w:val="24"/>
          <w:szCs w:val="24"/>
          <w:lang w:val="en-US"/>
        </w:rPr>
        <w:t>Ruang Lingkup</w:t>
      </w:r>
      <w:bookmarkEnd w:id="20"/>
      <w:bookmarkEnd w:id="21"/>
    </w:p>
    <w:p w:rsidR="00A6312B" w:rsidRPr="008C2BD5" w:rsidRDefault="00A6312B" w:rsidP="00A6312B">
      <w:pPr>
        <w:pStyle w:val="Heading3"/>
        <w:numPr>
          <w:ilvl w:val="0"/>
          <w:numId w:val="4"/>
        </w:numPr>
        <w:tabs>
          <w:tab w:val="left" w:pos="993"/>
        </w:tabs>
        <w:spacing w:line="480" w:lineRule="auto"/>
        <w:ind w:hanging="294"/>
        <w:rPr>
          <w:rFonts w:ascii="Times New Roman" w:hAnsi="Times New Roman" w:cs="Times New Roman"/>
          <w:b/>
          <w:bCs/>
          <w:color w:val="000000" w:themeColor="text1"/>
          <w:lang w:val="en-US"/>
        </w:rPr>
      </w:pPr>
      <w:bookmarkStart w:id="22" w:name="_Toc89600752"/>
      <w:bookmarkStart w:id="23" w:name="_Toc96331430"/>
      <w:r w:rsidRPr="008C2BD5">
        <w:rPr>
          <w:rFonts w:ascii="Times New Roman" w:hAnsi="Times New Roman" w:cs="Times New Roman"/>
          <w:b/>
          <w:bCs/>
          <w:color w:val="000000" w:themeColor="text1"/>
          <w:lang w:val="en-US"/>
        </w:rPr>
        <w:t>Ruang Lingkup Waktu</w:t>
      </w:r>
      <w:bookmarkEnd w:id="22"/>
      <w:bookmarkEnd w:id="23"/>
    </w:p>
    <w:p w:rsidR="00A6312B" w:rsidRDefault="00A6312B" w:rsidP="00A6312B">
      <w:pPr>
        <w:spacing w:line="480" w:lineRule="auto"/>
        <w:ind w:left="709" w:firstLine="851"/>
        <w:jc w:val="both"/>
        <w:rPr>
          <w:rFonts w:ascii="Times New Roman" w:hAnsi="Times New Roman" w:cs="Times New Roman"/>
          <w:lang w:val="en-US"/>
        </w:rPr>
      </w:pPr>
      <w:r w:rsidRPr="007468D0">
        <w:rPr>
          <w:rFonts w:ascii="Times New Roman" w:hAnsi="Times New Roman" w:cs="Times New Roman"/>
          <w:lang w:val="en-US"/>
        </w:rPr>
        <w:t xml:space="preserve">Waktu penelitian akan dilaksanakan </w:t>
      </w:r>
      <w:r>
        <w:rPr>
          <w:rFonts w:ascii="Times New Roman" w:hAnsi="Times New Roman" w:cs="Times New Roman"/>
          <w:lang w:val="en-US"/>
        </w:rPr>
        <w:t>pada 29 November</w:t>
      </w:r>
      <w:r w:rsidRPr="007468D0">
        <w:rPr>
          <w:rFonts w:ascii="Times New Roman" w:hAnsi="Times New Roman" w:cs="Times New Roman"/>
          <w:lang w:val="en-US"/>
        </w:rPr>
        <w:t xml:space="preserve"> 202</w:t>
      </w:r>
      <w:r>
        <w:rPr>
          <w:rFonts w:ascii="Times New Roman" w:hAnsi="Times New Roman" w:cs="Times New Roman"/>
          <w:lang w:val="en-US"/>
        </w:rPr>
        <w:t>1</w:t>
      </w:r>
      <w:r w:rsidRPr="007468D0">
        <w:rPr>
          <w:rFonts w:ascii="Times New Roman" w:hAnsi="Times New Roman" w:cs="Times New Roman"/>
          <w:lang w:val="en-US"/>
        </w:rPr>
        <w:t xml:space="preserve">. Hal tersebut mengingat kondisi yang diharapkan sudah membaik dari pandemi. </w:t>
      </w:r>
    </w:p>
    <w:p w:rsidR="00A6312B" w:rsidRPr="008C2BD5" w:rsidRDefault="00A6312B" w:rsidP="00A6312B">
      <w:pPr>
        <w:pStyle w:val="Heading3"/>
        <w:numPr>
          <w:ilvl w:val="0"/>
          <w:numId w:val="4"/>
        </w:numPr>
        <w:tabs>
          <w:tab w:val="left" w:pos="709"/>
          <w:tab w:val="left" w:pos="993"/>
        </w:tabs>
        <w:spacing w:line="480" w:lineRule="auto"/>
        <w:ind w:hanging="294"/>
        <w:rPr>
          <w:rFonts w:ascii="Times New Roman" w:hAnsi="Times New Roman" w:cs="Times New Roman"/>
          <w:b/>
          <w:bCs/>
          <w:color w:val="000000" w:themeColor="text1"/>
          <w:lang w:val="en-US"/>
        </w:rPr>
      </w:pPr>
      <w:bookmarkStart w:id="24" w:name="_Toc89600753"/>
      <w:bookmarkStart w:id="25" w:name="_Toc96331431"/>
      <w:r w:rsidRPr="008C2BD5">
        <w:rPr>
          <w:rFonts w:ascii="Times New Roman" w:hAnsi="Times New Roman" w:cs="Times New Roman"/>
          <w:b/>
          <w:bCs/>
          <w:color w:val="000000" w:themeColor="text1"/>
          <w:lang w:val="en-US"/>
        </w:rPr>
        <w:t>Ruang Lingkup Tempat</w:t>
      </w:r>
      <w:bookmarkEnd w:id="24"/>
      <w:bookmarkEnd w:id="25"/>
    </w:p>
    <w:p w:rsidR="00A6312B" w:rsidRPr="007468D0" w:rsidRDefault="00A6312B" w:rsidP="00A6312B">
      <w:pPr>
        <w:spacing w:line="480" w:lineRule="auto"/>
        <w:ind w:left="709" w:firstLine="850"/>
        <w:jc w:val="both"/>
        <w:rPr>
          <w:rFonts w:ascii="Times New Roman" w:hAnsi="Times New Roman" w:cs="Times New Roman"/>
          <w:lang w:val="en-US"/>
        </w:rPr>
      </w:pPr>
      <w:r w:rsidRPr="007468D0">
        <w:rPr>
          <w:rFonts w:ascii="Times New Roman" w:hAnsi="Times New Roman" w:cs="Times New Roman"/>
          <w:lang w:val="en-US"/>
        </w:rPr>
        <w:t>Tempat penelitian akan dilaksanakan di PUSDIKKES TNI AD yang berlokasi di Kramat Jati, Jakarta Timur.</w:t>
      </w:r>
    </w:p>
    <w:p w:rsidR="00A6312B" w:rsidRPr="008C2BD5" w:rsidRDefault="00A6312B" w:rsidP="00A6312B">
      <w:pPr>
        <w:pStyle w:val="Heading3"/>
        <w:numPr>
          <w:ilvl w:val="0"/>
          <w:numId w:val="4"/>
        </w:numPr>
        <w:tabs>
          <w:tab w:val="left" w:pos="993"/>
        </w:tabs>
        <w:spacing w:line="480" w:lineRule="auto"/>
        <w:ind w:hanging="294"/>
        <w:rPr>
          <w:rFonts w:ascii="Times New Roman" w:hAnsi="Times New Roman" w:cs="Times New Roman"/>
          <w:b/>
          <w:bCs/>
          <w:color w:val="000000" w:themeColor="text1"/>
          <w:lang w:val="en-US"/>
        </w:rPr>
      </w:pPr>
      <w:bookmarkStart w:id="26" w:name="_Toc89600754"/>
      <w:bookmarkStart w:id="27" w:name="_Toc96331432"/>
      <w:r w:rsidRPr="008C2BD5">
        <w:rPr>
          <w:rFonts w:ascii="Times New Roman" w:hAnsi="Times New Roman" w:cs="Times New Roman"/>
          <w:b/>
          <w:bCs/>
          <w:color w:val="000000" w:themeColor="text1"/>
          <w:lang w:val="en-US"/>
        </w:rPr>
        <w:t>Ruang Lingkup Materi</w:t>
      </w:r>
      <w:bookmarkEnd w:id="26"/>
      <w:bookmarkEnd w:id="27"/>
    </w:p>
    <w:p w:rsidR="00A6312B" w:rsidRDefault="00A6312B" w:rsidP="00A6312B">
      <w:pPr>
        <w:spacing w:line="480" w:lineRule="auto"/>
        <w:ind w:left="709" w:firstLine="850"/>
        <w:jc w:val="both"/>
        <w:rPr>
          <w:rFonts w:ascii="Times New Roman" w:hAnsi="Times New Roman" w:cs="Times New Roman"/>
          <w:lang w:val="en-US"/>
        </w:rPr>
      </w:pPr>
      <w:r w:rsidRPr="007468D0">
        <w:rPr>
          <w:rFonts w:ascii="Times New Roman" w:hAnsi="Times New Roman" w:cs="Times New Roman"/>
          <w:lang w:val="en-US"/>
        </w:rPr>
        <w:t>Materi yang akan diberikan berupa materi tentang menjaga kebersihan rongga mulut</w:t>
      </w:r>
      <w:r>
        <w:rPr>
          <w:rFonts w:ascii="Times New Roman" w:hAnsi="Times New Roman" w:cs="Times New Roman"/>
          <w:lang w:val="en-US"/>
        </w:rPr>
        <w:t xml:space="preserve">, </w:t>
      </w:r>
      <w:r w:rsidRPr="007468D0">
        <w:rPr>
          <w:rFonts w:ascii="Times New Roman" w:hAnsi="Times New Roman" w:cs="Times New Roman"/>
          <w:lang w:val="en-US"/>
        </w:rPr>
        <w:t xml:space="preserve">mencegah terjadinya penyakit pada </w:t>
      </w:r>
      <w:r w:rsidRPr="00DB5C79">
        <w:rPr>
          <w:rFonts w:ascii="Times New Roman" w:hAnsi="Times New Roman" w:cs="Times New Roman"/>
          <w:i/>
          <w:iCs/>
          <w:lang w:val="en-US"/>
        </w:rPr>
        <w:t>gingiva</w:t>
      </w:r>
      <w:r>
        <w:rPr>
          <w:rFonts w:ascii="Times New Roman" w:hAnsi="Times New Roman" w:cs="Times New Roman"/>
          <w:lang w:val="en-US"/>
        </w:rPr>
        <w:t xml:space="preserve">, serta memberikan materi mengenai pengukuran indeks OHI-S. </w:t>
      </w:r>
    </w:p>
    <w:p w:rsidR="00A6312B" w:rsidRDefault="00A6312B" w:rsidP="00A6312B">
      <w:pPr>
        <w:pStyle w:val="Heading1"/>
        <w:spacing w:line="480" w:lineRule="auto"/>
        <w:jc w:val="center"/>
        <w:rPr>
          <w:rFonts w:ascii="Times New Roman" w:hAnsi="Times New Roman" w:cs="Times New Roman"/>
          <w:b/>
          <w:bCs/>
          <w:color w:val="000000" w:themeColor="text1"/>
          <w:sz w:val="28"/>
          <w:szCs w:val="28"/>
          <w:lang w:val="en-US"/>
        </w:rPr>
        <w:sectPr w:rsidR="00A6312B" w:rsidSect="00F00BF3">
          <w:headerReference w:type="default" r:id="rId5"/>
          <w:footerReference w:type="default" r:id="rId6"/>
          <w:headerReference w:type="first" r:id="rId7"/>
          <w:footerReference w:type="first" r:id="rId8"/>
          <w:pgSz w:w="11900" w:h="16840"/>
          <w:pgMar w:top="1701" w:right="1701" w:bottom="1701" w:left="2268" w:header="708" w:footer="708" w:gutter="0"/>
          <w:pgNumType w:start="1"/>
          <w:cols w:space="708"/>
          <w:titlePg/>
          <w:docGrid w:linePitch="360"/>
        </w:sectPr>
      </w:pPr>
    </w:p>
    <w:p w:rsidR="001C28EB" w:rsidRDefault="001C28EB">
      <w:bookmarkStart w:id="28" w:name="_GoBack"/>
      <w:bookmarkEnd w:id="28"/>
    </w:p>
    <w:sectPr w:rsidR="001C28E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C4A" w:rsidRDefault="00A631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54461223"/>
      <w:docPartObj>
        <w:docPartGallery w:val="Page Numbers (Bottom of Page)"/>
        <w:docPartUnique/>
      </w:docPartObj>
    </w:sdtPr>
    <w:sdtEndPr>
      <w:rPr>
        <w:rStyle w:val="PageNumber"/>
      </w:rPr>
    </w:sdtEndPr>
    <w:sdtContent>
      <w:p w:rsidR="008C4C4A" w:rsidRDefault="00A6312B" w:rsidP="009A55F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8C4C4A" w:rsidRDefault="00A6312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45580612"/>
      <w:docPartObj>
        <w:docPartGallery w:val="Page Numbers (Top of Page)"/>
        <w:docPartUnique/>
      </w:docPartObj>
    </w:sdtPr>
    <w:sdtEndPr>
      <w:rPr>
        <w:rStyle w:val="PageNumber"/>
      </w:rPr>
    </w:sdtEndPr>
    <w:sdtContent>
      <w:p w:rsidR="008C4C4A" w:rsidRDefault="00A6312B" w:rsidP="009A55F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rsidR="008C4C4A" w:rsidRDefault="00A6312B" w:rsidP="00DA1CF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C4A" w:rsidRDefault="00A631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514DAC"/>
    <w:multiLevelType w:val="hybridMultilevel"/>
    <w:tmpl w:val="EE1C720C"/>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
    <w:nsid w:val="3F573D7F"/>
    <w:multiLevelType w:val="hybridMultilevel"/>
    <w:tmpl w:val="4D820BD4"/>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4C953E53"/>
    <w:multiLevelType w:val="hybridMultilevel"/>
    <w:tmpl w:val="9B348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C66783"/>
    <w:multiLevelType w:val="hybridMultilevel"/>
    <w:tmpl w:val="BCC8F6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68A71B93"/>
    <w:multiLevelType w:val="hybridMultilevel"/>
    <w:tmpl w:val="1FE28C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A835F50"/>
    <w:multiLevelType w:val="hybridMultilevel"/>
    <w:tmpl w:val="60A4CFD0"/>
    <w:lvl w:ilvl="0" w:tplc="04090019">
      <w:start w:val="1"/>
      <w:numFmt w:val="lowerLetter"/>
      <w:lvlText w:val="%1."/>
      <w:lvlJc w:val="left"/>
      <w:pPr>
        <w:ind w:left="171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30021C6"/>
    <w:multiLevelType w:val="hybridMultilevel"/>
    <w:tmpl w:val="04569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5"/>
  </w:num>
  <w:num w:numId="4">
    <w:abstractNumId w:val="1"/>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84F"/>
    <w:rsid w:val="001C28EB"/>
    <w:rsid w:val="00A6312B"/>
    <w:rsid w:val="00BF2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885BD5-1539-4149-8C51-DAE99A733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12B"/>
    <w:pPr>
      <w:spacing w:after="0" w:line="240" w:lineRule="auto"/>
    </w:pPr>
    <w:rPr>
      <w:sz w:val="24"/>
      <w:szCs w:val="24"/>
      <w:lang w:val="en-ID"/>
    </w:rPr>
  </w:style>
  <w:style w:type="paragraph" w:styleId="Heading1">
    <w:name w:val="heading 1"/>
    <w:basedOn w:val="Normal"/>
    <w:next w:val="Normal"/>
    <w:link w:val="Heading1Char"/>
    <w:uiPriority w:val="9"/>
    <w:qFormat/>
    <w:rsid w:val="00A6312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6312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6312B"/>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A6312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312B"/>
    <w:rPr>
      <w:rFonts w:asciiTheme="majorHAnsi" w:eastAsiaTheme="majorEastAsia" w:hAnsiTheme="majorHAnsi" w:cstheme="majorBidi"/>
      <w:color w:val="2E74B5" w:themeColor="accent1" w:themeShade="BF"/>
      <w:sz w:val="32"/>
      <w:szCs w:val="32"/>
      <w:lang w:val="en-ID"/>
    </w:rPr>
  </w:style>
  <w:style w:type="character" w:customStyle="1" w:styleId="Heading2Char">
    <w:name w:val="Heading 2 Char"/>
    <w:basedOn w:val="DefaultParagraphFont"/>
    <w:link w:val="Heading2"/>
    <w:uiPriority w:val="9"/>
    <w:rsid w:val="00A6312B"/>
    <w:rPr>
      <w:rFonts w:asciiTheme="majorHAnsi" w:eastAsiaTheme="majorEastAsia" w:hAnsiTheme="majorHAnsi" w:cstheme="majorBidi"/>
      <w:color w:val="2E74B5" w:themeColor="accent1" w:themeShade="BF"/>
      <w:sz w:val="26"/>
      <w:szCs w:val="26"/>
      <w:lang w:val="en-ID"/>
    </w:rPr>
  </w:style>
  <w:style w:type="character" w:customStyle="1" w:styleId="Heading3Char">
    <w:name w:val="Heading 3 Char"/>
    <w:basedOn w:val="DefaultParagraphFont"/>
    <w:link w:val="Heading3"/>
    <w:uiPriority w:val="9"/>
    <w:rsid w:val="00A6312B"/>
    <w:rPr>
      <w:rFonts w:asciiTheme="majorHAnsi" w:eastAsiaTheme="majorEastAsia" w:hAnsiTheme="majorHAnsi" w:cstheme="majorBidi"/>
      <w:color w:val="1F4D78" w:themeColor="accent1" w:themeShade="7F"/>
      <w:sz w:val="24"/>
      <w:szCs w:val="24"/>
      <w:lang w:val="en-ID"/>
    </w:rPr>
  </w:style>
  <w:style w:type="character" w:customStyle="1" w:styleId="Heading4Char">
    <w:name w:val="Heading 4 Char"/>
    <w:basedOn w:val="DefaultParagraphFont"/>
    <w:link w:val="Heading4"/>
    <w:uiPriority w:val="9"/>
    <w:rsid w:val="00A6312B"/>
    <w:rPr>
      <w:rFonts w:asciiTheme="majorHAnsi" w:eastAsiaTheme="majorEastAsia" w:hAnsiTheme="majorHAnsi" w:cstheme="majorBidi"/>
      <w:i/>
      <w:iCs/>
      <w:color w:val="2E74B5" w:themeColor="accent1" w:themeShade="BF"/>
      <w:sz w:val="24"/>
      <w:szCs w:val="24"/>
      <w:lang w:val="en-ID"/>
    </w:rPr>
  </w:style>
  <w:style w:type="paragraph" w:styleId="ListParagraph">
    <w:name w:val="List Paragraph"/>
    <w:basedOn w:val="Normal"/>
    <w:uiPriority w:val="34"/>
    <w:qFormat/>
    <w:rsid w:val="00A6312B"/>
    <w:pPr>
      <w:ind w:left="720"/>
      <w:contextualSpacing/>
    </w:pPr>
  </w:style>
  <w:style w:type="paragraph" w:styleId="Header">
    <w:name w:val="header"/>
    <w:basedOn w:val="Normal"/>
    <w:link w:val="HeaderChar"/>
    <w:uiPriority w:val="99"/>
    <w:unhideWhenUsed/>
    <w:rsid w:val="00A6312B"/>
    <w:pPr>
      <w:tabs>
        <w:tab w:val="center" w:pos="4680"/>
        <w:tab w:val="right" w:pos="9360"/>
      </w:tabs>
    </w:pPr>
  </w:style>
  <w:style w:type="character" w:customStyle="1" w:styleId="HeaderChar">
    <w:name w:val="Header Char"/>
    <w:basedOn w:val="DefaultParagraphFont"/>
    <w:link w:val="Header"/>
    <w:uiPriority w:val="99"/>
    <w:rsid w:val="00A6312B"/>
    <w:rPr>
      <w:sz w:val="24"/>
      <w:szCs w:val="24"/>
      <w:lang w:val="en-ID"/>
    </w:rPr>
  </w:style>
  <w:style w:type="paragraph" w:styleId="Footer">
    <w:name w:val="footer"/>
    <w:basedOn w:val="Normal"/>
    <w:link w:val="FooterChar"/>
    <w:uiPriority w:val="99"/>
    <w:unhideWhenUsed/>
    <w:rsid w:val="00A6312B"/>
    <w:pPr>
      <w:tabs>
        <w:tab w:val="center" w:pos="4680"/>
        <w:tab w:val="right" w:pos="9360"/>
      </w:tabs>
    </w:pPr>
  </w:style>
  <w:style w:type="character" w:customStyle="1" w:styleId="FooterChar">
    <w:name w:val="Footer Char"/>
    <w:basedOn w:val="DefaultParagraphFont"/>
    <w:link w:val="Footer"/>
    <w:uiPriority w:val="99"/>
    <w:rsid w:val="00A6312B"/>
    <w:rPr>
      <w:sz w:val="24"/>
      <w:szCs w:val="24"/>
      <w:lang w:val="en-ID"/>
    </w:rPr>
  </w:style>
  <w:style w:type="table" w:styleId="TableGrid">
    <w:name w:val="Table Grid"/>
    <w:basedOn w:val="TableNormal"/>
    <w:uiPriority w:val="59"/>
    <w:rsid w:val="00A6312B"/>
    <w:pPr>
      <w:spacing w:after="0" w:line="240" w:lineRule="auto"/>
    </w:pPr>
    <w:rPr>
      <w:sz w:val="24"/>
      <w:szCs w:val="24"/>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A6312B"/>
    <w:pPr>
      <w:spacing w:after="200"/>
    </w:pPr>
    <w:rPr>
      <w:i/>
      <w:iCs/>
      <w:color w:val="44546A" w:themeColor="text2"/>
      <w:sz w:val="18"/>
      <w:szCs w:val="18"/>
    </w:rPr>
  </w:style>
  <w:style w:type="character" w:styleId="PageNumber">
    <w:name w:val="page number"/>
    <w:basedOn w:val="DefaultParagraphFont"/>
    <w:uiPriority w:val="99"/>
    <w:semiHidden/>
    <w:unhideWhenUsed/>
    <w:rsid w:val="00A63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3003</Words>
  <Characters>17121</Characters>
  <Application>Microsoft Office Word</Application>
  <DocSecurity>0</DocSecurity>
  <Lines>142</Lines>
  <Paragraphs>40</Paragraphs>
  <ScaleCrop>false</ScaleCrop>
  <Company/>
  <LinksUpToDate>false</LinksUpToDate>
  <CharactersWithSpaces>20084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2022-10-27T03:13:00Z</dcterms:created>
  <dcterms:modified xsi:type="dcterms:W3CDTF">2022-10-27T03:13:00Z</dcterms:modified>
</cp:coreProperties>
</file>