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6D9B" w:rsidRPr="0024617A" w:rsidRDefault="00D36D9B" w:rsidP="00D36D9B">
      <w:pPr>
        <w:pStyle w:val="Heading1"/>
        <w:spacing w:before="0" w:line="480" w:lineRule="auto"/>
        <w:jc w:val="center"/>
        <w:rPr>
          <w:rFonts w:ascii="Times New Roman" w:eastAsia="SimSun" w:hAnsi="Times New Roman"/>
          <w:b/>
          <w:bCs/>
          <w:color w:val="auto"/>
          <w:sz w:val="24"/>
          <w:szCs w:val="24"/>
          <w:lang w:val="id-ID"/>
        </w:rPr>
      </w:pPr>
      <w:bookmarkStart w:id="0" w:name="_Toc96285871"/>
      <w:bookmarkStart w:id="1" w:name="_Toc96286536"/>
      <w:bookmarkStart w:id="2" w:name="_Toc96332547"/>
      <w:r w:rsidRPr="0024617A">
        <w:rPr>
          <w:rFonts w:ascii="Times New Roman" w:eastAsia="SimSun" w:hAnsi="Times New Roman"/>
          <w:b/>
          <w:bCs/>
          <w:color w:val="auto"/>
          <w:sz w:val="24"/>
          <w:szCs w:val="24"/>
          <w:lang w:val="id-ID"/>
        </w:rPr>
        <w:t xml:space="preserve">BAB II                                                                                                    </w:t>
      </w:r>
      <w:r>
        <w:rPr>
          <w:rFonts w:ascii="Times New Roman" w:eastAsia="SimSun" w:hAnsi="Times New Roman"/>
          <w:b/>
          <w:bCs/>
          <w:color w:val="auto"/>
          <w:sz w:val="24"/>
          <w:szCs w:val="24"/>
        </w:rPr>
        <w:t xml:space="preserve">          </w:t>
      </w:r>
      <w:r w:rsidRPr="0024617A">
        <w:rPr>
          <w:rFonts w:ascii="Times New Roman" w:eastAsia="SimSun" w:hAnsi="Times New Roman"/>
          <w:b/>
          <w:bCs/>
          <w:color w:val="auto"/>
          <w:sz w:val="24"/>
          <w:szCs w:val="24"/>
          <w:lang w:val="id-ID"/>
        </w:rPr>
        <w:t>TINJAUAN PUSTAKA</w:t>
      </w:r>
      <w:bookmarkEnd w:id="0"/>
      <w:bookmarkEnd w:id="1"/>
      <w:bookmarkEnd w:id="2"/>
    </w:p>
    <w:p w:rsidR="00D36D9B" w:rsidRDefault="00D36D9B" w:rsidP="00D36D9B">
      <w:pPr>
        <w:pStyle w:val="Heading2"/>
        <w:spacing w:before="0" w:line="480" w:lineRule="auto"/>
        <w:rPr>
          <w:lang w:val="id-ID"/>
        </w:rPr>
      </w:pPr>
      <w:bookmarkStart w:id="3" w:name="_Toc90488511"/>
      <w:bookmarkStart w:id="4" w:name="_Toc91374689"/>
      <w:bookmarkStart w:id="5" w:name="_Toc96285872"/>
      <w:bookmarkStart w:id="6" w:name="_Toc96286537"/>
      <w:bookmarkStart w:id="7" w:name="_Toc96332548"/>
      <w:r w:rsidRPr="0024617A">
        <w:rPr>
          <w:lang w:val="id-ID"/>
        </w:rPr>
        <w:t xml:space="preserve">A. </w:t>
      </w:r>
      <w:r w:rsidRPr="0024617A">
        <w:rPr>
          <w:lang w:val="id-ID"/>
        </w:rPr>
        <w:tab/>
        <w:t>Pengetahuan</w:t>
      </w:r>
      <w:bookmarkStart w:id="8" w:name="_Toc91374690"/>
      <w:bookmarkEnd w:id="3"/>
      <w:bookmarkEnd w:id="4"/>
      <w:bookmarkEnd w:id="5"/>
      <w:bookmarkEnd w:id="6"/>
      <w:bookmarkEnd w:id="7"/>
    </w:p>
    <w:p w:rsidR="00D36D9B" w:rsidRPr="0053071A" w:rsidRDefault="00D36D9B" w:rsidP="00D36D9B">
      <w:pPr>
        <w:pStyle w:val="Heading3"/>
        <w:numPr>
          <w:ilvl w:val="0"/>
          <w:numId w:val="11"/>
        </w:numPr>
        <w:spacing w:before="0" w:line="480" w:lineRule="auto"/>
        <w:ind w:left="714" w:hanging="357"/>
        <w:rPr>
          <w:b w:val="0"/>
          <w:bCs w:val="0"/>
        </w:rPr>
      </w:pPr>
      <w:bookmarkStart w:id="9" w:name="_Toc96285873"/>
      <w:bookmarkStart w:id="10" w:name="_Toc96286538"/>
      <w:bookmarkStart w:id="11" w:name="_Toc96332549"/>
      <w:proofErr w:type="spellStart"/>
      <w:r w:rsidRPr="0053071A">
        <w:rPr>
          <w:rStyle w:val="Heading3Char1"/>
          <w:rFonts w:eastAsia="SimSun"/>
          <w:b w:val="0"/>
          <w:bCs w:val="0"/>
        </w:rPr>
        <w:t>Definisi</w:t>
      </w:r>
      <w:proofErr w:type="spellEnd"/>
      <w:r w:rsidRPr="0053071A">
        <w:rPr>
          <w:rStyle w:val="Heading3Char1"/>
          <w:rFonts w:eastAsia="SimSun"/>
          <w:b w:val="0"/>
          <w:bCs w:val="0"/>
        </w:rPr>
        <w:t xml:space="preserve"> </w:t>
      </w:r>
      <w:proofErr w:type="spellStart"/>
      <w:r w:rsidRPr="0053071A">
        <w:rPr>
          <w:rStyle w:val="Heading3Char1"/>
          <w:rFonts w:eastAsia="SimSun"/>
          <w:b w:val="0"/>
          <w:bCs w:val="0"/>
        </w:rPr>
        <w:t>Pengetahuan</w:t>
      </w:r>
      <w:bookmarkEnd w:id="8"/>
      <w:bookmarkEnd w:id="9"/>
      <w:bookmarkEnd w:id="10"/>
      <w:bookmarkEnd w:id="11"/>
      <w:proofErr w:type="spellEnd"/>
    </w:p>
    <w:p w:rsidR="00D36D9B" w:rsidRPr="0024617A" w:rsidRDefault="00D36D9B" w:rsidP="00D36D9B">
      <w:pPr>
        <w:spacing w:after="0" w:line="480" w:lineRule="auto"/>
        <w:ind w:left="709"/>
        <w:jc w:val="both"/>
        <w:rPr>
          <w:rFonts w:ascii="Times New Roman" w:hAnsi="Times New Roman"/>
          <w:sz w:val="24"/>
          <w:szCs w:val="24"/>
          <w:lang w:val="id-ID"/>
        </w:rPr>
      </w:pPr>
      <w:r w:rsidRPr="0024617A">
        <w:rPr>
          <w:rFonts w:ascii="Times New Roman" w:eastAsia="SimSun" w:hAnsi="Times New Roman"/>
          <w:b/>
          <w:bCs/>
          <w:sz w:val="24"/>
          <w:szCs w:val="24"/>
          <w:lang w:val="id-ID"/>
        </w:rPr>
        <w:tab/>
      </w:r>
      <w:r w:rsidRPr="0024617A">
        <w:rPr>
          <w:rFonts w:ascii="Times New Roman" w:eastAsia="SimSun" w:hAnsi="Times New Roman"/>
          <w:b/>
          <w:bCs/>
          <w:sz w:val="24"/>
          <w:szCs w:val="24"/>
          <w:lang w:val="id-ID"/>
        </w:rPr>
        <w:tab/>
      </w:r>
      <w:r w:rsidRPr="0024617A">
        <w:rPr>
          <w:rFonts w:ascii="Times New Roman" w:eastAsia="SimSun" w:hAnsi="Times New Roman"/>
          <w:sz w:val="24"/>
          <w:szCs w:val="24"/>
          <w:lang w:val="id-ID"/>
        </w:rPr>
        <w:t xml:space="preserve">Pengetahuan adalah hasil dari tahu, Serta terjadi sesudah orang melaksanakan penginderaan suatu objek tertentu, penginderaan mengunkana panca indra manusia, yakni indra penciuman, penglihatan, pendengaran, rasa serta raba. Domain yang sangat penting untuk terbentuknya tindakan seseorang atau </w:t>
      </w:r>
      <w:r w:rsidRPr="0024617A">
        <w:rPr>
          <w:rFonts w:ascii="Times New Roman" w:eastAsia="SimSun" w:hAnsi="Times New Roman"/>
          <w:i/>
          <w:iCs/>
          <w:sz w:val="24"/>
          <w:szCs w:val="24"/>
          <w:lang w:val="id-ID"/>
        </w:rPr>
        <w:t>Overt Behavior</w:t>
      </w:r>
      <w:r w:rsidRPr="0024617A">
        <w:rPr>
          <w:rFonts w:ascii="Times New Roman" w:eastAsia="SimSun" w:hAnsi="Times New Roman"/>
          <w:sz w:val="24"/>
          <w:szCs w:val="24"/>
          <w:lang w:val="id-ID"/>
        </w:rPr>
        <w:t xml:space="preserve"> disebut juga pengetahuan, karena tindakan atau prilaku akan langeng apabila didasari dengan pengetahuan, selain itu didalam teori di jelaskan salah satu faktor terbentuknya prilaku yaitu pengetahuan.</w:t>
      </w:r>
      <w:r w:rsidRPr="0024617A">
        <w:rPr>
          <w:rFonts w:ascii="Times New Roman" w:eastAsia="SimSun" w:hAnsi="Times New Roman"/>
          <w:sz w:val="24"/>
          <w:szCs w:val="24"/>
          <w:lang w:val="id-ID"/>
        </w:rPr>
        <w:fldChar w:fldCharType="begin" w:fldLock="1"/>
      </w:r>
      <w:r w:rsidRPr="0024617A">
        <w:rPr>
          <w:rFonts w:ascii="Times New Roman" w:eastAsia="SimSun" w:hAnsi="Times New Roman"/>
          <w:sz w:val="24"/>
          <w:szCs w:val="24"/>
          <w:lang w:val="id-ID"/>
        </w:rPr>
        <w:instrText>ADDIN CSL_CITATION {"citationItems":[{"id":"ITEM-1","itemData":{"ISBN":"9786236761700, 6236761701","author":[{"dropping-particle":"","family":"Hulu, Pane","given":"et. al.","non-dropping-particle":"","parse-names":false,"suffix":""}],"edition":"1","editor":[{"dropping-particle":"","family":"Simarmata","given":"Janner","non-dropping-particle":"","parse-names":false,"suffix":""}],"id":"ITEM-1","issued":{"date-parts":[["2020"]]},"number-of-pages":"184","publisher":"Yayasan Kita Menulis","title":"Promosi Kesehatan Masyarakat","type":"book"},"uris":["http://www.mendeley.com/documents/?uuid=11c1d694-60f1-4a9e-a415-895f857c9366"]}],"mendeley":{"formattedCitation":"(Hulu, Pane, 2020)","plainTextFormattedCitation":"(Hulu, Pane, 2020)","previouslyFormattedCitation":"(Hulu, Pane, 2020)"},"properties":{"noteIndex":0},"schema":"https://github.com/citation-style-language/schema/raw/master/csl-citation.json"}</w:instrText>
      </w:r>
      <w:r w:rsidRPr="0024617A">
        <w:rPr>
          <w:rFonts w:ascii="Times New Roman" w:eastAsia="SimSun" w:hAnsi="Times New Roman"/>
          <w:sz w:val="24"/>
          <w:szCs w:val="24"/>
          <w:lang w:val="id-ID"/>
        </w:rPr>
        <w:fldChar w:fldCharType="separate"/>
      </w:r>
      <w:r w:rsidRPr="0024617A">
        <w:rPr>
          <w:rFonts w:ascii="Times New Roman" w:eastAsia="SimSun" w:hAnsi="Times New Roman"/>
          <w:noProof/>
          <w:sz w:val="24"/>
          <w:szCs w:val="24"/>
          <w:lang w:val="id-ID"/>
        </w:rPr>
        <w:t>(Hulu, Pane, 2020)</w:t>
      </w:r>
      <w:r w:rsidRPr="0024617A">
        <w:rPr>
          <w:rFonts w:ascii="Times New Roman" w:eastAsia="SimSun" w:hAnsi="Times New Roman"/>
          <w:sz w:val="24"/>
          <w:szCs w:val="24"/>
          <w:lang w:val="id-ID"/>
        </w:rPr>
        <w:fldChar w:fldCharType="end"/>
      </w:r>
      <w:r w:rsidRPr="0024617A">
        <w:rPr>
          <w:rFonts w:ascii="Times New Roman" w:eastAsia="SimSun" w:hAnsi="Times New Roman"/>
          <w:sz w:val="24"/>
          <w:szCs w:val="24"/>
          <w:lang w:val="id-ID"/>
        </w:rPr>
        <w:t>.</w:t>
      </w:r>
    </w:p>
    <w:p w:rsidR="00D36D9B" w:rsidRPr="0024617A" w:rsidRDefault="00D36D9B" w:rsidP="00D36D9B">
      <w:pPr>
        <w:spacing w:after="0" w:line="480" w:lineRule="auto"/>
        <w:ind w:left="709" w:firstLine="709"/>
        <w:jc w:val="both"/>
        <w:rPr>
          <w:rFonts w:ascii="Times New Roman" w:hAnsi="Times New Roman"/>
          <w:sz w:val="24"/>
          <w:szCs w:val="24"/>
          <w:lang w:val="id-ID"/>
        </w:rPr>
      </w:pPr>
      <w:r w:rsidRPr="0024617A">
        <w:rPr>
          <w:rFonts w:ascii="Times New Roman" w:eastAsia="SimSun" w:hAnsi="Times New Roman"/>
          <w:sz w:val="24"/>
          <w:szCs w:val="24"/>
          <w:lang w:val="id-ID"/>
        </w:rPr>
        <w:t>Pengetahuan yang baik tidak dapat menjamin kesehatan gigi dan mulutnya, karena pengetahuan yang telah didapatkan tidak mewujudkan sebuah perilaku di kehidupan sehari-hari para remaja tersebut, maka dari itu memberikan pengaruh buruk terhadap status kesehatan gigi dan mulut yang disebut gingivitis pada usia remaja yang dipicu oleh perubahan hormon. Hal ini sesuai dengan teori yang jelaskan menuru.</w:t>
      </w:r>
      <w:r w:rsidRPr="0024617A">
        <w:rPr>
          <w:rFonts w:ascii="Times New Roman" w:eastAsia="SimSun" w:hAnsi="Times New Roman"/>
          <w:sz w:val="24"/>
          <w:szCs w:val="24"/>
          <w:lang w:val="id-ID"/>
        </w:rPr>
        <w:fldChar w:fldCharType="begin" w:fldLock="1"/>
      </w:r>
      <w:r w:rsidRPr="0024617A">
        <w:rPr>
          <w:rFonts w:ascii="Times New Roman" w:eastAsia="SimSun" w:hAnsi="Times New Roman"/>
          <w:sz w:val="24"/>
          <w:szCs w:val="24"/>
          <w:lang w:val="id-ID"/>
        </w:rPr>
        <w:instrText>ADDIN CSL_CITATION {"citationItems":[{"id":"ITEM-1","itemData":{"author":[{"dropping-particle":"","family":"Notoatmodjo","given":"S","non-dropping-particle":"","parse-names":false,"suffix":""}],"id":"ITEM-1","issued":{"date-parts":[["2016"]]},"publisher":"Rineka Cipta","publisher-place":"Jakarta","title":"Metodologi Penelitian Kesehatan","type":"book"},"uris":["http://www.mendeley.com/documents/?uuid=653a8219-db74-4b4b-9a34-0f2877cf36e9"]}],"mendeley":{"formattedCitation":"(Notoatmodjo, 2016)","plainTextFormattedCitation":"(Notoatmodjo, 2016)","previouslyFormattedCitation":"(Notoatmodjo, 2016)"},"properties":{"noteIndex":0},"schema":"https://github.com/citation-style-language/schema/raw/master/csl-citation.json"}</w:instrText>
      </w:r>
      <w:r w:rsidRPr="0024617A">
        <w:rPr>
          <w:rFonts w:ascii="Times New Roman" w:eastAsia="SimSun" w:hAnsi="Times New Roman"/>
          <w:sz w:val="24"/>
          <w:szCs w:val="24"/>
          <w:lang w:val="id-ID"/>
        </w:rPr>
        <w:fldChar w:fldCharType="separate"/>
      </w:r>
      <w:r w:rsidRPr="0024617A">
        <w:rPr>
          <w:rFonts w:ascii="Times New Roman" w:eastAsia="SimSun" w:hAnsi="Times New Roman"/>
          <w:noProof/>
          <w:sz w:val="24"/>
          <w:szCs w:val="24"/>
          <w:lang w:val="id-ID"/>
        </w:rPr>
        <w:t>(Notoatmodjo, 2016)</w:t>
      </w:r>
      <w:r w:rsidRPr="0024617A">
        <w:rPr>
          <w:rFonts w:ascii="Times New Roman" w:eastAsia="SimSun" w:hAnsi="Times New Roman"/>
          <w:sz w:val="24"/>
          <w:szCs w:val="24"/>
          <w:lang w:val="id-ID"/>
        </w:rPr>
        <w:fldChar w:fldCharType="end"/>
      </w:r>
    </w:p>
    <w:p w:rsidR="00D36D9B" w:rsidRDefault="00D36D9B" w:rsidP="00D36D9B">
      <w:pPr>
        <w:spacing w:after="0" w:line="480" w:lineRule="auto"/>
        <w:ind w:left="709" w:firstLine="709"/>
        <w:jc w:val="both"/>
        <w:rPr>
          <w:rFonts w:ascii="Times New Roman" w:eastAsia="SimSun" w:hAnsi="Times New Roman"/>
          <w:sz w:val="24"/>
          <w:szCs w:val="24"/>
          <w:lang w:val="id-ID"/>
        </w:rPr>
      </w:pPr>
      <w:r w:rsidRPr="0024617A">
        <w:rPr>
          <w:rFonts w:ascii="Times New Roman" w:eastAsia="SimSun" w:hAnsi="Times New Roman"/>
          <w:sz w:val="24"/>
          <w:szCs w:val="24"/>
          <w:lang w:val="id-ID"/>
        </w:rPr>
        <w:t xml:space="preserve">Bahwa peningkatan pengetahuan tidak selalu menyebabkan perubahan perilaku. Pengetahuan tentang kesehatan penting sebelum suatu tindakan pribadi diketahui, tindakan kesehatan yang diharapkan mungkin tidak akan terjadi apabila seseorang mendapat isyarat yang kuat untuk memotivasinya, bertindak atas dasar pengetahuan yang dimilikinya  </w:t>
      </w:r>
      <w:r w:rsidRPr="0024617A">
        <w:rPr>
          <w:rFonts w:ascii="Times New Roman" w:eastAsia="SimSun" w:hAnsi="Times New Roman"/>
          <w:sz w:val="24"/>
          <w:szCs w:val="24"/>
          <w:lang w:val="id-ID"/>
        </w:rPr>
        <w:fldChar w:fldCharType="begin" w:fldLock="1"/>
      </w:r>
      <w:r w:rsidRPr="0024617A">
        <w:rPr>
          <w:rFonts w:ascii="Times New Roman" w:eastAsia="SimSun" w:hAnsi="Times New Roman"/>
          <w:sz w:val="24"/>
          <w:szCs w:val="24"/>
          <w:lang w:val="id-ID"/>
        </w:rPr>
        <w:instrText>ADDIN CSL_CITATION {"citationItems":[{"id":"ITEM-1","itemData":{"author":[{"dropping-particle":"","family":"Suryani","given":"L","non-dropping-particle":"","parse-names":false,"suffix":""}],"container-title":"Jurnal Mutiara Ners","id":"ITEM-1","issued":{"date-parts":[["2021"]]},"page":"1","title":"Hubungan Pengetahuan Kebersihan Gigi Dengangingivitispada Wanita Pubertas Di MTS Babah Krueng","type":"article-journal","volume":"4"},"uris":["http://www.mendeley.com/documents/?uuid=a8c95366-a9cb-4fe9-9279-489fcf993251"]}],"mendeley":{"formattedCitation":"(Suryani, 2021)","plainTextFormattedCitation":"(Suryani, 2021)","previouslyFormattedCitation":"(Suryani, 2021)"},"properties":{"noteIndex":0},"schema":"https://github.com/citation-style-language/schema/raw/master/csl-citation.json"}</w:instrText>
      </w:r>
      <w:r w:rsidRPr="0024617A">
        <w:rPr>
          <w:rFonts w:ascii="Times New Roman" w:eastAsia="SimSun" w:hAnsi="Times New Roman"/>
          <w:sz w:val="24"/>
          <w:szCs w:val="24"/>
          <w:lang w:val="id-ID"/>
        </w:rPr>
        <w:fldChar w:fldCharType="separate"/>
      </w:r>
      <w:r w:rsidRPr="0024617A">
        <w:rPr>
          <w:rFonts w:ascii="Times New Roman" w:eastAsia="SimSun" w:hAnsi="Times New Roman"/>
          <w:noProof/>
          <w:sz w:val="24"/>
          <w:szCs w:val="24"/>
          <w:lang w:val="id-ID"/>
        </w:rPr>
        <w:t>(Suryani, 2021)</w:t>
      </w:r>
      <w:r w:rsidRPr="0024617A">
        <w:rPr>
          <w:rFonts w:ascii="Times New Roman" w:eastAsia="SimSun" w:hAnsi="Times New Roman"/>
          <w:sz w:val="24"/>
          <w:szCs w:val="24"/>
          <w:lang w:val="id-ID"/>
        </w:rPr>
        <w:fldChar w:fldCharType="end"/>
      </w:r>
      <w:r w:rsidRPr="0024617A">
        <w:rPr>
          <w:rFonts w:ascii="Times New Roman" w:eastAsia="SimSun" w:hAnsi="Times New Roman"/>
          <w:sz w:val="24"/>
          <w:szCs w:val="24"/>
          <w:lang w:val="id-ID"/>
        </w:rPr>
        <w:t>.</w:t>
      </w:r>
      <w:bookmarkStart w:id="12" w:name="_Toc91374691"/>
    </w:p>
    <w:p w:rsidR="00D36D9B" w:rsidRPr="004A3DAC" w:rsidRDefault="00D36D9B" w:rsidP="00D36D9B">
      <w:pPr>
        <w:pStyle w:val="Heading3"/>
        <w:numPr>
          <w:ilvl w:val="0"/>
          <w:numId w:val="11"/>
        </w:numPr>
        <w:spacing w:before="0" w:line="480" w:lineRule="auto"/>
        <w:ind w:left="714" w:hanging="357"/>
        <w:rPr>
          <w:rStyle w:val="Heading3Char1"/>
          <w:rFonts w:eastAsia="SimSun"/>
          <w:b w:val="0"/>
          <w:bCs w:val="0"/>
        </w:rPr>
      </w:pPr>
      <w:bookmarkStart w:id="13" w:name="_Toc96285874"/>
      <w:bookmarkStart w:id="14" w:name="_Toc96286539"/>
      <w:bookmarkStart w:id="15" w:name="_Toc96332550"/>
      <w:proofErr w:type="spellStart"/>
      <w:r w:rsidRPr="004A3DAC">
        <w:rPr>
          <w:rStyle w:val="Heading3Char1"/>
          <w:rFonts w:eastAsia="SimSun"/>
          <w:b w:val="0"/>
          <w:bCs w:val="0"/>
        </w:rPr>
        <w:t>Tingkatan</w:t>
      </w:r>
      <w:proofErr w:type="spellEnd"/>
      <w:r w:rsidRPr="004A3DAC">
        <w:rPr>
          <w:rStyle w:val="Heading3Char1"/>
          <w:rFonts w:eastAsia="SimSun"/>
          <w:b w:val="0"/>
          <w:bCs w:val="0"/>
        </w:rPr>
        <w:t xml:space="preserve"> </w:t>
      </w:r>
      <w:proofErr w:type="spellStart"/>
      <w:r w:rsidRPr="004A3DAC">
        <w:rPr>
          <w:rStyle w:val="Heading3Char1"/>
          <w:rFonts w:eastAsia="SimSun"/>
          <w:b w:val="0"/>
          <w:bCs w:val="0"/>
        </w:rPr>
        <w:t>pengetahuan</w:t>
      </w:r>
      <w:bookmarkEnd w:id="12"/>
      <w:bookmarkEnd w:id="13"/>
      <w:bookmarkEnd w:id="14"/>
      <w:bookmarkEnd w:id="15"/>
      <w:proofErr w:type="spellEnd"/>
    </w:p>
    <w:p w:rsidR="00D36D9B" w:rsidRPr="0024617A" w:rsidRDefault="00D36D9B" w:rsidP="00D36D9B">
      <w:pPr>
        <w:rPr>
          <w:rFonts w:ascii="Times New Roman" w:hAnsi="Times New Roman"/>
          <w:sz w:val="24"/>
          <w:szCs w:val="24"/>
          <w:lang w:val="id-ID"/>
        </w:rPr>
      </w:pPr>
      <w:r w:rsidRPr="0024617A">
        <w:rPr>
          <w:rFonts w:ascii="Times New Roman" w:hAnsi="Times New Roman"/>
          <w:sz w:val="24"/>
          <w:szCs w:val="24"/>
          <w:lang w:val="id-ID"/>
        </w:rPr>
        <w:t xml:space="preserve"> </w:t>
      </w:r>
      <w:r w:rsidRPr="0024617A">
        <w:rPr>
          <w:rFonts w:ascii="Times New Roman" w:hAnsi="Times New Roman"/>
          <w:sz w:val="24"/>
          <w:szCs w:val="24"/>
          <w:lang w:val="id-ID"/>
        </w:rPr>
        <w:tab/>
        <w:t xml:space="preserve">Memiliki 6 tingkatan garis besar </w:t>
      </w:r>
      <w:r w:rsidRPr="0024617A">
        <w:rPr>
          <w:rFonts w:ascii="Times New Roman" w:hAnsi="Times New Roman"/>
          <w:sz w:val="24"/>
          <w:szCs w:val="24"/>
          <w:lang w:val="id-ID"/>
        </w:rPr>
        <w:fldChar w:fldCharType="begin" w:fldLock="1"/>
      </w:r>
      <w:r w:rsidRPr="0024617A">
        <w:rPr>
          <w:rFonts w:ascii="Times New Roman" w:hAnsi="Times New Roman"/>
          <w:sz w:val="24"/>
          <w:szCs w:val="24"/>
          <w:lang w:val="id-ID"/>
        </w:rPr>
        <w:instrText>ADDIN CSL_CITATION {"citationItems":[{"id":"ITEM-1","itemData":{"author":[{"dropping-particle":"","family":"Notoatmodjo","given":"S","non-dropping-particle":"","parse-names":false,"suffix":""}],"editor":[{"dropping-particle":"","family":"Rineka Cipta","given":"","non-dropping-particle":"","parse-names":false,"suffix":""}],"id":"ITEM-1","issued":{"date-parts":[["2007"]]},"number-of-pages":"139-140","title":"Promosi Kesehatan &amp; Ilmu Perilaku","type":"book"},"uris":["http://www.mendeley.com/documents/?uuid=e8f8cd4e-b244-45ec-900b-06b0d660fb0e"]}],"mendeley":{"formattedCitation":"(Notoatmodjo, 2007)","plainTextFormattedCitation":"(Notoatmodjo, 2007)","previouslyFormattedCitation":"(Notoatmodjo, 2007)"},"properties":{"noteIndex":0},"schema":"https://github.com/citation-style-language/schema/raw/master/csl-citation.json"}</w:instrText>
      </w:r>
      <w:r w:rsidRPr="0024617A">
        <w:rPr>
          <w:rFonts w:ascii="Times New Roman" w:hAnsi="Times New Roman"/>
          <w:sz w:val="24"/>
          <w:szCs w:val="24"/>
          <w:lang w:val="id-ID"/>
        </w:rPr>
        <w:fldChar w:fldCharType="separate"/>
      </w:r>
      <w:r w:rsidRPr="0024617A">
        <w:rPr>
          <w:rFonts w:ascii="Times New Roman" w:hAnsi="Times New Roman"/>
          <w:noProof/>
          <w:sz w:val="24"/>
          <w:szCs w:val="24"/>
          <w:lang w:val="id-ID"/>
        </w:rPr>
        <w:t>(Notoatmodjo, 2007)</w:t>
      </w:r>
      <w:r w:rsidRPr="0024617A">
        <w:rPr>
          <w:rFonts w:ascii="Times New Roman" w:hAnsi="Times New Roman"/>
          <w:sz w:val="24"/>
          <w:szCs w:val="24"/>
          <w:lang w:val="id-ID"/>
        </w:rPr>
        <w:fldChar w:fldCharType="end"/>
      </w:r>
      <w:r w:rsidRPr="0024617A">
        <w:rPr>
          <w:rFonts w:ascii="Times New Roman" w:hAnsi="Times New Roman"/>
          <w:sz w:val="24"/>
          <w:szCs w:val="24"/>
          <w:lang w:val="id-ID"/>
        </w:rPr>
        <w:t xml:space="preserve"> yaitu :</w:t>
      </w:r>
    </w:p>
    <w:p w:rsidR="00D36D9B" w:rsidRPr="0024617A" w:rsidRDefault="00D36D9B" w:rsidP="00D36D9B">
      <w:pPr>
        <w:pStyle w:val="ListParagraph"/>
        <w:numPr>
          <w:ilvl w:val="0"/>
          <w:numId w:val="1"/>
        </w:numPr>
        <w:spacing w:after="0" w:line="480" w:lineRule="auto"/>
        <w:ind w:left="1353"/>
        <w:jc w:val="both"/>
        <w:rPr>
          <w:rFonts w:ascii="Times New Roman" w:hAnsi="Times New Roman"/>
          <w:sz w:val="24"/>
          <w:szCs w:val="24"/>
          <w:lang w:val="id-ID"/>
        </w:rPr>
      </w:pPr>
      <w:bookmarkStart w:id="16" w:name="_Toc90488512"/>
      <w:r w:rsidRPr="0024617A">
        <w:rPr>
          <w:rFonts w:ascii="Times New Roman" w:hAnsi="Times New Roman"/>
          <w:sz w:val="24"/>
          <w:szCs w:val="24"/>
          <w:lang w:val="id-ID"/>
        </w:rPr>
        <w:t>Tahu (</w:t>
      </w:r>
      <w:r w:rsidRPr="0024617A">
        <w:rPr>
          <w:rFonts w:ascii="Times New Roman" w:hAnsi="Times New Roman"/>
          <w:i/>
          <w:iCs/>
          <w:sz w:val="24"/>
          <w:szCs w:val="24"/>
          <w:lang w:val="id-ID"/>
        </w:rPr>
        <w:t>know</w:t>
      </w:r>
      <w:r w:rsidRPr="0024617A">
        <w:rPr>
          <w:rFonts w:ascii="Times New Roman" w:hAnsi="Times New Roman"/>
          <w:sz w:val="24"/>
          <w:szCs w:val="24"/>
          <w:lang w:val="id-ID"/>
        </w:rPr>
        <w:t>)</w:t>
      </w:r>
      <w:bookmarkEnd w:id="16"/>
    </w:p>
    <w:p w:rsidR="00D36D9B" w:rsidRPr="0024617A" w:rsidRDefault="00D36D9B" w:rsidP="00D36D9B">
      <w:pPr>
        <w:spacing w:after="0" w:line="480" w:lineRule="auto"/>
        <w:ind w:left="1353"/>
        <w:jc w:val="both"/>
        <w:rPr>
          <w:rFonts w:ascii="Times New Roman" w:hAnsi="Times New Roman"/>
          <w:sz w:val="24"/>
          <w:szCs w:val="24"/>
          <w:lang w:val="id-ID"/>
        </w:rPr>
      </w:pPr>
      <w:r w:rsidRPr="0024617A">
        <w:rPr>
          <w:rFonts w:ascii="Times New Roman" w:hAnsi="Times New Roman"/>
          <w:sz w:val="24"/>
          <w:szCs w:val="24"/>
          <w:lang w:val="id-ID"/>
        </w:rPr>
        <w:lastRenderedPageBreak/>
        <w:t>Tahu adalah arti dari penegetahuan yang hanya sebatas mengingat kembali yang telah dipelajari sebelumnya, tingkatan pengetahuan adalah tingkatan yang paling rendah. Kemampuan pengetahuan pada tingkatan ini hanya mampu, menyebutkan menguraikan saja.</w:t>
      </w:r>
    </w:p>
    <w:p w:rsidR="00D36D9B" w:rsidRPr="0024617A" w:rsidRDefault="00D36D9B" w:rsidP="00D36D9B">
      <w:pPr>
        <w:pStyle w:val="ListParagraph"/>
        <w:numPr>
          <w:ilvl w:val="0"/>
          <w:numId w:val="1"/>
        </w:numPr>
        <w:spacing w:after="0" w:line="480" w:lineRule="auto"/>
        <w:ind w:left="1353"/>
        <w:jc w:val="both"/>
        <w:rPr>
          <w:rFonts w:ascii="Times New Roman" w:hAnsi="Times New Roman"/>
          <w:sz w:val="24"/>
          <w:szCs w:val="24"/>
          <w:lang w:val="id-ID"/>
        </w:rPr>
      </w:pPr>
      <w:bookmarkStart w:id="17" w:name="_Toc90488513"/>
      <w:r w:rsidRPr="0024617A">
        <w:rPr>
          <w:rFonts w:ascii="Times New Roman" w:hAnsi="Times New Roman"/>
          <w:sz w:val="24"/>
          <w:szCs w:val="24"/>
          <w:lang w:val="id-ID"/>
        </w:rPr>
        <w:t>Memahami (</w:t>
      </w:r>
      <w:r w:rsidRPr="0024617A">
        <w:rPr>
          <w:rFonts w:ascii="Times New Roman" w:hAnsi="Times New Roman"/>
          <w:i/>
          <w:iCs/>
          <w:sz w:val="24"/>
          <w:szCs w:val="24"/>
          <w:lang w:val="id-ID"/>
        </w:rPr>
        <w:t>comprehension</w:t>
      </w:r>
      <w:r w:rsidRPr="0024617A">
        <w:rPr>
          <w:rFonts w:ascii="Times New Roman" w:hAnsi="Times New Roman"/>
          <w:sz w:val="24"/>
          <w:szCs w:val="24"/>
          <w:lang w:val="id-ID"/>
        </w:rPr>
        <w:t>)</w:t>
      </w:r>
      <w:bookmarkEnd w:id="17"/>
      <w:r w:rsidRPr="0024617A">
        <w:rPr>
          <w:rFonts w:ascii="Times New Roman" w:hAnsi="Times New Roman"/>
          <w:sz w:val="24"/>
          <w:szCs w:val="24"/>
          <w:lang w:val="id-ID"/>
        </w:rPr>
        <w:t xml:space="preserve"> </w:t>
      </w:r>
    </w:p>
    <w:p w:rsidR="00D36D9B" w:rsidRPr="0024617A" w:rsidRDefault="00D36D9B" w:rsidP="00D36D9B">
      <w:pPr>
        <w:spacing w:after="0" w:line="480" w:lineRule="auto"/>
        <w:ind w:left="1342"/>
        <w:jc w:val="both"/>
        <w:rPr>
          <w:rFonts w:ascii="Times New Roman" w:hAnsi="Times New Roman"/>
          <w:sz w:val="24"/>
          <w:szCs w:val="24"/>
          <w:lang w:val="id-ID"/>
        </w:rPr>
      </w:pPr>
      <w:r w:rsidRPr="0024617A">
        <w:rPr>
          <w:rFonts w:ascii="Times New Roman" w:hAnsi="Times New Roman"/>
          <w:sz w:val="24"/>
          <w:szCs w:val="24"/>
          <w:lang w:val="id-ID"/>
        </w:rPr>
        <w:t xml:space="preserve">Memahami adalah pengetahuan yang dapat digambarkan seseorang mampu menjelaskan tentang objek atau sesuatu dengan benar setelah        faham terhadap materi yang dipelajari sehingga bisa menyimpulkan, menjelaskan serta menginterpresentasikan objek atau sesuatu yang dipelajari sebelumnya. </w:t>
      </w:r>
    </w:p>
    <w:p w:rsidR="00D36D9B" w:rsidRPr="0024617A" w:rsidRDefault="00D36D9B" w:rsidP="00D36D9B">
      <w:pPr>
        <w:pStyle w:val="ListParagraph"/>
        <w:numPr>
          <w:ilvl w:val="0"/>
          <w:numId w:val="1"/>
        </w:numPr>
        <w:spacing w:after="0" w:line="480" w:lineRule="auto"/>
        <w:ind w:left="1381"/>
        <w:jc w:val="both"/>
        <w:rPr>
          <w:rFonts w:ascii="Times New Roman" w:hAnsi="Times New Roman"/>
          <w:sz w:val="24"/>
          <w:szCs w:val="24"/>
          <w:lang w:val="id-ID"/>
        </w:rPr>
      </w:pPr>
      <w:bookmarkStart w:id="18" w:name="_Toc90488514"/>
      <w:r w:rsidRPr="0024617A">
        <w:rPr>
          <w:rFonts w:ascii="Times New Roman" w:hAnsi="Times New Roman"/>
          <w:sz w:val="24"/>
          <w:szCs w:val="24"/>
          <w:lang w:val="id-ID"/>
        </w:rPr>
        <w:t>Aplikasi (</w:t>
      </w:r>
      <w:r w:rsidRPr="0024617A">
        <w:rPr>
          <w:rFonts w:ascii="Times New Roman" w:hAnsi="Times New Roman"/>
          <w:i/>
          <w:iCs/>
          <w:sz w:val="24"/>
          <w:szCs w:val="24"/>
          <w:lang w:val="id-ID"/>
        </w:rPr>
        <w:t>application</w:t>
      </w:r>
      <w:r w:rsidRPr="0024617A">
        <w:rPr>
          <w:rFonts w:ascii="Times New Roman" w:hAnsi="Times New Roman"/>
          <w:sz w:val="24"/>
          <w:szCs w:val="24"/>
          <w:lang w:val="id-ID"/>
        </w:rPr>
        <w:t>)</w:t>
      </w:r>
      <w:bookmarkEnd w:id="18"/>
      <w:r w:rsidRPr="0024617A">
        <w:rPr>
          <w:rFonts w:ascii="Times New Roman" w:hAnsi="Times New Roman"/>
          <w:sz w:val="24"/>
          <w:szCs w:val="24"/>
          <w:lang w:val="id-ID"/>
        </w:rPr>
        <w:t xml:space="preserve"> </w:t>
      </w:r>
    </w:p>
    <w:p w:rsidR="00D36D9B" w:rsidRPr="0024617A" w:rsidRDefault="00D36D9B" w:rsidP="00D36D9B">
      <w:pPr>
        <w:spacing w:after="0" w:line="480" w:lineRule="auto"/>
        <w:ind w:left="1381"/>
        <w:jc w:val="both"/>
        <w:rPr>
          <w:rFonts w:ascii="Times New Roman" w:hAnsi="Times New Roman"/>
          <w:sz w:val="24"/>
          <w:szCs w:val="24"/>
          <w:lang w:val="id-ID"/>
        </w:rPr>
      </w:pPr>
      <w:r w:rsidRPr="0024617A">
        <w:rPr>
          <w:rFonts w:ascii="Times New Roman" w:hAnsi="Times New Roman"/>
          <w:sz w:val="24"/>
          <w:szCs w:val="24"/>
          <w:lang w:val="id-ID"/>
        </w:rPr>
        <w:t>Aplikasi memiliki arti Pengetahuan yang dimiliki yaitu mampu menerapkan rumus, metode, prinsip serta hukum-hukum yang telah dipelajari sebelumnya pada situasi dan kondisi nyata.</w:t>
      </w:r>
    </w:p>
    <w:p w:rsidR="00D36D9B" w:rsidRPr="0024617A" w:rsidRDefault="00D36D9B" w:rsidP="00D36D9B">
      <w:pPr>
        <w:pStyle w:val="ListParagraph"/>
        <w:numPr>
          <w:ilvl w:val="0"/>
          <w:numId w:val="1"/>
        </w:numPr>
        <w:spacing w:after="0" w:line="480" w:lineRule="auto"/>
        <w:ind w:left="1367"/>
        <w:jc w:val="both"/>
        <w:rPr>
          <w:rFonts w:ascii="Times New Roman" w:hAnsi="Times New Roman"/>
          <w:sz w:val="24"/>
          <w:szCs w:val="24"/>
          <w:lang w:val="id-ID"/>
        </w:rPr>
      </w:pPr>
      <w:bookmarkStart w:id="19" w:name="_Toc90488515"/>
      <w:r w:rsidRPr="0024617A">
        <w:rPr>
          <w:rFonts w:ascii="Times New Roman" w:hAnsi="Times New Roman"/>
          <w:sz w:val="24"/>
          <w:szCs w:val="24"/>
          <w:lang w:val="id-ID"/>
        </w:rPr>
        <w:t>Analisis (</w:t>
      </w:r>
      <w:r w:rsidRPr="0024617A">
        <w:rPr>
          <w:rFonts w:ascii="Times New Roman" w:hAnsi="Times New Roman"/>
          <w:i/>
          <w:iCs/>
          <w:sz w:val="24"/>
          <w:szCs w:val="24"/>
          <w:lang w:val="id-ID"/>
        </w:rPr>
        <w:t>analysis</w:t>
      </w:r>
      <w:r w:rsidRPr="0024617A">
        <w:rPr>
          <w:rFonts w:ascii="Times New Roman" w:hAnsi="Times New Roman"/>
          <w:sz w:val="24"/>
          <w:szCs w:val="24"/>
          <w:lang w:val="id-ID"/>
        </w:rPr>
        <w:t>)</w:t>
      </w:r>
      <w:bookmarkEnd w:id="19"/>
    </w:p>
    <w:p w:rsidR="00D36D9B" w:rsidRDefault="00D36D9B" w:rsidP="00D36D9B">
      <w:pPr>
        <w:spacing w:after="0" w:line="480" w:lineRule="auto"/>
        <w:ind w:left="1367"/>
        <w:jc w:val="both"/>
        <w:rPr>
          <w:rFonts w:ascii="Times New Roman" w:hAnsi="Times New Roman"/>
          <w:sz w:val="24"/>
          <w:szCs w:val="24"/>
          <w:lang w:val="id-ID"/>
        </w:rPr>
      </w:pPr>
      <w:r w:rsidRPr="0024617A">
        <w:rPr>
          <w:rFonts w:ascii="Times New Roman" w:hAnsi="Times New Roman"/>
          <w:sz w:val="24"/>
          <w:szCs w:val="24"/>
          <w:lang w:val="id-ID"/>
        </w:rPr>
        <w:t>Kemampuan menjabarkan objek atau materi ke dalam berbagai komponen, tetap dalam satu struktur organisasi serta terjalin keterkaitan satu sama lain.</w:t>
      </w:r>
    </w:p>
    <w:p w:rsidR="00D36D9B" w:rsidRDefault="00D36D9B" w:rsidP="00D36D9B">
      <w:pPr>
        <w:spacing w:after="0" w:line="480" w:lineRule="auto"/>
        <w:ind w:left="1367"/>
        <w:jc w:val="both"/>
        <w:rPr>
          <w:rFonts w:ascii="Times New Roman" w:hAnsi="Times New Roman"/>
          <w:sz w:val="24"/>
          <w:szCs w:val="24"/>
          <w:lang w:val="id-ID"/>
        </w:rPr>
      </w:pPr>
    </w:p>
    <w:p w:rsidR="00D36D9B" w:rsidRPr="0024617A" w:rsidRDefault="00D36D9B" w:rsidP="00D36D9B">
      <w:pPr>
        <w:spacing w:after="0" w:line="480" w:lineRule="auto"/>
        <w:ind w:left="1367"/>
        <w:jc w:val="both"/>
        <w:rPr>
          <w:rFonts w:ascii="Times New Roman" w:hAnsi="Times New Roman"/>
          <w:sz w:val="24"/>
          <w:szCs w:val="24"/>
          <w:lang w:val="id-ID"/>
        </w:rPr>
      </w:pPr>
    </w:p>
    <w:p w:rsidR="00D36D9B" w:rsidRPr="0024617A" w:rsidRDefault="00D36D9B" w:rsidP="00D36D9B">
      <w:pPr>
        <w:pStyle w:val="ListParagraph"/>
        <w:numPr>
          <w:ilvl w:val="0"/>
          <w:numId w:val="1"/>
        </w:numPr>
        <w:spacing w:after="0" w:line="480" w:lineRule="auto"/>
        <w:ind w:left="1408"/>
        <w:jc w:val="both"/>
        <w:rPr>
          <w:rFonts w:ascii="Times New Roman" w:hAnsi="Times New Roman"/>
          <w:sz w:val="24"/>
          <w:szCs w:val="24"/>
          <w:lang w:val="id-ID"/>
        </w:rPr>
      </w:pPr>
      <w:bookmarkStart w:id="20" w:name="_Toc90488516"/>
      <w:r w:rsidRPr="0024617A">
        <w:rPr>
          <w:rFonts w:ascii="Times New Roman" w:hAnsi="Times New Roman"/>
          <w:sz w:val="24"/>
          <w:szCs w:val="24"/>
          <w:lang w:val="id-ID"/>
        </w:rPr>
        <w:t>Sintesis (</w:t>
      </w:r>
      <w:r w:rsidRPr="0024617A">
        <w:rPr>
          <w:rFonts w:ascii="Times New Roman" w:hAnsi="Times New Roman"/>
          <w:i/>
          <w:iCs/>
          <w:sz w:val="24"/>
          <w:szCs w:val="24"/>
          <w:lang w:val="id-ID"/>
        </w:rPr>
        <w:t>synthesis</w:t>
      </w:r>
      <w:r w:rsidRPr="0024617A">
        <w:rPr>
          <w:rFonts w:ascii="Times New Roman" w:hAnsi="Times New Roman"/>
          <w:sz w:val="24"/>
          <w:szCs w:val="24"/>
          <w:lang w:val="id-ID"/>
        </w:rPr>
        <w:t>)</w:t>
      </w:r>
      <w:bookmarkEnd w:id="20"/>
      <w:r w:rsidRPr="0024617A">
        <w:rPr>
          <w:rFonts w:ascii="Times New Roman" w:hAnsi="Times New Roman"/>
          <w:sz w:val="24"/>
          <w:szCs w:val="24"/>
          <w:lang w:val="id-ID"/>
        </w:rPr>
        <w:t xml:space="preserve"> </w:t>
      </w:r>
    </w:p>
    <w:p w:rsidR="00D36D9B" w:rsidRPr="0024617A" w:rsidRDefault="00D36D9B" w:rsidP="00D36D9B">
      <w:pPr>
        <w:spacing w:after="0" w:line="480" w:lineRule="auto"/>
        <w:ind w:left="1408"/>
        <w:jc w:val="both"/>
        <w:rPr>
          <w:rFonts w:ascii="Times New Roman" w:hAnsi="Times New Roman"/>
          <w:sz w:val="24"/>
          <w:szCs w:val="24"/>
          <w:lang w:val="id-ID"/>
        </w:rPr>
      </w:pPr>
      <w:r w:rsidRPr="0024617A">
        <w:rPr>
          <w:rFonts w:ascii="Times New Roman" w:hAnsi="Times New Roman"/>
          <w:sz w:val="24"/>
          <w:szCs w:val="24"/>
          <w:lang w:val="id-ID"/>
        </w:rPr>
        <w:t>Mampu menghubungkan semua bagian ke dalam suatu bentuksecara menyeluruh yang sudah ada kepada yang baru kata lain dari sintesis yaitu suatu kemampuan untuk menyusun formulasi baru dari formulasi yang lama.</w:t>
      </w:r>
    </w:p>
    <w:p w:rsidR="00D36D9B" w:rsidRPr="0024617A" w:rsidRDefault="00D36D9B" w:rsidP="00D36D9B">
      <w:pPr>
        <w:pStyle w:val="ListParagraph"/>
        <w:numPr>
          <w:ilvl w:val="0"/>
          <w:numId w:val="1"/>
        </w:numPr>
        <w:spacing w:after="0" w:line="480" w:lineRule="auto"/>
        <w:ind w:left="1408"/>
        <w:jc w:val="both"/>
        <w:rPr>
          <w:rFonts w:ascii="Times New Roman" w:hAnsi="Times New Roman"/>
          <w:sz w:val="24"/>
          <w:szCs w:val="24"/>
          <w:lang w:val="id-ID"/>
        </w:rPr>
      </w:pPr>
      <w:bookmarkStart w:id="21" w:name="_Toc90488517"/>
      <w:r w:rsidRPr="0024617A">
        <w:rPr>
          <w:rFonts w:ascii="Times New Roman" w:hAnsi="Times New Roman"/>
          <w:sz w:val="24"/>
          <w:szCs w:val="24"/>
          <w:lang w:val="id-ID"/>
        </w:rPr>
        <w:t>Evaluasi (</w:t>
      </w:r>
      <w:r w:rsidRPr="0024617A">
        <w:rPr>
          <w:rFonts w:ascii="Times New Roman" w:hAnsi="Times New Roman"/>
          <w:i/>
          <w:iCs/>
          <w:sz w:val="24"/>
          <w:szCs w:val="24"/>
          <w:lang w:val="id-ID"/>
        </w:rPr>
        <w:t>evaluation</w:t>
      </w:r>
      <w:r w:rsidRPr="0024617A">
        <w:rPr>
          <w:rFonts w:ascii="Times New Roman" w:hAnsi="Times New Roman"/>
          <w:sz w:val="24"/>
          <w:szCs w:val="24"/>
          <w:lang w:val="id-ID"/>
        </w:rPr>
        <w:t>)</w:t>
      </w:r>
      <w:bookmarkEnd w:id="21"/>
    </w:p>
    <w:p w:rsidR="00D36D9B" w:rsidRPr="0024617A" w:rsidRDefault="00D36D9B" w:rsidP="00D36D9B">
      <w:pPr>
        <w:spacing w:after="0" w:line="480" w:lineRule="auto"/>
        <w:ind w:left="1408"/>
        <w:jc w:val="both"/>
        <w:rPr>
          <w:rFonts w:ascii="Times New Roman" w:hAnsi="Times New Roman"/>
          <w:sz w:val="24"/>
          <w:szCs w:val="24"/>
          <w:lang w:val="id-ID"/>
        </w:rPr>
      </w:pPr>
      <w:r w:rsidRPr="0024617A">
        <w:rPr>
          <w:rFonts w:ascii="Times New Roman" w:hAnsi="Times New Roman"/>
          <w:sz w:val="24"/>
          <w:szCs w:val="24"/>
          <w:lang w:val="id-ID"/>
        </w:rPr>
        <w:lastRenderedPageBreak/>
        <w:t>Kemampuan menjustifikasi atau menilai terhadap suatu objek atau materi penilaian pada kriteria ditentukan oleh diri sendiri dan menggunakan kriteria yang sudah ada merupakan pengetahuan dari evaluasi ilmu penyakit gigi dan mulut atau oral patologi merupakan ilmu yang mempelajari penyakit dan kelainan yang terjadi pada rongga mulut, tanda-tanda atau gejalanya, penyebabnya serta perawatannya.</w:t>
      </w:r>
      <w:r w:rsidRPr="0024617A">
        <w:rPr>
          <w:rFonts w:ascii="Times New Roman" w:hAnsi="Times New Roman"/>
          <w:sz w:val="24"/>
          <w:szCs w:val="24"/>
          <w:lang w:val="id-ID"/>
        </w:rPr>
        <w:fldChar w:fldCharType="begin" w:fldLock="1"/>
      </w:r>
      <w:r w:rsidRPr="0024617A">
        <w:rPr>
          <w:rFonts w:ascii="Times New Roman" w:hAnsi="Times New Roman"/>
          <w:sz w:val="24"/>
          <w:szCs w:val="24"/>
          <w:lang w:val="id-ID"/>
        </w:rPr>
        <w:instrText>ADDIN CSL_CITATION {"citationItems":[{"id":"ITEM-1","itemData":{"author":[{"dropping-particle":"","family":"Kristiani","given":"Et.al","non-dropping-particle":"","parse-names":false,"suffix":""}],"id":"ITEM-1","issued":{"date-parts":[["2010"]]},"number-of-pages":"48-57","publisher-place":"tasikmalaya","title":"Bahan Ajar Ilmu penyakit Gigi Dan Mulut","type":"book"},"uris":["http://www.mendeley.com/documents/?uuid=34258b43-0c1b-47de-b3bd-a59cb9e22113"]}],"mendeley":{"formattedCitation":"(Kristiani, 2010)","plainTextFormattedCitation":"(Kristiani, 2010)","previouslyFormattedCitation":"(Kristiani, 2010)"},"properties":{"noteIndex":0},"schema":"https://github.com/citation-style-language/schema/raw/master/csl-citation.json"}</w:instrText>
      </w:r>
      <w:r w:rsidRPr="0024617A">
        <w:rPr>
          <w:rFonts w:ascii="Times New Roman" w:hAnsi="Times New Roman"/>
          <w:sz w:val="24"/>
          <w:szCs w:val="24"/>
          <w:lang w:val="id-ID"/>
        </w:rPr>
        <w:fldChar w:fldCharType="separate"/>
      </w:r>
      <w:r w:rsidRPr="0024617A">
        <w:rPr>
          <w:rFonts w:ascii="Times New Roman" w:hAnsi="Times New Roman"/>
          <w:noProof/>
          <w:sz w:val="24"/>
          <w:szCs w:val="24"/>
          <w:lang w:val="id-ID"/>
        </w:rPr>
        <w:t>(Kristiani, 2010)</w:t>
      </w:r>
      <w:r w:rsidRPr="0024617A">
        <w:rPr>
          <w:rFonts w:ascii="Times New Roman" w:hAnsi="Times New Roman"/>
          <w:sz w:val="24"/>
          <w:szCs w:val="24"/>
          <w:lang w:val="id-ID"/>
        </w:rPr>
        <w:fldChar w:fldCharType="end"/>
      </w:r>
    </w:p>
    <w:p w:rsidR="00D36D9B" w:rsidRPr="0024617A" w:rsidRDefault="00D36D9B" w:rsidP="00D36D9B">
      <w:pPr>
        <w:pStyle w:val="Heading2"/>
        <w:spacing w:before="0" w:line="480" w:lineRule="auto"/>
        <w:rPr>
          <w:lang w:val="id-ID"/>
        </w:rPr>
      </w:pPr>
      <w:bookmarkStart w:id="22" w:name="_Toc90488518"/>
      <w:bookmarkStart w:id="23" w:name="_Toc91374692"/>
      <w:bookmarkStart w:id="24" w:name="_Toc96285875"/>
      <w:bookmarkStart w:id="25" w:name="_Toc96286540"/>
      <w:bookmarkStart w:id="26" w:name="_Toc96332551"/>
      <w:r w:rsidRPr="0024617A">
        <w:rPr>
          <w:lang w:val="id-ID"/>
        </w:rPr>
        <w:t>B.</w:t>
      </w:r>
      <w:r w:rsidRPr="0024617A">
        <w:rPr>
          <w:lang w:val="id-ID"/>
        </w:rPr>
        <w:tab/>
        <w:t>Gingivitis</w:t>
      </w:r>
      <w:bookmarkEnd w:id="22"/>
      <w:bookmarkEnd w:id="23"/>
      <w:bookmarkEnd w:id="24"/>
      <w:bookmarkEnd w:id="25"/>
      <w:bookmarkEnd w:id="26"/>
    </w:p>
    <w:p w:rsidR="00D36D9B" w:rsidRPr="0024617A" w:rsidRDefault="00D36D9B" w:rsidP="00D36D9B">
      <w:pPr>
        <w:pStyle w:val="Heading3"/>
        <w:numPr>
          <w:ilvl w:val="0"/>
          <w:numId w:val="2"/>
        </w:numPr>
        <w:spacing w:before="0" w:line="480" w:lineRule="auto"/>
        <w:rPr>
          <w:b w:val="0"/>
          <w:bCs w:val="0"/>
          <w:lang w:val="id-ID"/>
        </w:rPr>
      </w:pPr>
      <w:bookmarkStart w:id="27" w:name="_Toc91374693"/>
      <w:bookmarkStart w:id="28" w:name="_Toc96285876"/>
      <w:bookmarkStart w:id="29" w:name="_Toc96286541"/>
      <w:bookmarkStart w:id="30" w:name="_Toc96332552"/>
      <w:r w:rsidRPr="0024617A">
        <w:rPr>
          <w:b w:val="0"/>
          <w:bCs w:val="0"/>
          <w:lang w:val="id-ID"/>
        </w:rPr>
        <w:t>Definisi Gingivitis</w:t>
      </w:r>
      <w:bookmarkEnd w:id="27"/>
      <w:bookmarkEnd w:id="28"/>
      <w:bookmarkEnd w:id="29"/>
      <w:bookmarkEnd w:id="30"/>
    </w:p>
    <w:p w:rsidR="00D36D9B" w:rsidRPr="0024617A" w:rsidRDefault="00D36D9B" w:rsidP="00D36D9B">
      <w:pPr>
        <w:spacing w:after="0" w:line="480" w:lineRule="auto"/>
        <w:jc w:val="both"/>
        <w:rPr>
          <w:rFonts w:ascii="Times New Roman" w:hAnsi="Times New Roman"/>
          <w:sz w:val="24"/>
          <w:szCs w:val="24"/>
          <w:lang w:val="id-ID"/>
        </w:rPr>
      </w:pPr>
      <w:r w:rsidRPr="0024617A">
        <w:rPr>
          <w:rFonts w:ascii="Times New Roman" w:eastAsia="SimSun" w:hAnsi="Times New Roman"/>
          <w:b/>
          <w:bCs/>
          <w:sz w:val="24"/>
          <w:szCs w:val="24"/>
          <w:lang w:val="id-ID"/>
        </w:rPr>
        <w:tab/>
      </w:r>
      <w:r w:rsidRPr="0024617A">
        <w:rPr>
          <w:rFonts w:ascii="Times New Roman" w:eastAsia="SimSun" w:hAnsi="Times New Roman"/>
          <w:b/>
          <w:bCs/>
          <w:sz w:val="24"/>
          <w:szCs w:val="24"/>
          <w:lang w:val="id-ID"/>
        </w:rPr>
        <w:tab/>
      </w:r>
      <w:r w:rsidRPr="0024617A">
        <w:rPr>
          <w:rFonts w:ascii="Times New Roman" w:hAnsi="Times New Roman"/>
          <w:sz w:val="24"/>
          <w:szCs w:val="24"/>
          <w:lang w:val="id-ID"/>
        </w:rPr>
        <w:t xml:space="preserve">Gingivitis merupakan terjadinya suatu inflamasi yang melibatkan </w:t>
      </w:r>
      <w:r w:rsidRPr="0024617A">
        <w:rPr>
          <w:rFonts w:ascii="Times New Roman" w:hAnsi="Times New Roman"/>
          <w:sz w:val="24"/>
          <w:szCs w:val="24"/>
          <w:lang w:val="id-ID"/>
        </w:rPr>
        <w:tab/>
        <w:t xml:space="preserve">jaringan lunak disekitar gigi yaitu jaringan gingiva. Gambaran klinis </w:t>
      </w:r>
      <w:r w:rsidRPr="0024617A">
        <w:rPr>
          <w:rFonts w:ascii="Times New Roman" w:hAnsi="Times New Roman"/>
          <w:sz w:val="24"/>
          <w:szCs w:val="24"/>
          <w:lang w:val="id-ID"/>
        </w:rPr>
        <w:tab/>
        <w:t xml:space="preserve">gingivitis adalah munculnya warna kemerahan pada margin gingiva, </w:t>
      </w:r>
      <w:r w:rsidRPr="0024617A">
        <w:rPr>
          <w:rFonts w:ascii="Times New Roman" w:hAnsi="Times New Roman"/>
          <w:sz w:val="24"/>
          <w:szCs w:val="24"/>
          <w:lang w:val="id-ID"/>
        </w:rPr>
        <w:tab/>
        <w:t xml:space="preserve">pembesaran pembuluh darah dijaringan ikat subepitel, hilangnya </w:t>
      </w:r>
      <w:r w:rsidRPr="0024617A">
        <w:rPr>
          <w:rFonts w:ascii="Times New Roman" w:hAnsi="Times New Roman"/>
          <w:sz w:val="24"/>
          <w:szCs w:val="24"/>
          <w:lang w:val="id-ID"/>
        </w:rPr>
        <w:tab/>
        <w:t xml:space="preserve">keratinisasi pada permukaan gingiva dan pendarahan yang terjadi pada </w:t>
      </w:r>
      <w:r w:rsidRPr="0024617A">
        <w:rPr>
          <w:rFonts w:ascii="Times New Roman" w:hAnsi="Times New Roman"/>
          <w:sz w:val="24"/>
          <w:szCs w:val="24"/>
          <w:lang w:val="id-ID"/>
        </w:rPr>
        <w:tab/>
        <w:t>saat dilakukan probing.</w:t>
      </w:r>
      <w:bookmarkStart w:id="31" w:name="_Toc90488519"/>
      <w:r w:rsidRPr="0024617A">
        <w:rPr>
          <w:rFonts w:ascii="Times New Roman" w:hAnsi="Times New Roman"/>
          <w:sz w:val="24"/>
          <w:szCs w:val="24"/>
          <w:lang w:val="id-ID"/>
        </w:rPr>
        <w:fldChar w:fldCharType="begin" w:fldLock="1"/>
      </w:r>
      <w:r w:rsidRPr="0024617A">
        <w:rPr>
          <w:rFonts w:ascii="Times New Roman" w:hAnsi="Times New Roman"/>
          <w:sz w:val="24"/>
          <w:szCs w:val="24"/>
          <w:lang w:val="id-ID"/>
        </w:rPr>
        <w:instrText>ADDIN CSL_CITATION {"citationItems":[{"id":"ITEM-1","itemData":{"author":[{"dropping-particle":"","family":"Lesar","given":"et.al","non-dropping-particle":"","parse-names":false,"suffix":""}],"container-title":"Jurnal e- GIGI (eG )","id":"ITEM-1","issued":{"date-parts":[["2015"]]},"page":"2","title":"Gambaran Status Kebersihan Gigi Dan Mulut Serta Status Gingiva Pada Anak Remaja Di SMP Advent Watulaney Kabupaten Minahasa","type":"article-journal","volume":"3"},"uris":["http://www.mendeley.com/documents/?uuid=15f489a2-0d70-4e9f-9617-eface23977f1"]}],"mendeley":{"formattedCitation":"(Lesar, 2015)","plainTextFormattedCitation":"(Lesar, 2015)","previouslyFormattedCitation":"(Lesar, 2015)"},"properties":{"noteIndex":0},"schema":"https://github.com/citation-style-language/schema/raw/master/csl-citation.json"}</w:instrText>
      </w:r>
      <w:r w:rsidRPr="0024617A">
        <w:rPr>
          <w:rFonts w:ascii="Times New Roman" w:hAnsi="Times New Roman"/>
          <w:sz w:val="24"/>
          <w:szCs w:val="24"/>
          <w:lang w:val="id-ID"/>
        </w:rPr>
        <w:fldChar w:fldCharType="separate"/>
      </w:r>
      <w:r w:rsidRPr="0024617A">
        <w:rPr>
          <w:rFonts w:ascii="Times New Roman" w:hAnsi="Times New Roman"/>
          <w:noProof/>
          <w:sz w:val="24"/>
          <w:szCs w:val="24"/>
          <w:lang w:val="id-ID"/>
        </w:rPr>
        <w:t>(Lesar, 2015)</w:t>
      </w:r>
      <w:r w:rsidRPr="0024617A">
        <w:rPr>
          <w:rFonts w:ascii="Times New Roman" w:hAnsi="Times New Roman"/>
          <w:sz w:val="24"/>
          <w:szCs w:val="24"/>
          <w:lang w:val="id-ID"/>
        </w:rPr>
        <w:fldChar w:fldCharType="end"/>
      </w:r>
    </w:p>
    <w:p w:rsidR="00D36D9B" w:rsidRPr="0024617A" w:rsidRDefault="00D36D9B" w:rsidP="00D36D9B">
      <w:pPr>
        <w:pStyle w:val="Heading3"/>
        <w:numPr>
          <w:ilvl w:val="0"/>
          <w:numId w:val="2"/>
        </w:numPr>
        <w:spacing w:before="0" w:line="480" w:lineRule="auto"/>
        <w:rPr>
          <w:b w:val="0"/>
          <w:bCs w:val="0"/>
          <w:lang w:val="id-ID"/>
        </w:rPr>
      </w:pPr>
      <w:bookmarkStart w:id="32" w:name="_Toc91374694"/>
      <w:bookmarkStart w:id="33" w:name="_Toc96285877"/>
      <w:bookmarkStart w:id="34" w:name="_Toc96286542"/>
      <w:bookmarkStart w:id="35" w:name="_Toc96332553"/>
      <w:r w:rsidRPr="0024617A">
        <w:rPr>
          <w:b w:val="0"/>
          <w:bCs w:val="0"/>
          <w:lang w:val="id-ID"/>
        </w:rPr>
        <w:t>Penyebab gingivitis:</w:t>
      </w:r>
      <w:bookmarkEnd w:id="31"/>
      <w:bookmarkEnd w:id="32"/>
      <w:bookmarkEnd w:id="33"/>
      <w:bookmarkEnd w:id="34"/>
      <w:bookmarkEnd w:id="35"/>
    </w:p>
    <w:p w:rsidR="00D36D9B" w:rsidRPr="0024617A" w:rsidRDefault="00D36D9B" w:rsidP="00D36D9B">
      <w:pPr>
        <w:spacing w:after="0" w:line="480" w:lineRule="auto"/>
        <w:ind w:left="709" w:firstLine="709"/>
        <w:jc w:val="both"/>
        <w:rPr>
          <w:rFonts w:ascii="Times New Roman" w:hAnsi="Times New Roman"/>
          <w:sz w:val="24"/>
          <w:szCs w:val="24"/>
          <w:lang w:val="id-ID"/>
        </w:rPr>
      </w:pPr>
      <w:r w:rsidRPr="0024617A">
        <w:rPr>
          <w:rFonts w:ascii="Times New Roman" w:hAnsi="Times New Roman"/>
          <w:sz w:val="24"/>
          <w:szCs w:val="24"/>
          <w:lang w:val="id-ID"/>
        </w:rPr>
        <w:t xml:space="preserve">Faktor utama peneyebab terjadinya peradangan gusi adalah </w:t>
      </w:r>
      <w:r w:rsidRPr="0024617A">
        <w:rPr>
          <w:rFonts w:ascii="Times New Roman" w:hAnsi="Times New Roman"/>
          <w:sz w:val="24"/>
          <w:szCs w:val="24"/>
          <w:lang w:val="id-ID"/>
        </w:rPr>
        <w:tab/>
        <w:t>penumpukan plak gigi yang mengandung berjuta bakteri. Bakteri dan produk - produknya ini kemudian menyebar ke daerah saku gusi sehingga lama kelamaan mengakibatkan inflamasi (peradangan). Disamping itu juga, terdapat faktor - faktor pendukung yang memodifikasi terjadinya gingivitis, seperti adanya karang gigi (kalkulus), gigi yang berjejal (</w:t>
      </w:r>
      <w:r w:rsidRPr="0024617A">
        <w:rPr>
          <w:rFonts w:ascii="Times New Roman" w:hAnsi="Times New Roman"/>
          <w:i/>
          <w:iCs/>
          <w:sz w:val="24"/>
          <w:szCs w:val="24"/>
          <w:lang w:val="id-ID"/>
        </w:rPr>
        <w:t>crowding</w:t>
      </w:r>
      <w:r w:rsidRPr="0024617A">
        <w:rPr>
          <w:rFonts w:ascii="Times New Roman" w:hAnsi="Times New Roman"/>
          <w:sz w:val="24"/>
          <w:szCs w:val="24"/>
          <w:lang w:val="id-ID"/>
        </w:rPr>
        <w:t>), merokok, dan pembuatan gigi tiruan yang buruk. Faktor lainnya yang akan semakin memperburuk peradangan adalah kehamilan, pubertas dan pil KB.</w:t>
      </w:r>
      <w:r w:rsidRPr="0024617A">
        <w:rPr>
          <w:rFonts w:ascii="Times New Roman" w:hAnsi="Times New Roman"/>
          <w:sz w:val="24"/>
          <w:szCs w:val="24"/>
          <w:lang w:val="id-ID"/>
        </w:rPr>
        <w:fldChar w:fldCharType="begin" w:fldLock="1"/>
      </w:r>
      <w:r w:rsidRPr="0024617A">
        <w:rPr>
          <w:rFonts w:ascii="Times New Roman" w:hAnsi="Times New Roman"/>
          <w:sz w:val="24"/>
          <w:szCs w:val="24"/>
          <w:lang w:val="id-ID"/>
        </w:rPr>
        <w:instrText>ADDIN CSL_CITATION {"citationItems":[{"id":"ITEM-1","itemData":{"author":[{"dropping-particle":"","family":"Kristiani","given":"Et.al","non-dropping-particle":"","parse-names":false,"suffix":""}],"id":"ITEM-1","issued":{"date-parts":[["2010"]]},"number-of-pages":"48-57","publisher-place":"tasikmalaya","title":"Bahan Ajar Ilmu penyakit Gigi Dan Mulut","type":"book"},"uris":["http://www.mendeley.com/documents/?uuid=34258b43-0c1b-47de-b3bd-a59cb9e22113"]}],"mendeley":{"formattedCitation":"(Kristiani, 2010)","plainTextFormattedCitation":"(Kristiani, 2010)","previouslyFormattedCitation":"(Kristiani, 2010)"},"properties":{"noteIndex":0},"schema":"https://github.com/citation-style-language/schema/raw/master/csl-citation.json"}</w:instrText>
      </w:r>
      <w:r w:rsidRPr="0024617A">
        <w:rPr>
          <w:rFonts w:ascii="Times New Roman" w:hAnsi="Times New Roman"/>
          <w:sz w:val="24"/>
          <w:szCs w:val="24"/>
          <w:lang w:val="id-ID"/>
        </w:rPr>
        <w:fldChar w:fldCharType="separate"/>
      </w:r>
      <w:r w:rsidRPr="0024617A">
        <w:rPr>
          <w:rFonts w:ascii="Times New Roman" w:hAnsi="Times New Roman"/>
          <w:noProof/>
          <w:sz w:val="24"/>
          <w:szCs w:val="24"/>
          <w:lang w:val="id-ID"/>
        </w:rPr>
        <w:t>(Kristiani, 2010)</w:t>
      </w:r>
      <w:r w:rsidRPr="0024617A">
        <w:rPr>
          <w:rFonts w:ascii="Times New Roman" w:hAnsi="Times New Roman"/>
          <w:sz w:val="24"/>
          <w:szCs w:val="24"/>
          <w:lang w:val="id-ID"/>
        </w:rPr>
        <w:fldChar w:fldCharType="end"/>
      </w:r>
    </w:p>
    <w:p w:rsidR="00D36D9B" w:rsidRPr="0024617A" w:rsidRDefault="00D36D9B" w:rsidP="00D36D9B">
      <w:pPr>
        <w:pStyle w:val="Heading3"/>
        <w:numPr>
          <w:ilvl w:val="0"/>
          <w:numId w:val="2"/>
        </w:numPr>
        <w:spacing w:before="0" w:line="480" w:lineRule="auto"/>
        <w:jc w:val="both"/>
        <w:rPr>
          <w:b w:val="0"/>
          <w:bCs w:val="0"/>
          <w:lang w:val="id-ID"/>
        </w:rPr>
      </w:pPr>
      <w:bookmarkStart w:id="36" w:name="_Toc91374695"/>
      <w:bookmarkStart w:id="37" w:name="_Toc90488520"/>
      <w:bookmarkStart w:id="38" w:name="_Toc96285878"/>
      <w:bookmarkStart w:id="39" w:name="_Toc96286543"/>
      <w:bookmarkStart w:id="40" w:name="_Toc96332554"/>
      <w:r w:rsidRPr="0024617A">
        <w:rPr>
          <w:b w:val="0"/>
          <w:bCs w:val="0"/>
          <w:lang w:val="id-ID"/>
        </w:rPr>
        <w:lastRenderedPageBreak/>
        <w:t>Macam-macam Gingivitis</w:t>
      </w:r>
      <w:bookmarkEnd w:id="36"/>
      <w:bookmarkEnd w:id="37"/>
      <w:bookmarkEnd w:id="38"/>
      <w:bookmarkEnd w:id="39"/>
      <w:bookmarkEnd w:id="40"/>
    </w:p>
    <w:p w:rsidR="00D36D9B" w:rsidRPr="0024617A" w:rsidRDefault="00D36D9B" w:rsidP="00D36D9B">
      <w:pPr>
        <w:spacing w:after="0" w:line="480" w:lineRule="auto"/>
        <w:ind w:left="360"/>
        <w:jc w:val="both"/>
        <w:rPr>
          <w:rFonts w:ascii="Times New Roman" w:hAnsi="Times New Roman"/>
          <w:sz w:val="24"/>
          <w:szCs w:val="24"/>
          <w:lang w:val="id-ID"/>
        </w:rPr>
      </w:pPr>
      <w:r w:rsidRPr="0024617A">
        <w:rPr>
          <w:rFonts w:ascii="Times New Roman" w:hAnsi="Times New Roman"/>
          <w:sz w:val="24"/>
          <w:szCs w:val="24"/>
          <w:lang w:val="id-ID"/>
        </w:rPr>
        <w:tab/>
        <w:t xml:space="preserve">Gingivitis menurut </w:t>
      </w:r>
      <w:r w:rsidRPr="0024617A">
        <w:rPr>
          <w:rFonts w:ascii="Times New Roman" w:hAnsi="Times New Roman"/>
          <w:sz w:val="24"/>
          <w:szCs w:val="24"/>
          <w:lang w:val="id-ID"/>
        </w:rPr>
        <w:fldChar w:fldCharType="begin" w:fldLock="1"/>
      </w:r>
      <w:r w:rsidRPr="0024617A">
        <w:rPr>
          <w:rFonts w:ascii="Times New Roman" w:hAnsi="Times New Roman"/>
          <w:sz w:val="24"/>
          <w:szCs w:val="24"/>
          <w:lang w:val="id-ID"/>
        </w:rPr>
        <w:instrText>ADDIN CSL_CITATION {"citationItems":[{"id":"ITEM-1","itemData":{"author":[{"dropping-particle":"","family":"Kusumawardani, Barun","given":"&amp; Robin","non-dropping-particle":"","parse-names":false,"suffix":""}],"edition":"Cetakan pe","id":"ITEM-1","issued":{"date-parts":[["2019"]]},"number-of-pages":"123-128","publisher":"Intimedia Kelompok intrans publising","publisher-place":"Malang","title":"Penyakit Dentomaksilofasial","type":"book"},"uris":["http://www.mendeley.com/documents/?uuid=13879ec9-1f31-46de-8c51-db544ce53a86"]}],"mendeley":{"formattedCitation":"(Kusumawardani, Barun, 2019)","plainTextFormattedCitation":"(Kusumawardani, Barun, 2019)","previouslyFormattedCitation":"(Kusumawardani, Barun, 2019)"},"properties":{"noteIndex":0},"schema":"https://github.com/citation-style-language/schema/raw/master/csl-citation.json"}</w:instrText>
      </w:r>
      <w:r w:rsidRPr="0024617A">
        <w:rPr>
          <w:rFonts w:ascii="Times New Roman" w:hAnsi="Times New Roman"/>
          <w:sz w:val="24"/>
          <w:szCs w:val="24"/>
          <w:lang w:val="id-ID"/>
        </w:rPr>
        <w:fldChar w:fldCharType="separate"/>
      </w:r>
      <w:r w:rsidRPr="0024617A">
        <w:rPr>
          <w:rFonts w:ascii="Times New Roman" w:hAnsi="Times New Roman"/>
          <w:noProof/>
          <w:sz w:val="24"/>
          <w:szCs w:val="24"/>
          <w:lang w:val="id-ID"/>
        </w:rPr>
        <w:t>(Kusumawardani, Barun, 2019)</w:t>
      </w:r>
      <w:r w:rsidRPr="0024617A">
        <w:rPr>
          <w:rFonts w:ascii="Times New Roman" w:hAnsi="Times New Roman"/>
          <w:sz w:val="24"/>
          <w:szCs w:val="24"/>
          <w:lang w:val="id-ID"/>
        </w:rPr>
        <w:fldChar w:fldCharType="end"/>
      </w:r>
      <w:r w:rsidRPr="0024617A">
        <w:rPr>
          <w:rFonts w:ascii="Times New Roman" w:hAnsi="Times New Roman"/>
          <w:sz w:val="24"/>
          <w:szCs w:val="24"/>
          <w:lang w:val="id-ID"/>
        </w:rPr>
        <w:t xml:space="preserve"> dapat dibagi </w:t>
      </w:r>
      <w:r w:rsidRPr="0024617A">
        <w:rPr>
          <w:rFonts w:ascii="Times New Roman" w:hAnsi="Times New Roman"/>
          <w:sz w:val="24"/>
          <w:szCs w:val="24"/>
          <w:lang w:val="id-ID"/>
        </w:rPr>
        <w:tab/>
        <w:t>berdasarkan lamanya penyakit, antara lain:</w:t>
      </w:r>
    </w:p>
    <w:p w:rsidR="00D36D9B" w:rsidRPr="0024617A" w:rsidRDefault="00D36D9B" w:rsidP="00D36D9B">
      <w:pPr>
        <w:pStyle w:val="ListParagraph"/>
        <w:numPr>
          <w:ilvl w:val="0"/>
          <w:numId w:val="3"/>
        </w:numPr>
        <w:spacing w:after="0" w:line="480" w:lineRule="auto"/>
        <w:ind w:left="1134"/>
        <w:jc w:val="both"/>
        <w:rPr>
          <w:rFonts w:ascii="Times New Roman" w:hAnsi="Times New Roman"/>
          <w:sz w:val="24"/>
          <w:szCs w:val="24"/>
          <w:lang w:val="id-ID"/>
        </w:rPr>
      </w:pPr>
      <w:r w:rsidRPr="0024617A">
        <w:rPr>
          <w:rFonts w:ascii="Times New Roman" w:hAnsi="Times New Roman"/>
          <w:sz w:val="24"/>
          <w:szCs w:val="24"/>
          <w:lang w:val="id-ID"/>
        </w:rPr>
        <w:t>Gingivitis marginalis akut</w:t>
      </w:r>
      <w:r w:rsidRPr="0024617A">
        <w:rPr>
          <w:rFonts w:ascii="Times New Roman" w:hAnsi="Times New Roman"/>
          <w:sz w:val="24"/>
          <w:szCs w:val="24"/>
          <w:lang w:val="id-ID"/>
        </w:rPr>
        <w:tab/>
      </w:r>
    </w:p>
    <w:p w:rsidR="00D36D9B" w:rsidRPr="0024617A" w:rsidRDefault="00D36D9B" w:rsidP="00D36D9B">
      <w:pPr>
        <w:spacing w:after="0" w:line="480" w:lineRule="auto"/>
        <w:ind w:left="1134"/>
        <w:jc w:val="both"/>
        <w:rPr>
          <w:rFonts w:ascii="Times New Roman" w:hAnsi="Times New Roman"/>
          <w:sz w:val="24"/>
          <w:szCs w:val="24"/>
          <w:lang w:val="id-ID"/>
        </w:rPr>
      </w:pPr>
      <w:r w:rsidRPr="0024617A">
        <w:rPr>
          <w:rFonts w:ascii="Times New Roman" w:hAnsi="Times New Roman"/>
          <w:sz w:val="24"/>
          <w:szCs w:val="24"/>
          <w:lang w:val="id-ID"/>
        </w:rPr>
        <w:t>Gingivitis marginalis akut mempunyai tanda-tanda klinis yaitu berwarna merah mengkilat, bengkak, mudah berdarah, terdapat eksudat dan sakit</w:t>
      </w:r>
    </w:p>
    <w:p w:rsidR="00D36D9B" w:rsidRPr="0024617A" w:rsidRDefault="00D36D9B" w:rsidP="00D36D9B">
      <w:pPr>
        <w:pStyle w:val="ListParagraph"/>
        <w:numPr>
          <w:ilvl w:val="0"/>
          <w:numId w:val="3"/>
        </w:numPr>
        <w:spacing w:after="0" w:line="480" w:lineRule="auto"/>
        <w:ind w:left="1134"/>
        <w:jc w:val="both"/>
        <w:rPr>
          <w:rFonts w:ascii="Times New Roman" w:hAnsi="Times New Roman"/>
          <w:sz w:val="24"/>
          <w:szCs w:val="24"/>
          <w:lang w:val="id-ID"/>
        </w:rPr>
      </w:pPr>
      <w:r w:rsidRPr="0024617A">
        <w:rPr>
          <w:rFonts w:ascii="Times New Roman" w:hAnsi="Times New Roman"/>
          <w:sz w:val="24"/>
          <w:szCs w:val="24"/>
          <w:lang w:val="id-ID"/>
        </w:rPr>
        <w:t>Gingivitis marginalis kronis</w:t>
      </w:r>
    </w:p>
    <w:p w:rsidR="00D36D9B" w:rsidRPr="0024617A" w:rsidRDefault="00D36D9B" w:rsidP="00D36D9B">
      <w:pPr>
        <w:pStyle w:val="ListParagraph"/>
        <w:spacing w:after="0" w:line="480" w:lineRule="auto"/>
        <w:ind w:left="1134"/>
        <w:jc w:val="both"/>
        <w:rPr>
          <w:rFonts w:ascii="Times New Roman" w:hAnsi="Times New Roman"/>
          <w:sz w:val="24"/>
          <w:szCs w:val="24"/>
          <w:lang w:val="id-ID"/>
        </w:rPr>
      </w:pPr>
      <w:r w:rsidRPr="0024617A">
        <w:rPr>
          <w:rFonts w:ascii="Times New Roman" w:hAnsi="Times New Roman"/>
          <w:sz w:val="24"/>
          <w:szCs w:val="24"/>
          <w:lang w:val="id-ID"/>
        </w:rPr>
        <w:t>Gingivitis marginalis kronis memiliki tanda-tanda klinis yaitu berwarnamerah bisa berubah menjadi kebiruan, bengkak, tidak mudah berdarah, tidak sakt dan terdapat eksudat.</w:t>
      </w:r>
    </w:p>
    <w:p w:rsidR="00D36D9B" w:rsidRPr="0024617A" w:rsidRDefault="00D36D9B" w:rsidP="00D36D9B">
      <w:pPr>
        <w:pStyle w:val="Heading3"/>
        <w:numPr>
          <w:ilvl w:val="0"/>
          <w:numId w:val="2"/>
        </w:numPr>
        <w:spacing w:before="0" w:line="480" w:lineRule="auto"/>
        <w:rPr>
          <w:b w:val="0"/>
          <w:bCs w:val="0"/>
          <w:lang w:val="id-ID"/>
        </w:rPr>
      </w:pPr>
      <w:bookmarkStart w:id="41" w:name="_Toc91374696"/>
      <w:bookmarkStart w:id="42" w:name="_Toc90488521"/>
      <w:bookmarkStart w:id="43" w:name="_Toc96285879"/>
      <w:bookmarkStart w:id="44" w:name="_Toc96286544"/>
      <w:bookmarkStart w:id="45" w:name="_Toc96332555"/>
      <w:r w:rsidRPr="0024617A">
        <w:rPr>
          <w:b w:val="0"/>
          <w:bCs w:val="0"/>
          <w:lang w:val="id-ID"/>
        </w:rPr>
        <w:t>Faktor Terjadinya Gingivitis</w:t>
      </w:r>
      <w:bookmarkEnd w:id="41"/>
      <w:bookmarkEnd w:id="42"/>
      <w:bookmarkEnd w:id="43"/>
      <w:bookmarkEnd w:id="44"/>
      <w:bookmarkEnd w:id="45"/>
    </w:p>
    <w:p w:rsidR="00D36D9B" w:rsidRPr="0024617A" w:rsidRDefault="00D36D9B" w:rsidP="00D36D9B">
      <w:pPr>
        <w:spacing w:after="0" w:line="480" w:lineRule="auto"/>
        <w:ind w:left="720"/>
        <w:jc w:val="both"/>
        <w:rPr>
          <w:rFonts w:ascii="Times New Roman" w:hAnsi="Times New Roman"/>
          <w:sz w:val="24"/>
          <w:szCs w:val="24"/>
          <w:lang w:val="id-ID"/>
        </w:rPr>
      </w:pPr>
      <w:r w:rsidRPr="0024617A">
        <w:rPr>
          <w:rFonts w:ascii="Times New Roman" w:hAnsi="Times New Roman"/>
          <w:sz w:val="24"/>
          <w:szCs w:val="24"/>
          <w:lang w:val="id-ID"/>
        </w:rPr>
        <w:t>Gingivitis dapat terjadi oleh beberapa faktor yaitu :</w:t>
      </w:r>
    </w:p>
    <w:p w:rsidR="00D36D9B" w:rsidRPr="0024617A" w:rsidRDefault="00D36D9B" w:rsidP="00D36D9B">
      <w:pPr>
        <w:pStyle w:val="ListParagraph"/>
        <w:numPr>
          <w:ilvl w:val="0"/>
          <w:numId w:val="4"/>
        </w:numPr>
        <w:spacing w:after="0" w:line="480" w:lineRule="auto"/>
        <w:ind w:left="1080"/>
        <w:jc w:val="both"/>
        <w:rPr>
          <w:rFonts w:ascii="Times New Roman" w:hAnsi="Times New Roman"/>
          <w:sz w:val="24"/>
          <w:szCs w:val="24"/>
          <w:lang w:val="id-ID"/>
        </w:rPr>
      </w:pPr>
      <w:r w:rsidRPr="0024617A">
        <w:rPr>
          <w:rFonts w:ascii="Times New Roman" w:hAnsi="Times New Roman"/>
          <w:sz w:val="24"/>
          <w:szCs w:val="24"/>
          <w:lang w:val="id-ID"/>
        </w:rPr>
        <w:t>Gingivitis yang di induksi plak</w:t>
      </w:r>
    </w:p>
    <w:p w:rsidR="00D36D9B" w:rsidRPr="0024617A" w:rsidRDefault="00D36D9B" w:rsidP="00D36D9B">
      <w:pPr>
        <w:pStyle w:val="ListParagraph"/>
        <w:spacing w:after="0" w:line="480" w:lineRule="auto"/>
        <w:ind w:left="1080"/>
        <w:jc w:val="both"/>
        <w:rPr>
          <w:rFonts w:ascii="Times New Roman" w:hAnsi="Times New Roman"/>
          <w:sz w:val="24"/>
          <w:szCs w:val="24"/>
          <w:lang w:val="id-ID"/>
        </w:rPr>
      </w:pPr>
      <w:r w:rsidRPr="0024617A">
        <w:rPr>
          <w:rFonts w:ascii="Times New Roman" w:hAnsi="Times New Roman"/>
          <w:sz w:val="24"/>
          <w:szCs w:val="24"/>
          <w:lang w:val="id-ID"/>
        </w:rPr>
        <w:tab/>
        <w:t>Merupakan hasil interaksi antara mikroorganisme pada plak gigi dan sel inflamasi inang yang di pengaruhi factor local, sistemik, medikasi, dan mal nutrisi yang mempengaruhi keperahan dan durasi</w:t>
      </w:r>
      <w:r>
        <w:rPr>
          <w:rFonts w:ascii="Times New Roman" w:hAnsi="Times New Roman"/>
          <w:sz w:val="24"/>
          <w:szCs w:val="24"/>
          <w:lang w:val="id-ID"/>
        </w:rPr>
        <w:t xml:space="preserve"> </w:t>
      </w:r>
      <w:r w:rsidRPr="0024617A">
        <w:rPr>
          <w:rFonts w:ascii="Times New Roman" w:hAnsi="Times New Roman"/>
          <w:sz w:val="24"/>
          <w:szCs w:val="24"/>
          <w:lang w:val="id-ID"/>
        </w:rPr>
        <w:t>penyakit, tahap terjadinya gingivitis yang di induksi oleh plak terdiri dari 4 tahap yaitu:</w:t>
      </w:r>
    </w:p>
    <w:p w:rsidR="00D36D9B" w:rsidRPr="0024617A" w:rsidRDefault="00D36D9B" w:rsidP="00D36D9B">
      <w:pPr>
        <w:pStyle w:val="ListParagraph"/>
        <w:numPr>
          <w:ilvl w:val="0"/>
          <w:numId w:val="5"/>
        </w:numPr>
        <w:spacing w:after="0" w:line="480" w:lineRule="auto"/>
        <w:ind w:left="1440"/>
        <w:jc w:val="both"/>
        <w:rPr>
          <w:rFonts w:ascii="Times New Roman" w:hAnsi="Times New Roman"/>
          <w:sz w:val="24"/>
          <w:szCs w:val="24"/>
          <w:lang w:val="id-ID"/>
        </w:rPr>
      </w:pPr>
      <w:r w:rsidRPr="0024617A">
        <w:rPr>
          <w:rFonts w:ascii="Times New Roman" w:hAnsi="Times New Roman"/>
          <w:sz w:val="24"/>
          <w:szCs w:val="24"/>
          <w:lang w:val="id-ID"/>
        </w:rPr>
        <w:t>Tahap awal (</w:t>
      </w:r>
      <w:r w:rsidRPr="0024617A">
        <w:rPr>
          <w:rFonts w:ascii="Times New Roman" w:hAnsi="Times New Roman"/>
          <w:i/>
          <w:iCs/>
          <w:sz w:val="24"/>
          <w:szCs w:val="24"/>
          <w:lang w:val="id-ID"/>
        </w:rPr>
        <w:t>intial stage</w:t>
      </w:r>
      <w:r w:rsidRPr="0024617A">
        <w:rPr>
          <w:rFonts w:ascii="Times New Roman" w:hAnsi="Times New Roman"/>
          <w:sz w:val="24"/>
          <w:szCs w:val="24"/>
          <w:lang w:val="id-ID"/>
        </w:rPr>
        <w:t>) berkembang selama 2-4 hari setelah akumulasi plak</w:t>
      </w:r>
    </w:p>
    <w:p w:rsidR="00D36D9B" w:rsidRPr="0024617A" w:rsidRDefault="00D36D9B" w:rsidP="00D36D9B">
      <w:pPr>
        <w:pStyle w:val="ListParagraph"/>
        <w:numPr>
          <w:ilvl w:val="0"/>
          <w:numId w:val="5"/>
        </w:numPr>
        <w:spacing w:after="0" w:line="480" w:lineRule="auto"/>
        <w:ind w:left="1440"/>
        <w:jc w:val="both"/>
        <w:rPr>
          <w:rFonts w:ascii="Times New Roman" w:hAnsi="Times New Roman"/>
          <w:sz w:val="24"/>
          <w:szCs w:val="24"/>
          <w:lang w:val="id-ID"/>
        </w:rPr>
      </w:pPr>
      <w:r w:rsidRPr="0024617A">
        <w:rPr>
          <w:rFonts w:ascii="Times New Roman" w:hAnsi="Times New Roman"/>
          <w:sz w:val="24"/>
          <w:szCs w:val="24"/>
          <w:lang w:val="id-ID"/>
        </w:rPr>
        <w:t>Tahap dini (</w:t>
      </w:r>
      <w:r w:rsidRPr="0024617A">
        <w:rPr>
          <w:rFonts w:ascii="Times New Roman" w:hAnsi="Times New Roman"/>
          <w:i/>
          <w:iCs/>
          <w:sz w:val="24"/>
          <w:szCs w:val="24"/>
          <w:lang w:val="id-ID"/>
        </w:rPr>
        <w:t>early lesion</w:t>
      </w:r>
      <w:r w:rsidRPr="0024617A">
        <w:rPr>
          <w:rFonts w:ascii="Times New Roman" w:hAnsi="Times New Roman"/>
          <w:sz w:val="24"/>
          <w:szCs w:val="24"/>
          <w:lang w:val="id-ID"/>
        </w:rPr>
        <w:t>) berkembang 1 minggu setelah akumulasi plak dan tanda awal gejala klinis mulai tampak.</w:t>
      </w:r>
    </w:p>
    <w:p w:rsidR="00D36D9B" w:rsidRPr="0024617A" w:rsidRDefault="00D36D9B" w:rsidP="00D36D9B">
      <w:pPr>
        <w:pStyle w:val="ListParagraph"/>
        <w:numPr>
          <w:ilvl w:val="0"/>
          <w:numId w:val="5"/>
        </w:numPr>
        <w:spacing w:after="0" w:line="480" w:lineRule="auto"/>
        <w:ind w:left="1440"/>
        <w:jc w:val="both"/>
        <w:rPr>
          <w:rFonts w:ascii="Times New Roman" w:hAnsi="Times New Roman"/>
          <w:sz w:val="24"/>
          <w:szCs w:val="24"/>
          <w:lang w:val="id-ID"/>
        </w:rPr>
      </w:pPr>
      <w:r w:rsidRPr="0024617A">
        <w:rPr>
          <w:rFonts w:ascii="Times New Roman" w:hAnsi="Times New Roman"/>
          <w:sz w:val="24"/>
          <w:szCs w:val="24"/>
          <w:lang w:val="id-ID"/>
        </w:rPr>
        <w:t>Tahap menetap (</w:t>
      </w:r>
      <w:r w:rsidRPr="0024617A">
        <w:rPr>
          <w:rFonts w:ascii="Times New Roman" w:hAnsi="Times New Roman"/>
          <w:i/>
          <w:iCs/>
          <w:sz w:val="24"/>
          <w:szCs w:val="24"/>
          <w:lang w:val="id-ID"/>
        </w:rPr>
        <w:t>established lesion</w:t>
      </w:r>
      <w:r w:rsidRPr="0024617A">
        <w:rPr>
          <w:rFonts w:ascii="Times New Roman" w:hAnsi="Times New Roman"/>
          <w:sz w:val="24"/>
          <w:szCs w:val="24"/>
          <w:lang w:val="id-ID"/>
        </w:rPr>
        <w:t>) atau gingivitis kronis terjadi 2-3 minggu setelah akumulasi plak.</w:t>
      </w:r>
    </w:p>
    <w:p w:rsidR="00D36D9B" w:rsidRPr="0024617A" w:rsidRDefault="00D36D9B" w:rsidP="00D36D9B">
      <w:pPr>
        <w:pStyle w:val="ListParagraph"/>
        <w:numPr>
          <w:ilvl w:val="0"/>
          <w:numId w:val="5"/>
        </w:numPr>
        <w:spacing w:after="0" w:line="480" w:lineRule="auto"/>
        <w:ind w:left="1440"/>
        <w:jc w:val="both"/>
        <w:rPr>
          <w:rFonts w:ascii="Times New Roman" w:hAnsi="Times New Roman"/>
          <w:sz w:val="24"/>
          <w:szCs w:val="24"/>
          <w:lang w:val="id-ID"/>
        </w:rPr>
      </w:pPr>
      <w:r w:rsidRPr="0024617A">
        <w:rPr>
          <w:rFonts w:ascii="Times New Roman" w:hAnsi="Times New Roman"/>
          <w:sz w:val="24"/>
          <w:szCs w:val="24"/>
          <w:lang w:val="id-ID"/>
        </w:rPr>
        <w:lastRenderedPageBreak/>
        <w:t>Tahap lanjut (</w:t>
      </w:r>
      <w:r w:rsidRPr="0024617A">
        <w:rPr>
          <w:rFonts w:ascii="Times New Roman" w:hAnsi="Times New Roman"/>
          <w:i/>
          <w:iCs/>
          <w:sz w:val="24"/>
          <w:szCs w:val="24"/>
          <w:lang w:val="id-ID"/>
        </w:rPr>
        <w:t>advanced lesion</w:t>
      </w:r>
      <w:r w:rsidRPr="0024617A">
        <w:rPr>
          <w:rFonts w:ascii="Times New Roman" w:hAnsi="Times New Roman"/>
          <w:sz w:val="24"/>
          <w:szCs w:val="24"/>
          <w:lang w:val="id-ID"/>
        </w:rPr>
        <w:t>) teransisi dari gingivitis ke periodontitis yang dipengaruhi kualitas biofilm respon inflamasi inang, factor penerimaan inang, termasuk lingkungan, dan genetik.</w:t>
      </w:r>
    </w:p>
    <w:p w:rsidR="00D36D9B" w:rsidRPr="0024617A" w:rsidRDefault="00D36D9B" w:rsidP="00D36D9B">
      <w:pPr>
        <w:pStyle w:val="ListParagraph"/>
        <w:numPr>
          <w:ilvl w:val="0"/>
          <w:numId w:val="4"/>
        </w:numPr>
        <w:spacing w:after="0" w:line="480" w:lineRule="auto"/>
        <w:ind w:left="1080"/>
        <w:jc w:val="both"/>
        <w:rPr>
          <w:rFonts w:ascii="Times New Roman" w:hAnsi="Times New Roman"/>
          <w:sz w:val="24"/>
          <w:szCs w:val="24"/>
          <w:lang w:val="id-ID"/>
        </w:rPr>
      </w:pPr>
      <w:r w:rsidRPr="0024617A">
        <w:rPr>
          <w:rFonts w:ascii="Times New Roman" w:hAnsi="Times New Roman"/>
          <w:sz w:val="24"/>
          <w:szCs w:val="24"/>
          <w:lang w:val="id-ID"/>
        </w:rPr>
        <w:t xml:space="preserve">Gingivitis tanpa di induksi plak </w:t>
      </w:r>
    </w:p>
    <w:p w:rsidR="00D36D9B" w:rsidRPr="0024617A" w:rsidRDefault="00D36D9B" w:rsidP="00D36D9B">
      <w:pPr>
        <w:pStyle w:val="ListParagraph"/>
        <w:spacing w:after="0" w:line="480" w:lineRule="auto"/>
        <w:ind w:left="1080"/>
        <w:jc w:val="both"/>
        <w:rPr>
          <w:rFonts w:ascii="Times New Roman" w:hAnsi="Times New Roman"/>
          <w:sz w:val="24"/>
          <w:szCs w:val="24"/>
          <w:lang w:val="id-ID"/>
        </w:rPr>
      </w:pPr>
      <w:r w:rsidRPr="0024617A">
        <w:rPr>
          <w:rFonts w:ascii="Times New Roman" w:hAnsi="Times New Roman"/>
          <w:sz w:val="24"/>
          <w:szCs w:val="24"/>
          <w:lang w:val="id-ID"/>
        </w:rPr>
        <w:tab/>
        <w:t>Penyebab yang bersumber ditempat lain didalam tubuh merupakan faktor yang mempunyai pengaruh terhadap jalannya penyakit, penyebab tidak langsung.</w:t>
      </w:r>
    </w:p>
    <w:p w:rsidR="00D36D9B" w:rsidRPr="0024617A" w:rsidRDefault="00D36D9B" w:rsidP="00D36D9B">
      <w:pPr>
        <w:pStyle w:val="ListParagraph"/>
        <w:spacing w:after="0" w:line="480" w:lineRule="auto"/>
        <w:ind w:left="1080"/>
        <w:jc w:val="both"/>
        <w:rPr>
          <w:rFonts w:ascii="Times New Roman" w:hAnsi="Times New Roman"/>
          <w:sz w:val="24"/>
          <w:szCs w:val="24"/>
          <w:lang w:val="id-ID"/>
        </w:rPr>
      </w:pPr>
      <w:r w:rsidRPr="0024617A">
        <w:rPr>
          <w:rFonts w:ascii="Times New Roman" w:hAnsi="Times New Roman"/>
          <w:sz w:val="24"/>
          <w:szCs w:val="24"/>
          <w:lang w:val="id-ID"/>
        </w:rPr>
        <w:t>Faktor penyebab</w:t>
      </w:r>
    </w:p>
    <w:p w:rsidR="00D36D9B" w:rsidRPr="0024617A" w:rsidRDefault="00D36D9B" w:rsidP="00D36D9B">
      <w:pPr>
        <w:pStyle w:val="ListParagraph"/>
        <w:numPr>
          <w:ilvl w:val="0"/>
          <w:numId w:val="6"/>
        </w:numPr>
        <w:spacing w:after="0" w:line="480" w:lineRule="auto"/>
        <w:ind w:left="1440"/>
        <w:jc w:val="both"/>
        <w:rPr>
          <w:rFonts w:ascii="Times New Roman" w:hAnsi="Times New Roman"/>
          <w:sz w:val="24"/>
          <w:szCs w:val="24"/>
          <w:lang w:val="id-ID"/>
        </w:rPr>
      </w:pPr>
      <w:r w:rsidRPr="0024617A">
        <w:rPr>
          <w:rFonts w:ascii="Times New Roman" w:hAnsi="Times New Roman"/>
          <w:sz w:val="24"/>
          <w:szCs w:val="24"/>
          <w:lang w:val="id-ID"/>
        </w:rPr>
        <w:t xml:space="preserve">Ketidak seimbangan hormonal </w:t>
      </w:r>
    </w:p>
    <w:p w:rsidR="00D36D9B" w:rsidRPr="0024617A" w:rsidRDefault="00D36D9B" w:rsidP="00D36D9B">
      <w:pPr>
        <w:pStyle w:val="ListParagraph"/>
        <w:numPr>
          <w:ilvl w:val="0"/>
          <w:numId w:val="6"/>
        </w:numPr>
        <w:spacing w:after="0" w:line="480" w:lineRule="auto"/>
        <w:ind w:left="1440"/>
        <w:jc w:val="both"/>
        <w:rPr>
          <w:rFonts w:ascii="Times New Roman" w:hAnsi="Times New Roman"/>
          <w:sz w:val="24"/>
          <w:szCs w:val="24"/>
          <w:lang w:val="id-ID"/>
        </w:rPr>
      </w:pPr>
      <w:r w:rsidRPr="0024617A">
        <w:rPr>
          <w:rFonts w:ascii="Times New Roman" w:hAnsi="Times New Roman"/>
          <w:sz w:val="24"/>
          <w:szCs w:val="24"/>
          <w:lang w:val="id-ID"/>
        </w:rPr>
        <w:t>Kelainan genetik</w:t>
      </w:r>
    </w:p>
    <w:p w:rsidR="00D36D9B" w:rsidRPr="0024617A" w:rsidRDefault="00D36D9B" w:rsidP="00D36D9B">
      <w:pPr>
        <w:pStyle w:val="ListParagraph"/>
        <w:numPr>
          <w:ilvl w:val="0"/>
          <w:numId w:val="6"/>
        </w:numPr>
        <w:spacing w:after="0" w:line="480" w:lineRule="auto"/>
        <w:ind w:left="1440"/>
        <w:jc w:val="both"/>
        <w:rPr>
          <w:rFonts w:ascii="Times New Roman" w:hAnsi="Times New Roman"/>
          <w:sz w:val="24"/>
          <w:szCs w:val="24"/>
          <w:lang w:val="id-ID"/>
        </w:rPr>
      </w:pPr>
      <w:r w:rsidRPr="0024617A">
        <w:rPr>
          <w:rFonts w:ascii="Times New Roman" w:hAnsi="Times New Roman"/>
          <w:sz w:val="24"/>
          <w:szCs w:val="24"/>
          <w:lang w:val="id-ID"/>
        </w:rPr>
        <w:t>Kelainan darah</w:t>
      </w:r>
    </w:p>
    <w:p w:rsidR="00D36D9B" w:rsidRPr="0024617A" w:rsidRDefault="00D36D9B" w:rsidP="00D36D9B">
      <w:pPr>
        <w:pStyle w:val="ListParagraph"/>
        <w:numPr>
          <w:ilvl w:val="0"/>
          <w:numId w:val="6"/>
        </w:numPr>
        <w:spacing w:after="0" w:line="480" w:lineRule="auto"/>
        <w:ind w:left="1440"/>
        <w:jc w:val="both"/>
        <w:rPr>
          <w:rFonts w:ascii="Times New Roman" w:hAnsi="Times New Roman"/>
          <w:sz w:val="24"/>
          <w:szCs w:val="24"/>
          <w:lang w:val="id-ID"/>
        </w:rPr>
      </w:pPr>
      <w:r w:rsidRPr="0024617A">
        <w:rPr>
          <w:rFonts w:ascii="Times New Roman" w:hAnsi="Times New Roman"/>
          <w:sz w:val="24"/>
          <w:szCs w:val="24"/>
          <w:lang w:val="id-ID"/>
        </w:rPr>
        <w:t>Malnutrisi</w:t>
      </w:r>
    </w:p>
    <w:p w:rsidR="00D36D9B" w:rsidRPr="0024617A" w:rsidRDefault="00D36D9B" w:rsidP="00D36D9B">
      <w:pPr>
        <w:pStyle w:val="ListParagraph"/>
        <w:numPr>
          <w:ilvl w:val="0"/>
          <w:numId w:val="6"/>
        </w:numPr>
        <w:spacing w:after="0" w:line="480" w:lineRule="auto"/>
        <w:ind w:left="1440"/>
        <w:jc w:val="both"/>
        <w:rPr>
          <w:rFonts w:ascii="Times New Roman" w:hAnsi="Times New Roman"/>
          <w:sz w:val="24"/>
          <w:szCs w:val="24"/>
          <w:lang w:val="id-ID"/>
        </w:rPr>
      </w:pPr>
      <w:r w:rsidRPr="0024617A">
        <w:rPr>
          <w:rFonts w:ascii="Times New Roman" w:hAnsi="Times New Roman"/>
          <w:sz w:val="24"/>
          <w:szCs w:val="24"/>
          <w:lang w:val="id-ID"/>
        </w:rPr>
        <w:t>Obat-obatan</w:t>
      </w:r>
    </w:p>
    <w:p w:rsidR="00D36D9B" w:rsidRPr="0024617A" w:rsidRDefault="00D36D9B" w:rsidP="00D36D9B">
      <w:pPr>
        <w:pStyle w:val="Heading3"/>
        <w:numPr>
          <w:ilvl w:val="0"/>
          <w:numId w:val="2"/>
        </w:numPr>
        <w:spacing w:before="0" w:line="480" w:lineRule="auto"/>
        <w:rPr>
          <w:b w:val="0"/>
          <w:bCs w:val="0"/>
          <w:lang w:val="id-ID"/>
        </w:rPr>
      </w:pPr>
      <w:bookmarkStart w:id="46" w:name="_Toc91374697"/>
      <w:bookmarkStart w:id="47" w:name="_Toc90488522"/>
      <w:bookmarkStart w:id="48" w:name="_Toc96285880"/>
      <w:bookmarkStart w:id="49" w:name="_Toc96286545"/>
      <w:bookmarkStart w:id="50" w:name="_Toc96332556"/>
      <w:r w:rsidRPr="0024617A">
        <w:rPr>
          <w:b w:val="0"/>
          <w:bCs w:val="0"/>
          <w:lang w:val="id-ID"/>
        </w:rPr>
        <w:t>Gambaran Klinis Gingivitis</w:t>
      </w:r>
      <w:bookmarkEnd w:id="46"/>
      <w:bookmarkEnd w:id="47"/>
      <w:bookmarkEnd w:id="48"/>
      <w:bookmarkEnd w:id="49"/>
      <w:bookmarkEnd w:id="50"/>
      <w:r w:rsidRPr="0024617A">
        <w:rPr>
          <w:b w:val="0"/>
          <w:bCs w:val="0"/>
          <w:lang w:val="id-ID"/>
        </w:rPr>
        <w:tab/>
      </w:r>
    </w:p>
    <w:p w:rsidR="00D36D9B" w:rsidRPr="0024617A" w:rsidRDefault="00D36D9B" w:rsidP="00D36D9B">
      <w:pPr>
        <w:spacing w:after="0" w:line="480" w:lineRule="auto"/>
        <w:ind w:left="720" w:firstLine="731"/>
        <w:jc w:val="both"/>
        <w:rPr>
          <w:rFonts w:ascii="Times New Roman" w:hAnsi="Times New Roman"/>
          <w:sz w:val="24"/>
          <w:szCs w:val="24"/>
          <w:lang w:val="id-ID"/>
        </w:rPr>
      </w:pPr>
      <w:r w:rsidRPr="0024617A">
        <w:rPr>
          <w:rFonts w:ascii="Times New Roman" w:hAnsi="Times New Roman"/>
          <w:sz w:val="24"/>
          <w:szCs w:val="24"/>
          <w:lang w:val="id-ID"/>
        </w:rPr>
        <w:t>Gusi kemerahan, bengkak, mudah berdarah spontan pada saat disikat gigi. Jika menemukan gejala tersebut, maka gusi sedang mengalami peradangan (gingivitis). Keadaan ini bisa disertai dengan rasa nyeri pada gusi yang bengkak seluruh gusi, gatal di gusi, atau ditemukannya bercak darah di bantal saat bangun tidur. Gejala ini bisa pula diikuti halitosis (napas bau) akibat akumulasi darah pada kantung gusi yang mengalami penguraian. (Kristiani, 2010)</w:t>
      </w:r>
    </w:p>
    <w:p w:rsidR="00D36D9B" w:rsidRPr="0024617A" w:rsidRDefault="00D36D9B" w:rsidP="00D36D9B">
      <w:pPr>
        <w:spacing w:after="0" w:line="480" w:lineRule="auto"/>
        <w:ind w:left="709" w:firstLine="731"/>
        <w:jc w:val="both"/>
        <w:rPr>
          <w:rFonts w:ascii="Times New Roman" w:hAnsi="Times New Roman"/>
          <w:sz w:val="24"/>
          <w:szCs w:val="24"/>
          <w:lang w:val="id-ID"/>
        </w:rPr>
      </w:pPr>
      <w:r w:rsidRPr="0024617A">
        <w:rPr>
          <w:rFonts w:ascii="Times New Roman" w:hAnsi="Times New Roman"/>
          <w:sz w:val="24"/>
          <w:szCs w:val="24"/>
          <w:lang w:val="id-ID"/>
        </w:rPr>
        <w:t xml:space="preserve">Gingivitis juga sering ditandai dengan adanya perubahan warna, bentuk, konsistensi (kekenyalan), tekstur, dan perubahan pada gusi. Gusi yang sebelumnya berwarna merah muda, kini menjadi merah ke biru - biruan, yang awalnya tepi gusi berbentuk tajam seperti pisau, kini menjadi bulat dan yang sebelumnya berkonsistensi </w:t>
      </w:r>
      <w:r w:rsidRPr="0024617A">
        <w:rPr>
          <w:rFonts w:ascii="Times New Roman" w:hAnsi="Times New Roman"/>
          <w:sz w:val="24"/>
          <w:szCs w:val="24"/>
          <w:lang w:val="id-ID"/>
        </w:rPr>
        <w:lastRenderedPageBreak/>
        <w:t>keras dan kenyal,kini menjadi lunak dan mudah rusak. Belum selesai sampai disitu, permukaan gusi yang sebelumnya ber-stipling seperti kulit jeruk, kini menjadi licin dan mengkilap karena ada jaringan yang mengalami pembengkakan. Awalnya tidak berdarah kini menjadi mudah berdarah, akibat peregangan pembuluh darah sehingga gusi sangat rentan terhadap cedera.(Kristiani, 2010)</w:t>
      </w:r>
    </w:p>
    <w:p w:rsidR="00D36D9B" w:rsidRPr="0024617A" w:rsidRDefault="00D36D9B" w:rsidP="00D36D9B">
      <w:pPr>
        <w:pStyle w:val="Heading3"/>
        <w:numPr>
          <w:ilvl w:val="0"/>
          <w:numId w:val="2"/>
        </w:numPr>
        <w:spacing w:before="0" w:line="480" w:lineRule="auto"/>
        <w:rPr>
          <w:b w:val="0"/>
          <w:bCs w:val="0"/>
          <w:lang w:val="id-ID"/>
        </w:rPr>
      </w:pPr>
      <w:bookmarkStart w:id="51" w:name="_Toc91374698"/>
      <w:bookmarkStart w:id="52" w:name="_Toc90488523"/>
      <w:bookmarkStart w:id="53" w:name="_Toc96285881"/>
      <w:bookmarkStart w:id="54" w:name="_Toc96286546"/>
      <w:bookmarkStart w:id="55" w:name="_Toc96332557"/>
      <w:r w:rsidRPr="0024617A">
        <w:rPr>
          <w:b w:val="0"/>
          <w:bCs w:val="0"/>
          <w:lang w:val="id-ID"/>
        </w:rPr>
        <w:t>Pengukuran gingivitis</w:t>
      </w:r>
      <w:bookmarkEnd w:id="51"/>
      <w:bookmarkEnd w:id="52"/>
      <w:bookmarkEnd w:id="53"/>
      <w:bookmarkEnd w:id="54"/>
      <w:bookmarkEnd w:id="55"/>
      <w:r w:rsidRPr="0024617A">
        <w:rPr>
          <w:b w:val="0"/>
          <w:bCs w:val="0"/>
          <w:lang w:val="id-ID"/>
        </w:rPr>
        <w:t xml:space="preserve"> </w:t>
      </w:r>
    </w:p>
    <w:p w:rsidR="00D36D9B" w:rsidRDefault="00D36D9B" w:rsidP="00D36D9B">
      <w:pPr>
        <w:spacing w:after="0" w:line="480" w:lineRule="auto"/>
        <w:ind w:left="709"/>
        <w:jc w:val="both"/>
        <w:rPr>
          <w:rFonts w:ascii="Times New Roman" w:hAnsi="Times New Roman"/>
          <w:b/>
          <w:bCs/>
          <w:i/>
          <w:iCs/>
          <w:sz w:val="20"/>
          <w:szCs w:val="20"/>
          <w:lang w:val="id-ID"/>
        </w:rPr>
      </w:pPr>
      <w:r w:rsidRPr="0024617A">
        <w:rPr>
          <w:rFonts w:ascii="Times New Roman" w:hAnsi="Times New Roman"/>
          <w:sz w:val="24"/>
          <w:szCs w:val="24"/>
          <w:lang w:val="id-ID"/>
        </w:rPr>
        <w:tab/>
      </w:r>
      <w:r w:rsidRPr="0024617A">
        <w:rPr>
          <w:rFonts w:ascii="Times New Roman" w:hAnsi="Times New Roman"/>
          <w:sz w:val="24"/>
          <w:szCs w:val="24"/>
          <w:lang w:val="id-ID"/>
        </w:rPr>
        <w:tab/>
        <w:t>Menentukan derajat inflamasi gingiva atau gingivitis dipakai indeks gingiva yang diperkenalkan oleh Loe dan Silness. Pengukuran dilakukan pada gigi indeks 16, 12, 24, 36, 32, 44. Jaringan sekitar tiap gigi dibagi kedalam empat unit penilaian gingiva, papila</w:t>
      </w:r>
      <w:r>
        <w:rPr>
          <w:rFonts w:ascii="Times New Roman" w:hAnsi="Times New Roman"/>
          <w:sz w:val="24"/>
          <w:szCs w:val="24"/>
          <w:lang w:val="id-ID"/>
        </w:rPr>
        <w:t xml:space="preserve"> distal-labial, margin gingiva labial, </w:t>
      </w:r>
      <w:r w:rsidRPr="0024617A">
        <w:rPr>
          <w:rFonts w:ascii="Times New Roman" w:hAnsi="Times New Roman"/>
          <w:sz w:val="24"/>
          <w:szCs w:val="24"/>
          <w:lang w:val="id-ID"/>
        </w:rPr>
        <w:t>papila mesial-labial dan margin gingiva lingual keseluruhan.(Lesar, 2015)</w:t>
      </w:r>
      <w:bookmarkStart w:id="56" w:name="_Toc90500137"/>
    </w:p>
    <w:p w:rsidR="00D36D9B" w:rsidRDefault="00D36D9B" w:rsidP="00D36D9B">
      <w:pPr>
        <w:spacing w:after="0" w:line="480" w:lineRule="auto"/>
        <w:ind w:left="709"/>
        <w:jc w:val="both"/>
        <w:rPr>
          <w:rFonts w:ascii="Times New Roman" w:hAnsi="Times New Roman"/>
          <w:sz w:val="24"/>
          <w:szCs w:val="24"/>
          <w:lang w:val="id-ID"/>
        </w:rPr>
      </w:pPr>
    </w:p>
    <w:p w:rsidR="00D36D9B" w:rsidRPr="00D805E9" w:rsidRDefault="00D36D9B" w:rsidP="00D36D9B">
      <w:pPr>
        <w:spacing w:after="0" w:line="480" w:lineRule="auto"/>
        <w:ind w:left="709"/>
        <w:jc w:val="both"/>
        <w:rPr>
          <w:rFonts w:ascii="Times New Roman" w:hAnsi="Times New Roman"/>
          <w:sz w:val="24"/>
          <w:szCs w:val="24"/>
          <w:lang w:val="id-ID"/>
        </w:rPr>
      </w:pPr>
    </w:p>
    <w:p w:rsidR="00D36D9B" w:rsidRPr="00395B69" w:rsidRDefault="00D36D9B" w:rsidP="00D36D9B">
      <w:pPr>
        <w:pStyle w:val="Caption"/>
        <w:jc w:val="center"/>
        <w:rPr>
          <w:rFonts w:ascii="Times New Roman" w:hAnsi="Times New Roman"/>
          <w:b/>
          <w:bCs/>
          <w:i w:val="0"/>
          <w:iCs w:val="0"/>
          <w:color w:val="auto"/>
          <w:sz w:val="20"/>
          <w:szCs w:val="20"/>
        </w:rPr>
      </w:pPr>
      <w:bookmarkStart w:id="57" w:name="_Toc96303111"/>
      <w:proofErr w:type="spellStart"/>
      <w:r w:rsidRPr="00395B69">
        <w:rPr>
          <w:rFonts w:ascii="Times New Roman" w:hAnsi="Times New Roman"/>
          <w:b/>
          <w:bCs/>
          <w:i w:val="0"/>
          <w:iCs w:val="0"/>
          <w:color w:val="auto"/>
          <w:sz w:val="20"/>
          <w:szCs w:val="20"/>
        </w:rPr>
        <w:t>Tabel</w:t>
      </w:r>
      <w:proofErr w:type="spellEnd"/>
      <w:r w:rsidRPr="00395B69">
        <w:rPr>
          <w:rFonts w:ascii="Times New Roman" w:hAnsi="Times New Roman"/>
          <w:b/>
          <w:bCs/>
          <w:i w:val="0"/>
          <w:iCs w:val="0"/>
          <w:color w:val="auto"/>
          <w:sz w:val="20"/>
          <w:szCs w:val="20"/>
        </w:rPr>
        <w:t xml:space="preserve"> 2. </w:t>
      </w:r>
      <w:r w:rsidRPr="00395B69">
        <w:rPr>
          <w:rFonts w:ascii="Times New Roman" w:hAnsi="Times New Roman"/>
          <w:b/>
          <w:bCs/>
          <w:i w:val="0"/>
          <w:iCs w:val="0"/>
          <w:color w:val="auto"/>
          <w:sz w:val="20"/>
          <w:szCs w:val="20"/>
        </w:rPr>
        <w:fldChar w:fldCharType="begin"/>
      </w:r>
      <w:r w:rsidRPr="00395B69">
        <w:rPr>
          <w:rFonts w:ascii="Times New Roman" w:hAnsi="Times New Roman"/>
          <w:b/>
          <w:bCs/>
          <w:i w:val="0"/>
          <w:iCs w:val="0"/>
          <w:color w:val="auto"/>
          <w:sz w:val="20"/>
          <w:szCs w:val="20"/>
        </w:rPr>
        <w:instrText xml:space="preserve"> SEQ Tabel_2. \* ARABIC </w:instrText>
      </w:r>
      <w:r w:rsidRPr="00395B69">
        <w:rPr>
          <w:rFonts w:ascii="Times New Roman" w:hAnsi="Times New Roman"/>
          <w:b/>
          <w:bCs/>
          <w:i w:val="0"/>
          <w:iCs w:val="0"/>
          <w:color w:val="auto"/>
          <w:sz w:val="20"/>
          <w:szCs w:val="20"/>
        </w:rPr>
        <w:fldChar w:fldCharType="separate"/>
      </w:r>
      <w:r>
        <w:rPr>
          <w:rFonts w:ascii="Times New Roman" w:hAnsi="Times New Roman"/>
          <w:b/>
          <w:bCs/>
          <w:i w:val="0"/>
          <w:iCs w:val="0"/>
          <w:noProof/>
          <w:color w:val="auto"/>
          <w:sz w:val="20"/>
          <w:szCs w:val="20"/>
        </w:rPr>
        <w:t>1</w:t>
      </w:r>
      <w:r w:rsidRPr="00395B69">
        <w:rPr>
          <w:rFonts w:ascii="Times New Roman" w:hAnsi="Times New Roman"/>
          <w:b/>
          <w:bCs/>
          <w:i w:val="0"/>
          <w:iCs w:val="0"/>
          <w:color w:val="auto"/>
          <w:sz w:val="20"/>
          <w:szCs w:val="20"/>
        </w:rPr>
        <w:fldChar w:fldCharType="end"/>
      </w:r>
      <w:r w:rsidRPr="00395B69">
        <w:rPr>
          <w:rFonts w:ascii="Times New Roman" w:hAnsi="Times New Roman"/>
          <w:b/>
          <w:bCs/>
          <w:i w:val="0"/>
          <w:iCs w:val="0"/>
          <w:color w:val="auto"/>
          <w:sz w:val="20"/>
          <w:szCs w:val="20"/>
        </w:rPr>
        <w:t xml:space="preserve"> </w:t>
      </w:r>
      <w:r w:rsidRPr="00395B69">
        <w:rPr>
          <w:rFonts w:ascii="Times New Roman" w:hAnsi="Times New Roman"/>
          <w:b/>
          <w:bCs/>
          <w:i w:val="0"/>
          <w:iCs w:val="0"/>
          <w:color w:val="auto"/>
          <w:sz w:val="20"/>
          <w:szCs w:val="20"/>
          <w:lang w:val="id-ID"/>
        </w:rPr>
        <w:t>Kriteria Penelitian Pemeriksaan Gingiva</w:t>
      </w:r>
      <w:bookmarkEnd w:id="56"/>
      <w:bookmarkEnd w:id="57"/>
    </w:p>
    <w:tbl>
      <w:tblPr>
        <w:tblW w:w="7088" w:type="dxa"/>
        <w:tblInd w:w="709" w:type="dxa"/>
        <w:tblCellMar>
          <w:left w:w="10" w:type="dxa"/>
          <w:right w:w="10" w:type="dxa"/>
        </w:tblCellMar>
        <w:tblLook w:val="04A0" w:firstRow="1" w:lastRow="0" w:firstColumn="1" w:lastColumn="0" w:noHBand="0" w:noVBand="1"/>
      </w:tblPr>
      <w:tblGrid>
        <w:gridCol w:w="570"/>
        <w:gridCol w:w="5822"/>
        <w:gridCol w:w="696"/>
      </w:tblGrid>
      <w:tr w:rsidR="00D36D9B" w:rsidRPr="0024617A" w:rsidTr="007A3CEE">
        <w:tc>
          <w:tcPr>
            <w:tcW w:w="570" w:type="dxa"/>
            <w:tcBorders>
              <w:top w:val="single" w:sz="4" w:space="0" w:color="7F7F7F"/>
              <w:bottom w:val="single" w:sz="4" w:space="0" w:color="7F7F7F"/>
            </w:tcBorders>
            <w:shd w:val="clear" w:color="auto" w:fill="auto"/>
            <w:tcMar>
              <w:top w:w="0" w:type="dxa"/>
              <w:left w:w="108" w:type="dxa"/>
              <w:bottom w:w="0" w:type="dxa"/>
              <w:right w:w="108" w:type="dxa"/>
            </w:tcMar>
          </w:tcPr>
          <w:p w:rsidR="00D36D9B" w:rsidRPr="0024617A" w:rsidRDefault="00D36D9B" w:rsidP="007A3CEE">
            <w:pPr>
              <w:spacing w:after="0" w:line="240" w:lineRule="auto"/>
              <w:jc w:val="both"/>
              <w:rPr>
                <w:rFonts w:ascii="Times New Roman" w:hAnsi="Times New Roman"/>
                <w:sz w:val="20"/>
                <w:szCs w:val="20"/>
                <w:lang w:val="id-ID"/>
              </w:rPr>
            </w:pPr>
            <w:r w:rsidRPr="0024617A">
              <w:rPr>
                <w:rFonts w:ascii="Times New Roman" w:hAnsi="Times New Roman"/>
                <w:sz w:val="20"/>
                <w:szCs w:val="20"/>
                <w:lang w:val="id-ID"/>
              </w:rPr>
              <w:t>No.</w:t>
            </w:r>
          </w:p>
        </w:tc>
        <w:tc>
          <w:tcPr>
            <w:tcW w:w="5822" w:type="dxa"/>
            <w:tcBorders>
              <w:top w:val="single" w:sz="4" w:space="0" w:color="000000"/>
              <w:bottom w:val="single" w:sz="4" w:space="0" w:color="000000"/>
            </w:tcBorders>
            <w:shd w:val="clear" w:color="auto" w:fill="auto"/>
            <w:tcMar>
              <w:top w:w="0" w:type="dxa"/>
              <w:left w:w="108" w:type="dxa"/>
              <w:bottom w:w="0" w:type="dxa"/>
              <w:right w:w="108" w:type="dxa"/>
            </w:tcMar>
          </w:tcPr>
          <w:p w:rsidR="00D36D9B" w:rsidRPr="0024617A" w:rsidRDefault="00D36D9B" w:rsidP="007A3CEE">
            <w:pPr>
              <w:spacing w:after="0" w:line="240" w:lineRule="auto"/>
              <w:jc w:val="both"/>
              <w:rPr>
                <w:rFonts w:ascii="Times New Roman" w:hAnsi="Times New Roman"/>
                <w:sz w:val="20"/>
                <w:szCs w:val="20"/>
                <w:lang w:val="id-ID"/>
              </w:rPr>
            </w:pPr>
            <w:r w:rsidRPr="0024617A">
              <w:rPr>
                <w:rFonts w:ascii="Times New Roman" w:hAnsi="Times New Roman"/>
                <w:sz w:val="20"/>
                <w:szCs w:val="20"/>
                <w:lang w:val="id-ID"/>
              </w:rPr>
              <w:t>Keriteria</w:t>
            </w:r>
          </w:p>
        </w:tc>
        <w:tc>
          <w:tcPr>
            <w:tcW w:w="696" w:type="dxa"/>
            <w:tcBorders>
              <w:top w:val="single" w:sz="4" w:space="0" w:color="000000"/>
              <w:bottom w:val="single" w:sz="4" w:space="0" w:color="000000"/>
            </w:tcBorders>
            <w:shd w:val="clear" w:color="auto" w:fill="auto"/>
            <w:tcMar>
              <w:top w:w="0" w:type="dxa"/>
              <w:left w:w="108" w:type="dxa"/>
              <w:bottom w:w="0" w:type="dxa"/>
              <w:right w:w="108" w:type="dxa"/>
            </w:tcMar>
          </w:tcPr>
          <w:p w:rsidR="00D36D9B" w:rsidRPr="0024617A" w:rsidRDefault="00D36D9B" w:rsidP="007A3CEE">
            <w:pPr>
              <w:spacing w:after="0" w:line="240" w:lineRule="auto"/>
              <w:jc w:val="both"/>
              <w:rPr>
                <w:rFonts w:ascii="Times New Roman" w:hAnsi="Times New Roman"/>
                <w:sz w:val="20"/>
                <w:szCs w:val="20"/>
                <w:lang w:val="id-ID"/>
              </w:rPr>
            </w:pPr>
            <w:r w:rsidRPr="0024617A">
              <w:rPr>
                <w:rFonts w:ascii="Times New Roman" w:hAnsi="Times New Roman"/>
                <w:sz w:val="20"/>
                <w:szCs w:val="20"/>
                <w:lang w:val="id-ID"/>
              </w:rPr>
              <w:t>Nilai</w:t>
            </w:r>
          </w:p>
        </w:tc>
      </w:tr>
      <w:tr w:rsidR="00D36D9B" w:rsidRPr="0024617A" w:rsidTr="007A3CEE">
        <w:tc>
          <w:tcPr>
            <w:tcW w:w="570" w:type="dxa"/>
            <w:shd w:val="clear" w:color="auto" w:fill="auto"/>
            <w:tcMar>
              <w:top w:w="0" w:type="dxa"/>
              <w:left w:w="108" w:type="dxa"/>
              <w:bottom w:w="0" w:type="dxa"/>
              <w:right w:w="108" w:type="dxa"/>
            </w:tcMar>
          </w:tcPr>
          <w:p w:rsidR="00D36D9B" w:rsidRPr="0024617A" w:rsidRDefault="00D36D9B" w:rsidP="007A3CEE">
            <w:pPr>
              <w:spacing w:after="0" w:line="240" w:lineRule="auto"/>
              <w:jc w:val="both"/>
              <w:rPr>
                <w:rFonts w:ascii="Times New Roman" w:hAnsi="Times New Roman"/>
                <w:sz w:val="20"/>
                <w:szCs w:val="20"/>
                <w:lang w:val="id-ID"/>
              </w:rPr>
            </w:pPr>
            <w:r w:rsidRPr="0024617A">
              <w:rPr>
                <w:rFonts w:ascii="Times New Roman" w:hAnsi="Times New Roman"/>
                <w:sz w:val="20"/>
                <w:szCs w:val="20"/>
                <w:lang w:val="id-ID"/>
              </w:rPr>
              <w:t>1.</w:t>
            </w:r>
          </w:p>
        </w:tc>
        <w:tc>
          <w:tcPr>
            <w:tcW w:w="5822" w:type="dxa"/>
            <w:tcBorders>
              <w:top w:val="single" w:sz="4" w:space="0" w:color="000000"/>
              <w:bottom w:val="single" w:sz="4" w:space="0" w:color="000000"/>
            </w:tcBorders>
            <w:shd w:val="clear" w:color="auto" w:fill="auto"/>
            <w:tcMar>
              <w:top w:w="0" w:type="dxa"/>
              <w:left w:w="108" w:type="dxa"/>
              <w:bottom w:w="0" w:type="dxa"/>
              <w:right w:w="108" w:type="dxa"/>
            </w:tcMar>
          </w:tcPr>
          <w:p w:rsidR="00D36D9B" w:rsidRPr="0024617A" w:rsidRDefault="00D36D9B" w:rsidP="007A3CEE">
            <w:pPr>
              <w:spacing w:after="0" w:line="240" w:lineRule="auto"/>
              <w:jc w:val="both"/>
              <w:rPr>
                <w:rFonts w:ascii="Times New Roman" w:hAnsi="Times New Roman"/>
                <w:sz w:val="20"/>
                <w:szCs w:val="20"/>
                <w:lang w:val="id-ID"/>
              </w:rPr>
            </w:pPr>
            <w:r w:rsidRPr="0024617A">
              <w:rPr>
                <w:rFonts w:ascii="Times New Roman" w:hAnsi="Times New Roman"/>
                <w:sz w:val="20"/>
                <w:szCs w:val="20"/>
                <w:lang w:val="id-ID"/>
              </w:rPr>
              <w:t>Gingiva sehat</w:t>
            </w:r>
          </w:p>
        </w:tc>
        <w:tc>
          <w:tcPr>
            <w:tcW w:w="696" w:type="dxa"/>
            <w:tcBorders>
              <w:top w:val="single" w:sz="4" w:space="0" w:color="000000"/>
              <w:bottom w:val="single" w:sz="4" w:space="0" w:color="000000"/>
            </w:tcBorders>
            <w:shd w:val="clear" w:color="auto" w:fill="auto"/>
            <w:tcMar>
              <w:top w:w="0" w:type="dxa"/>
              <w:left w:w="108" w:type="dxa"/>
              <w:bottom w:w="0" w:type="dxa"/>
              <w:right w:w="108" w:type="dxa"/>
            </w:tcMar>
          </w:tcPr>
          <w:p w:rsidR="00D36D9B" w:rsidRPr="0024617A" w:rsidRDefault="00D36D9B" w:rsidP="007A3CEE">
            <w:pPr>
              <w:spacing w:after="0" w:line="240" w:lineRule="auto"/>
              <w:jc w:val="center"/>
              <w:rPr>
                <w:rFonts w:ascii="Times New Roman" w:hAnsi="Times New Roman"/>
                <w:sz w:val="20"/>
                <w:szCs w:val="20"/>
                <w:lang w:val="id-ID"/>
              </w:rPr>
            </w:pPr>
            <w:r w:rsidRPr="0024617A">
              <w:rPr>
                <w:rFonts w:ascii="Times New Roman" w:hAnsi="Times New Roman"/>
                <w:sz w:val="20"/>
                <w:szCs w:val="20"/>
                <w:lang w:val="id-ID"/>
              </w:rPr>
              <w:t>0</w:t>
            </w:r>
          </w:p>
        </w:tc>
      </w:tr>
      <w:tr w:rsidR="00D36D9B" w:rsidRPr="0024617A" w:rsidTr="007A3CEE">
        <w:tc>
          <w:tcPr>
            <w:tcW w:w="570" w:type="dxa"/>
            <w:tcBorders>
              <w:top w:val="single" w:sz="4" w:space="0" w:color="7F7F7F"/>
              <w:bottom w:val="single" w:sz="4" w:space="0" w:color="7F7F7F"/>
            </w:tcBorders>
            <w:shd w:val="clear" w:color="auto" w:fill="auto"/>
            <w:tcMar>
              <w:top w:w="0" w:type="dxa"/>
              <w:left w:w="108" w:type="dxa"/>
              <w:bottom w:w="0" w:type="dxa"/>
              <w:right w:w="108" w:type="dxa"/>
            </w:tcMar>
          </w:tcPr>
          <w:p w:rsidR="00D36D9B" w:rsidRPr="0024617A" w:rsidRDefault="00D36D9B" w:rsidP="007A3CEE">
            <w:pPr>
              <w:spacing w:after="0" w:line="240" w:lineRule="auto"/>
              <w:jc w:val="both"/>
              <w:rPr>
                <w:rFonts w:ascii="Times New Roman" w:hAnsi="Times New Roman"/>
                <w:sz w:val="20"/>
                <w:szCs w:val="20"/>
                <w:lang w:val="id-ID"/>
              </w:rPr>
            </w:pPr>
            <w:r w:rsidRPr="0024617A">
              <w:rPr>
                <w:rFonts w:ascii="Times New Roman" w:hAnsi="Times New Roman"/>
                <w:sz w:val="20"/>
                <w:szCs w:val="20"/>
                <w:lang w:val="id-ID"/>
              </w:rPr>
              <w:t>2.</w:t>
            </w:r>
          </w:p>
        </w:tc>
        <w:tc>
          <w:tcPr>
            <w:tcW w:w="5822" w:type="dxa"/>
            <w:tcBorders>
              <w:top w:val="single" w:sz="4" w:space="0" w:color="000000"/>
              <w:bottom w:val="single" w:sz="4" w:space="0" w:color="000000"/>
            </w:tcBorders>
            <w:shd w:val="clear" w:color="auto" w:fill="auto"/>
            <w:tcMar>
              <w:top w:w="0" w:type="dxa"/>
              <w:left w:w="108" w:type="dxa"/>
              <w:bottom w:w="0" w:type="dxa"/>
              <w:right w:w="108" w:type="dxa"/>
            </w:tcMar>
          </w:tcPr>
          <w:p w:rsidR="00D36D9B" w:rsidRPr="0024617A" w:rsidRDefault="00D36D9B" w:rsidP="007A3CEE">
            <w:pPr>
              <w:spacing w:after="0" w:line="240" w:lineRule="auto"/>
              <w:jc w:val="both"/>
              <w:rPr>
                <w:rFonts w:ascii="Times New Roman" w:hAnsi="Times New Roman"/>
                <w:sz w:val="20"/>
                <w:szCs w:val="20"/>
                <w:lang w:val="id-ID"/>
              </w:rPr>
            </w:pPr>
            <w:r w:rsidRPr="0024617A">
              <w:rPr>
                <w:rFonts w:ascii="Times New Roman" w:hAnsi="Times New Roman"/>
                <w:sz w:val="20"/>
                <w:szCs w:val="20"/>
                <w:lang w:val="id-ID"/>
              </w:rPr>
              <w:t>Inflamasi gingiva ringan, gingiva yang ditandai dengan perubahan warna, sedikit edema, pada palpasi tidak terjadi perdarahan</w:t>
            </w:r>
          </w:p>
        </w:tc>
        <w:tc>
          <w:tcPr>
            <w:tcW w:w="696" w:type="dxa"/>
            <w:tcBorders>
              <w:top w:val="single" w:sz="4" w:space="0" w:color="000000"/>
              <w:bottom w:val="single" w:sz="4" w:space="0" w:color="000000"/>
            </w:tcBorders>
            <w:shd w:val="clear" w:color="auto" w:fill="auto"/>
            <w:tcMar>
              <w:top w:w="0" w:type="dxa"/>
              <w:left w:w="108" w:type="dxa"/>
              <w:bottom w:w="0" w:type="dxa"/>
              <w:right w:w="108" w:type="dxa"/>
            </w:tcMar>
          </w:tcPr>
          <w:p w:rsidR="00D36D9B" w:rsidRPr="0024617A" w:rsidRDefault="00D36D9B" w:rsidP="007A3CEE">
            <w:pPr>
              <w:spacing w:after="0" w:line="240" w:lineRule="auto"/>
              <w:jc w:val="center"/>
              <w:rPr>
                <w:rFonts w:ascii="Times New Roman" w:hAnsi="Times New Roman"/>
                <w:sz w:val="20"/>
                <w:szCs w:val="20"/>
                <w:lang w:val="id-ID"/>
              </w:rPr>
            </w:pPr>
            <w:r w:rsidRPr="0024617A">
              <w:rPr>
                <w:rFonts w:ascii="Times New Roman" w:hAnsi="Times New Roman"/>
                <w:sz w:val="20"/>
                <w:szCs w:val="20"/>
                <w:lang w:val="id-ID"/>
              </w:rPr>
              <w:t>1</w:t>
            </w:r>
          </w:p>
        </w:tc>
      </w:tr>
      <w:tr w:rsidR="00D36D9B" w:rsidRPr="0024617A" w:rsidTr="007A3CEE">
        <w:tc>
          <w:tcPr>
            <w:tcW w:w="570" w:type="dxa"/>
            <w:shd w:val="clear" w:color="auto" w:fill="auto"/>
            <w:tcMar>
              <w:top w:w="0" w:type="dxa"/>
              <w:left w:w="108" w:type="dxa"/>
              <w:bottom w:w="0" w:type="dxa"/>
              <w:right w:w="108" w:type="dxa"/>
            </w:tcMar>
          </w:tcPr>
          <w:p w:rsidR="00D36D9B" w:rsidRPr="0024617A" w:rsidRDefault="00D36D9B" w:rsidP="007A3CEE">
            <w:pPr>
              <w:spacing w:after="0" w:line="240" w:lineRule="auto"/>
              <w:jc w:val="both"/>
              <w:rPr>
                <w:rFonts w:ascii="Times New Roman" w:hAnsi="Times New Roman"/>
                <w:sz w:val="20"/>
                <w:szCs w:val="20"/>
                <w:lang w:val="id-ID"/>
              </w:rPr>
            </w:pPr>
            <w:r w:rsidRPr="0024617A">
              <w:rPr>
                <w:rFonts w:ascii="Times New Roman" w:hAnsi="Times New Roman"/>
                <w:sz w:val="20"/>
                <w:szCs w:val="20"/>
                <w:lang w:val="id-ID"/>
              </w:rPr>
              <w:t>3.</w:t>
            </w:r>
          </w:p>
        </w:tc>
        <w:tc>
          <w:tcPr>
            <w:tcW w:w="5822" w:type="dxa"/>
            <w:tcBorders>
              <w:top w:val="single" w:sz="4" w:space="0" w:color="000000"/>
              <w:bottom w:val="single" w:sz="4" w:space="0" w:color="000000"/>
            </w:tcBorders>
            <w:shd w:val="clear" w:color="auto" w:fill="auto"/>
            <w:tcMar>
              <w:top w:w="0" w:type="dxa"/>
              <w:left w:w="108" w:type="dxa"/>
              <w:bottom w:w="0" w:type="dxa"/>
              <w:right w:w="108" w:type="dxa"/>
            </w:tcMar>
          </w:tcPr>
          <w:p w:rsidR="00D36D9B" w:rsidRPr="0024617A" w:rsidRDefault="00D36D9B" w:rsidP="007A3CEE">
            <w:pPr>
              <w:spacing w:after="0" w:line="240" w:lineRule="auto"/>
              <w:jc w:val="both"/>
              <w:rPr>
                <w:rFonts w:ascii="Times New Roman" w:hAnsi="Times New Roman"/>
                <w:sz w:val="20"/>
                <w:szCs w:val="20"/>
                <w:lang w:val="id-ID"/>
              </w:rPr>
            </w:pPr>
            <w:r w:rsidRPr="0024617A">
              <w:rPr>
                <w:rFonts w:ascii="Times New Roman" w:hAnsi="Times New Roman"/>
                <w:sz w:val="20"/>
                <w:szCs w:val="20"/>
                <w:lang w:val="id-ID"/>
              </w:rPr>
              <w:t>Inflamasi gingiva sedang, gingiva berwarna merah, edema dan mengkilat, pada palpasi terjadi perdarahan</w:t>
            </w:r>
          </w:p>
        </w:tc>
        <w:tc>
          <w:tcPr>
            <w:tcW w:w="696" w:type="dxa"/>
            <w:tcBorders>
              <w:top w:val="single" w:sz="4" w:space="0" w:color="000000"/>
              <w:bottom w:val="single" w:sz="4" w:space="0" w:color="000000"/>
            </w:tcBorders>
            <w:shd w:val="clear" w:color="auto" w:fill="auto"/>
            <w:tcMar>
              <w:top w:w="0" w:type="dxa"/>
              <w:left w:w="108" w:type="dxa"/>
              <w:bottom w:w="0" w:type="dxa"/>
              <w:right w:w="108" w:type="dxa"/>
            </w:tcMar>
          </w:tcPr>
          <w:p w:rsidR="00D36D9B" w:rsidRPr="0024617A" w:rsidRDefault="00D36D9B" w:rsidP="007A3CEE">
            <w:pPr>
              <w:spacing w:after="0" w:line="240" w:lineRule="auto"/>
              <w:jc w:val="center"/>
              <w:rPr>
                <w:rFonts w:ascii="Times New Roman" w:hAnsi="Times New Roman"/>
                <w:sz w:val="20"/>
                <w:szCs w:val="20"/>
                <w:lang w:val="id-ID"/>
              </w:rPr>
            </w:pPr>
            <w:r w:rsidRPr="0024617A">
              <w:rPr>
                <w:rFonts w:ascii="Times New Roman" w:hAnsi="Times New Roman"/>
                <w:sz w:val="20"/>
                <w:szCs w:val="20"/>
                <w:lang w:val="id-ID"/>
              </w:rPr>
              <w:t>2</w:t>
            </w:r>
          </w:p>
        </w:tc>
      </w:tr>
      <w:tr w:rsidR="00D36D9B" w:rsidRPr="0024617A" w:rsidTr="007A3CEE">
        <w:tc>
          <w:tcPr>
            <w:tcW w:w="570" w:type="dxa"/>
            <w:tcBorders>
              <w:top w:val="single" w:sz="4" w:space="0" w:color="7F7F7F"/>
              <w:bottom w:val="single" w:sz="4" w:space="0" w:color="7F7F7F"/>
            </w:tcBorders>
            <w:shd w:val="clear" w:color="auto" w:fill="auto"/>
            <w:tcMar>
              <w:top w:w="0" w:type="dxa"/>
              <w:left w:w="108" w:type="dxa"/>
              <w:bottom w:w="0" w:type="dxa"/>
              <w:right w:w="108" w:type="dxa"/>
            </w:tcMar>
          </w:tcPr>
          <w:p w:rsidR="00D36D9B" w:rsidRPr="0024617A" w:rsidRDefault="00D36D9B" w:rsidP="007A3CEE">
            <w:pPr>
              <w:spacing w:after="0" w:line="240" w:lineRule="auto"/>
              <w:jc w:val="both"/>
              <w:rPr>
                <w:rFonts w:ascii="Times New Roman" w:hAnsi="Times New Roman"/>
                <w:sz w:val="20"/>
                <w:szCs w:val="20"/>
                <w:lang w:val="id-ID"/>
              </w:rPr>
            </w:pPr>
            <w:r w:rsidRPr="0024617A">
              <w:rPr>
                <w:rFonts w:ascii="Times New Roman" w:hAnsi="Times New Roman"/>
                <w:sz w:val="20"/>
                <w:szCs w:val="20"/>
                <w:lang w:val="id-ID"/>
              </w:rPr>
              <w:t>4.</w:t>
            </w:r>
          </w:p>
        </w:tc>
        <w:tc>
          <w:tcPr>
            <w:tcW w:w="5822" w:type="dxa"/>
            <w:tcBorders>
              <w:top w:val="single" w:sz="4" w:space="0" w:color="000000"/>
              <w:bottom w:val="single" w:sz="4" w:space="0" w:color="7F7F7F"/>
            </w:tcBorders>
            <w:shd w:val="clear" w:color="auto" w:fill="auto"/>
            <w:tcMar>
              <w:top w:w="0" w:type="dxa"/>
              <w:left w:w="108" w:type="dxa"/>
              <w:bottom w:w="0" w:type="dxa"/>
              <w:right w:w="108" w:type="dxa"/>
            </w:tcMar>
          </w:tcPr>
          <w:p w:rsidR="00D36D9B" w:rsidRPr="0024617A" w:rsidRDefault="00D36D9B" w:rsidP="007A3CEE">
            <w:pPr>
              <w:spacing w:after="0" w:line="240" w:lineRule="auto"/>
              <w:jc w:val="both"/>
              <w:rPr>
                <w:rFonts w:ascii="Times New Roman" w:hAnsi="Times New Roman"/>
                <w:sz w:val="20"/>
                <w:szCs w:val="20"/>
                <w:lang w:val="id-ID"/>
              </w:rPr>
            </w:pPr>
            <w:r w:rsidRPr="0024617A">
              <w:rPr>
                <w:rFonts w:ascii="Times New Roman" w:hAnsi="Times New Roman"/>
                <w:sz w:val="20"/>
                <w:szCs w:val="20"/>
                <w:lang w:val="id-ID"/>
              </w:rPr>
              <w:t>Inflamasi gingiva parah, gingiva berwarna merah menyolok, edema, terjadi ulserasi, gingiva cenderung berdarah spontan.</w:t>
            </w:r>
          </w:p>
        </w:tc>
        <w:tc>
          <w:tcPr>
            <w:tcW w:w="696" w:type="dxa"/>
            <w:tcBorders>
              <w:top w:val="single" w:sz="4" w:space="0" w:color="000000"/>
              <w:bottom w:val="single" w:sz="4" w:space="0" w:color="7F7F7F"/>
            </w:tcBorders>
            <w:shd w:val="clear" w:color="auto" w:fill="auto"/>
            <w:tcMar>
              <w:top w:w="0" w:type="dxa"/>
              <w:left w:w="108" w:type="dxa"/>
              <w:bottom w:w="0" w:type="dxa"/>
              <w:right w:w="108" w:type="dxa"/>
            </w:tcMar>
          </w:tcPr>
          <w:p w:rsidR="00D36D9B" w:rsidRPr="0024617A" w:rsidRDefault="00D36D9B" w:rsidP="007A3CEE">
            <w:pPr>
              <w:keepNext/>
              <w:spacing w:after="0" w:line="240" w:lineRule="auto"/>
              <w:jc w:val="center"/>
              <w:rPr>
                <w:rFonts w:ascii="Times New Roman" w:hAnsi="Times New Roman"/>
                <w:sz w:val="20"/>
                <w:szCs w:val="20"/>
                <w:lang w:val="id-ID"/>
              </w:rPr>
            </w:pPr>
            <w:r w:rsidRPr="0024617A">
              <w:rPr>
                <w:rFonts w:ascii="Times New Roman" w:hAnsi="Times New Roman"/>
                <w:sz w:val="20"/>
                <w:szCs w:val="20"/>
                <w:lang w:val="id-ID"/>
              </w:rPr>
              <w:t>3</w:t>
            </w:r>
          </w:p>
        </w:tc>
      </w:tr>
    </w:tbl>
    <w:p w:rsidR="00D36D9B" w:rsidRDefault="00D36D9B" w:rsidP="00D36D9B">
      <w:pPr>
        <w:spacing w:after="0" w:line="480" w:lineRule="auto"/>
        <w:jc w:val="both"/>
        <w:rPr>
          <w:rFonts w:ascii="Times New Roman" w:hAnsi="Times New Roman"/>
          <w:sz w:val="24"/>
          <w:szCs w:val="24"/>
          <w:lang w:val="id-ID"/>
        </w:rPr>
      </w:pPr>
    </w:p>
    <w:p w:rsidR="00D36D9B" w:rsidRPr="0024617A" w:rsidRDefault="00D36D9B" w:rsidP="00D36D9B">
      <w:pPr>
        <w:spacing w:after="0" w:line="480" w:lineRule="auto"/>
        <w:ind w:left="851" w:firstLine="589"/>
        <w:jc w:val="both"/>
        <w:rPr>
          <w:rFonts w:ascii="Times New Roman" w:hAnsi="Times New Roman"/>
          <w:sz w:val="24"/>
          <w:szCs w:val="24"/>
          <w:lang w:val="id-ID"/>
        </w:rPr>
      </w:pPr>
      <w:r w:rsidRPr="0024617A">
        <w:rPr>
          <w:rFonts w:ascii="Times New Roman" w:hAnsi="Times New Roman"/>
          <w:sz w:val="24"/>
          <w:szCs w:val="24"/>
          <w:lang w:val="id-ID"/>
        </w:rPr>
        <w:t>Skor setiap gigi diperoleh dengan menjumlahkan skor keempat sisi yang diperiksa, lalu dibagi empat jumlah sisi yang diperiksa. Jumlah skor semua gigi yang diperiksa dibagi jumlah gigi yang diperiksa maka diperoleh skor indeks gingiva. Gingival indeks (GI) merupakan derajat keparahan inflamasi gingiva secara klinis dapat ditentukam dari skor indeks gingiva dengan kriteria sebagai berikut:</w:t>
      </w:r>
    </w:p>
    <w:p w:rsidR="00D36D9B" w:rsidRPr="00395B69" w:rsidRDefault="00D36D9B" w:rsidP="00D36D9B">
      <w:pPr>
        <w:pStyle w:val="Caption"/>
        <w:jc w:val="center"/>
        <w:rPr>
          <w:rFonts w:ascii="Times New Roman" w:hAnsi="Times New Roman"/>
          <w:b/>
          <w:bCs/>
          <w:i w:val="0"/>
          <w:iCs w:val="0"/>
          <w:color w:val="auto"/>
          <w:sz w:val="20"/>
          <w:szCs w:val="20"/>
          <w:lang w:val="id-ID"/>
        </w:rPr>
      </w:pPr>
      <w:bookmarkStart w:id="58" w:name="_Toc90500138"/>
      <w:bookmarkStart w:id="59" w:name="_Toc96303112"/>
      <w:proofErr w:type="spellStart"/>
      <w:r w:rsidRPr="00395B69">
        <w:rPr>
          <w:rFonts w:ascii="Times New Roman" w:hAnsi="Times New Roman"/>
          <w:b/>
          <w:bCs/>
          <w:i w:val="0"/>
          <w:iCs w:val="0"/>
          <w:color w:val="auto"/>
          <w:sz w:val="20"/>
          <w:szCs w:val="20"/>
        </w:rPr>
        <w:lastRenderedPageBreak/>
        <w:t>Tabel</w:t>
      </w:r>
      <w:proofErr w:type="spellEnd"/>
      <w:r w:rsidRPr="00395B69">
        <w:rPr>
          <w:rFonts w:ascii="Times New Roman" w:hAnsi="Times New Roman"/>
          <w:b/>
          <w:bCs/>
          <w:i w:val="0"/>
          <w:iCs w:val="0"/>
          <w:color w:val="auto"/>
          <w:sz w:val="20"/>
          <w:szCs w:val="20"/>
        </w:rPr>
        <w:t xml:space="preserve"> 2. </w:t>
      </w:r>
      <w:r w:rsidRPr="00395B69">
        <w:rPr>
          <w:rFonts w:ascii="Times New Roman" w:hAnsi="Times New Roman"/>
          <w:b/>
          <w:bCs/>
          <w:i w:val="0"/>
          <w:iCs w:val="0"/>
          <w:color w:val="auto"/>
          <w:sz w:val="20"/>
          <w:szCs w:val="20"/>
        </w:rPr>
        <w:fldChar w:fldCharType="begin"/>
      </w:r>
      <w:r w:rsidRPr="00395B69">
        <w:rPr>
          <w:rFonts w:ascii="Times New Roman" w:hAnsi="Times New Roman"/>
          <w:b/>
          <w:bCs/>
          <w:i w:val="0"/>
          <w:iCs w:val="0"/>
          <w:color w:val="auto"/>
          <w:sz w:val="20"/>
          <w:szCs w:val="20"/>
        </w:rPr>
        <w:instrText xml:space="preserve"> SEQ Tabel_2. \* ARABIC </w:instrText>
      </w:r>
      <w:r w:rsidRPr="00395B69">
        <w:rPr>
          <w:rFonts w:ascii="Times New Roman" w:hAnsi="Times New Roman"/>
          <w:b/>
          <w:bCs/>
          <w:i w:val="0"/>
          <w:iCs w:val="0"/>
          <w:color w:val="auto"/>
          <w:sz w:val="20"/>
          <w:szCs w:val="20"/>
        </w:rPr>
        <w:fldChar w:fldCharType="separate"/>
      </w:r>
      <w:r>
        <w:rPr>
          <w:rFonts w:ascii="Times New Roman" w:hAnsi="Times New Roman"/>
          <w:b/>
          <w:bCs/>
          <w:i w:val="0"/>
          <w:iCs w:val="0"/>
          <w:noProof/>
          <w:color w:val="auto"/>
          <w:sz w:val="20"/>
          <w:szCs w:val="20"/>
        </w:rPr>
        <w:t>2</w:t>
      </w:r>
      <w:r w:rsidRPr="00395B69">
        <w:rPr>
          <w:rFonts w:ascii="Times New Roman" w:hAnsi="Times New Roman"/>
          <w:b/>
          <w:bCs/>
          <w:i w:val="0"/>
          <w:iCs w:val="0"/>
          <w:color w:val="auto"/>
          <w:sz w:val="20"/>
          <w:szCs w:val="20"/>
        </w:rPr>
        <w:fldChar w:fldCharType="end"/>
      </w:r>
      <w:r w:rsidRPr="00395B69">
        <w:rPr>
          <w:rFonts w:ascii="Times New Roman" w:hAnsi="Times New Roman"/>
          <w:b/>
          <w:bCs/>
          <w:i w:val="0"/>
          <w:iCs w:val="0"/>
          <w:color w:val="auto"/>
          <w:sz w:val="20"/>
          <w:szCs w:val="20"/>
          <w:lang w:val="id-ID"/>
        </w:rPr>
        <w:t xml:space="preserve"> Kriteria Skor Indeks Gingiva</w:t>
      </w:r>
      <w:bookmarkEnd w:id="58"/>
      <w:bookmarkEnd w:id="59"/>
    </w:p>
    <w:tbl>
      <w:tblPr>
        <w:tblW w:w="5131" w:type="dxa"/>
        <w:jc w:val="center"/>
        <w:tblCellMar>
          <w:left w:w="10" w:type="dxa"/>
          <w:right w:w="10" w:type="dxa"/>
        </w:tblCellMar>
        <w:tblLook w:val="04A0" w:firstRow="1" w:lastRow="0" w:firstColumn="1" w:lastColumn="0" w:noHBand="0" w:noVBand="1"/>
      </w:tblPr>
      <w:tblGrid>
        <w:gridCol w:w="3288"/>
        <w:gridCol w:w="1843"/>
      </w:tblGrid>
      <w:tr w:rsidR="00D36D9B" w:rsidRPr="0024617A" w:rsidTr="007A3CEE">
        <w:trPr>
          <w:jc w:val="center"/>
        </w:trPr>
        <w:tc>
          <w:tcPr>
            <w:tcW w:w="3288" w:type="dxa"/>
            <w:tcBorders>
              <w:top w:val="single" w:sz="4" w:space="0" w:color="7F7F7F"/>
              <w:bottom w:val="single" w:sz="4" w:space="0" w:color="7F7F7F"/>
            </w:tcBorders>
            <w:shd w:val="clear" w:color="auto" w:fill="auto"/>
            <w:tcMar>
              <w:top w:w="0" w:type="dxa"/>
              <w:left w:w="108" w:type="dxa"/>
              <w:bottom w:w="0" w:type="dxa"/>
              <w:right w:w="108" w:type="dxa"/>
            </w:tcMar>
          </w:tcPr>
          <w:p w:rsidR="00D36D9B" w:rsidRPr="0024617A" w:rsidRDefault="00D36D9B" w:rsidP="007A3CEE">
            <w:pPr>
              <w:spacing w:after="0" w:line="240" w:lineRule="auto"/>
              <w:ind w:left="-105"/>
              <w:jc w:val="center"/>
              <w:rPr>
                <w:rFonts w:ascii="Times New Roman" w:hAnsi="Times New Roman"/>
                <w:sz w:val="20"/>
                <w:szCs w:val="20"/>
                <w:lang w:val="id-ID"/>
              </w:rPr>
            </w:pPr>
            <w:r w:rsidRPr="0024617A">
              <w:rPr>
                <w:rFonts w:ascii="Times New Roman" w:hAnsi="Times New Roman"/>
                <w:sz w:val="20"/>
                <w:szCs w:val="20"/>
                <w:lang w:val="id-ID"/>
              </w:rPr>
              <w:t>Skor Indeks Gingival</w:t>
            </w:r>
          </w:p>
        </w:tc>
        <w:tc>
          <w:tcPr>
            <w:tcW w:w="1843" w:type="dxa"/>
            <w:tcBorders>
              <w:top w:val="single" w:sz="4" w:space="0" w:color="7F7F7F"/>
              <w:bottom w:val="single" w:sz="4" w:space="0" w:color="7F7F7F"/>
            </w:tcBorders>
            <w:shd w:val="clear" w:color="auto" w:fill="auto"/>
            <w:tcMar>
              <w:top w:w="0" w:type="dxa"/>
              <w:left w:w="108" w:type="dxa"/>
              <w:bottom w:w="0" w:type="dxa"/>
              <w:right w:w="108" w:type="dxa"/>
            </w:tcMar>
          </w:tcPr>
          <w:p w:rsidR="00D36D9B" w:rsidRPr="0024617A" w:rsidRDefault="00D36D9B" w:rsidP="007A3CEE">
            <w:pPr>
              <w:spacing w:after="0" w:line="240" w:lineRule="auto"/>
              <w:ind w:left="-105"/>
              <w:jc w:val="center"/>
              <w:rPr>
                <w:rFonts w:ascii="Times New Roman" w:hAnsi="Times New Roman"/>
                <w:sz w:val="20"/>
                <w:szCs w:val="20"/>
                <w:lang w:val="id-ID"/>
              </w:rPr>
            </w:pPr>
            <w:r w:rsidRPr="0024617A">
              <w:rPr>
                <w:rFonts w:ascii="Times New Roman" w:hAnsi="Times New Roman"/>
                <w:sz w:val="20"/>
                <w:szCs w:val="20"/>
                <w:lang w:val="id-ID"/>
              </w:rPr>
              <w:t>Kondisi Ginguival</w:t>
            </w:r>
          </w:p>
        </w:tc>
      </w:tr>
      <w:tr w:rsidR="00D36D9B" w:rsidRPr="0024617A" w:rsidTr="007A3CEE">
        <w:trPr>
          <w:jc w:val="center"/>
        </w:trPr>
        <w:tc>
          <w:tcPr>
            <w:tcW w:w="3288" w:type="dxa"/>
            <w:shd w:val="clear" w:color="auto" w:fill="auto"/>
            <w:tcMar>
              <w:top w:w="0" w:type="dxa"/>
              <w:left w:w="108" w:type="dxa"/>
              <w:bottom w:w="0" w:type="dxa"/>
              <w:right w:w="108" w:type="dxa"/>
            </w:tcMar>
          </w:tcPr>
          <w:p w:rsidR="00D36D9B" w:rsidRPr="0024617A" w:rsidRDefault="00D36D9B" w:rsidP="007A3CEE">
            <w:pPr>
              <w:spacing w:after="0" w:line="240" w:lineRule="auto"/>
              <w:ind w:left="-105"/>
              <w:jc w:val="center"/>
              <w:rPr>
                <w:rFonts w:ascii="Times New Roman" w:hAnsi="Times New Roman"/>
                <w:sz w:val="20"/>
                <w:szCs w:val="20"/>
                <w:lang w:val="id-ID"/>
              </w:rPr>
            </w:pPr>
            <w:r w:rsidRPr="0024617A">
              <w:rPr>
                <w:rFonts w:ascii="Times New Roman" w:hAnsi="Times New Roman"/>
                <w:sz w:val="20"/>
                <w:szCs w:val="20"/>
                <w:lang w:val="id-ID"/>
              </w:rPr>
              <w:t>0,1 – 1,0</w:t>
            </w:r>
          </w:p>
        </w:tc>
        <w:tc>
          <w:tcPr>
            <w:tcW w:w="1843" w:type="dxa"/>
            <w:shd w:val="clear" w:color="auto" w:fill="auto"/>
            <w:tcMar>
              <w:top w:w="0" w:type="dxa"/>
              <w:left w:w="108" w:type="dxa"/>
              <w:bottom w:w="0" w:type="dxa"/>
              <w:right w:w="108" w:type="dxa"/>
            </w:tcMar>
          </w:tcPr>
          <w:p w:rsidR="00D36D9B" w:rsidRPr="0024617A" w:rsidRDefault="00D36D9B" w:rsidP="007A3CEE">
            <w:pPr>
              <w:spacing w:after="0" w:line="240" w:lineRule="auto"/>
              <w:ind w:left="-105"/>
              <w:jc w:val="center"/>
              <w:rPr>
                <w:rFonts w:ascii="Times New Roman" w:hAnsi="Times New Roman"/>
                <w:sz w:val="20"/>
                <w:szCs w:val="20"/>
                <w:lang w:val="id-ID"/>
              </w:rPr>
            </w:pPr>
            <w:r w:rsidRPr="0024617A">
              <w:rPr>
                <w:rFonts w:ascii="Times New Roman" w:hAnsi="Times New Roman"/>
                <w:sz w:val="20"/>
                <w:szCs w:val="20"/>
                <w:lang w:val="id-ID"/>
              </w:rPr>
              <w:t>Gingivitis ringan</w:t>
            </w:r>
          </w:p>
        </w:tc>
      </w:tr>
      <w:tr w:rsidR="00D36D9B" w:rsidRPr="0024617A" w:rsidTr="007A3CEE">
        <w:trPr>
          <w:jc w:val="center"/>
        </w:trPr>
        <w:tc>
          <w:tcPr>
            <w:tcW w:w="3288" w:type="dxa"/>
            <w:tcBorders>
              <w:top w:val="single" w:sz="4" w:space="0" w:color="7F7F7F"/>
              <w:bottom w:val="single" w:sz="4" w:space="0" w:color="7F7F7F"/>
            </w:tcBorders>
            <w:shd w:val="clear" w:color="auto" w:fill="auto"/>
            <w:tcMar>
              <w:top w:w="0" w:type="dxa"/>
              <w:left w:w="108" w:type="dxa"/>
              <w:bottom w:w="0" w:type="dxa"/>
              <w:right w:w="108" w:type="dxa"/>
            </w:tcMar>
          </w:tcPr>
          <w:p w:rsidR="00D36D9B" w:rsidRPr="0024617A" w:rsidRDefault="00D36D9B" w:rsidP="007A3CEE">
            <w:pPr>
              <w:spacing w:after="0" w:line="240" w:lineRule="auto"/>
              <w:ind w:left="-105"/>
              <w:jc w:val="center"/>
              <w:rPr>
                <w:rFonts w:ascii="Times New Roman" w:hAnsi="Times New Roman"/>
                <w:sz w:val="20"/>
                <w:szCs w:val="20"/>
                <w:lang w:val="id-ID"/>
              </w:rPr>
            </w:pPr>
            <w:r w:rsidRPr="0024617A">
              <w:rPr>
                <w:rFonts w:ascii="Times New Roman" w:hAnsi="Times New Roman"/>
                <w:sz w:val="20"/>
                <w:szCs w:val="20"/>
                <w:lang w:val="id-ID"/>
              </w:rPr>
              <w:t>1,1 – 2,0</w:t>
            </w:r>
          </w:p>
        </w:tc>
        <w:tc>
          <w:tcPr>
            <w:tcW w:w="1843" w:type="dxa"/>
            <w:tcBorders>
              <w:top w:val="single" w:sz="4" w:space="0" w:color="7F7F7F"/>
              <w:bottom w:val="single" w:sz="4" w:space="0" w:color="7F7F7F"/>
            </w:tcBorders>
            <w:shd w:val="clear" w:color="auto" w:fill="auto"/>
            <w:tcMar>
              <w:top w:w="0" w:type="dxa"/>
              <w:left w:w="108" w:type="dxa"/>
              <w:bottom w:w="0" w:type="dxa"/>
              <w:right w:w="108" w:type="dxa"/>
            </w:tcMar>
          </w:tcPr>
          <w:p w:rsidR="00D36D9B" w:rsidRPr="0024617A" w:rsidRDefault="00D36D9B" w:rsidP="007A3CEE">
            <w:pPr>
              <w:spacing w:after="0" w:line="240" w:lineRule="auto"/>
              <w:ind w:left="-105"/>
              <w:jc w:val="center"/>
              <w:rPr>
                <w:rFonts w:ascii="Times New Roman" w:hAnsi="Times New Roman"/>
                <w:sz w:val="20"/>
                <w:szCs w:val="20"/>
                <w:lang w:val="id-ID"/>
              </w:rPr>
            </w:pPr>
            <w:r w:rsidRPr="0024617A">
              <w:rPr>
                <w:rFonts w:ascii="Times New Roman" w:hAnsi="Times New Roman"/>
                <w:sz w:val="20"/>
                <w:szCs w:val="20"/>
                <w:lang w:val="id-ID"/>
              </w:rPr>
              <w:t>Gingivitis sedang</w:t>
            </w:r>
          </w:p>
        </w:tc>
      </w:tr>
      <w:tr w:rsidR="00D36D9B" w:rsidRPr="0024617A" w:rsidTr="007A3CEE">
        <w:trPr>
          <w:jc w:val="center"/>
        </w:trPr>
        <w:tc>
          <w:tcPr>
            <w:tcW w:w="3288" w:type="dxa"/>
            <w:tcBorders>
              <w:bottom w:val="single" w:sz="4" w:space="0" w:color="7F7F7F"/>
            </w:tcBorders>
            <w:shd w:val="clear" w:color="auto" w:fill="auto"/>
            <w:tcMar>
              <w:top w:w="0" w:type="dxa"/>
              <w:left w:w="108" w:type="dxa"/>
              <w:bottom w:w="0" w:type="dxa"/>
              <w:right w:w="108" w:type="dxa"/>
            </w:tcMar>
          </w:tcPr>
          <w:p w:rsidR="00D36D9B" w:rsidRPr="0024617A" w:rsidRDefault="00D36D9B" w:rsidP="007A3CEE">
            <w:pPr>
              <w:spacing w:after="0" w:line="240" w:lineRule="auto"/>
              <w:ind w:left="-105"/>
              <w:jc w:val="center"/>
              <w:rPr>
                <w:rFonts w:ascii="Times New Roman" w:hAnsi="Times New Roman"/>
                <w:sz w:val="20"/>
                <w:szCs w:val="20"/>
                <w:lang w:val="id-ID"/>
              </w:rPr>
            </w:pPr>
            <w:r w:rsidRPr="0024617A">
              <w:rPr>
                <w:rFonts w:ascii="Times New Roman" w:hAnsi="Times New Roman"/>
                <w:sz w:val="20"/>
                <w:szCs w:val="20"/>
                <w:lang w:val="id-ID"/>
              </w:rPr>
              <w:t>2,1 – 3,0</w:t>
            </w:r>
          </w:p>
        </w:tc>
        <w:tc>
          <w:tcPr>
            <w:tcW w:w="1843" w:type="dxa"/>
            <w:tcBorders>
              <w:bottom w:val="single" w:sz="4" w:space="0" w:color="7F7F7F"/>
            </w:tcBorders>
            <w:shd w:val="clear" w:color="auto" w:fill="auto"/>
            <w:tcMar>
              <w:top w:w="0" w:type="dxa"/>
              <w:left w:w="108" w:type="dxa"/>
              <w:bottom w:w="0" w:type="dxa"/>
              <w:right w:w="108" w:type="dxa"/>
            </w:tcMar>
          </w:tcPr>
          <w:p w:rsidR="00D36D9B" w:rsidRPr="0024617A" w:rsidRDefault="00D36D9B" w:rsidP="007A3CEE">
            <w:pPr>
              <w:keepNext/>
              <w:spacing w:after="0" w:line="240" w:lineRule="auto"/>
              <w:ind w:left="-105"/>
              <w:jc w:val="center"/>
              <w:rPr>
                <w:rFonts w:ascii="Times New Roman" w:hAnsi="Times New Roman"/>
                <w:sz w:val="20"/>
                <w:szCs w:val="20"/>
                <w:lang w:val="id-ID"/>
              </w:rPr>
            </w:pPr>
            <w:r w:rsidRPr="0024617A">
              <w:rPr>
                <w:rFonts w:ascii="Times New Roman" w:hAnsi="Times New Roman"/>
                <w:sz w:val="20"/>
                <w:szCs w:val="20"/>
                <w:lang w:val="id-ID"/>
              </w:rPr>
              <w:t>Gingivitis parah</w:t>
            </w:r>
          </w:p>
        </w:tc>
      </w:tr>
    </w:tbl>
    <w:p w:rsidR="00D36D9B" w:rsidRPr="0024617A" w:rsidRDefault="00D36D9B" w:rsidP="00D36D9B">
      <w:pPr>
        <w:spacing w:after="0" w:line="240" w:lineRule="auto"/>
        <w:rPr>
          <w:rFonts w:ascii="Times New Roman" w:hAnsi="Times New Roman"/>
          <w:sz w:val="20"/>
          <w:szCs w:val="20"/>
          <w:lang w:val="id-ID"/>
        </w:rPr>
      </w:pPr>
    </w:p>
    <w:p w:rsidR="00D36D9B" w:rsidRPr="0024617A" w:rsidRDefault="00D36D9B" w:rsidP="00D36D9B">
      <w:pPr>
        <w:pStyle w:val="Heading3"/>
        <w:numPr>
          <w:ilvl w:val="0"/>
          <w:numId w:val="2"/>
        </w:numPr>
        <w:spacing w:before="0" w:line="480" w:lineRule="auto"/>
        <w:rPr>
          <w:b w:val="0"/>
          <w:bCs w:val="0"/>
          <w:lang w:val="id-ID"/>
        </w:rPr>
      </w:pPr>
      <w:bookmarkStart w:id="60" w:name="_Toc90488524"/>
      <w:bookmarkStart w:id="61" w:name="_Toc91374699"/>
      <w:bookmarkStart w:id="62" w:name="_Toc96285882"/>
      <w:bookmarkStart w:id="63" w:name="_Toc96286547"/>
      <w:bookmarkStart w:id="64" w:name="_Toc96332558"/>
      <w:r w:rsidRPr="0024617A">
        <w:rPr>
          <w:b w:val="0"/>
          <w:bCs w:val="0"/>
          <w:lang w:val="id-ID"/>
        </w:rPr>
        <w:t>Cara Pencegahan Gingivitis</w:t>
      </w:r>
      <w:bookmarkEnd w:id="60"/>
      <w:bookmarkEnd w:id="61"/>
      <w:bookmarkEnd w:id="62"/>
      <w:bookmarkEnd w:id="63"/>
      <w:bookmarkEnd w:id="64"/>
    </w:p>
    <w:p w:rsidR="00D36D9B" w:rsidRPr="0024617A" w:rsidRDefault="00D36D9B" w:rsidP="00D36D9B">
      <w:pPr>
        <w:spacing w:after="0" w:line="480" w:lineRule="auto"/>
        <w:ind w:left="720" w:hanging="11"/>
        <w:jc w:val="both"/>
        <w:rPr>
          <w:rFonts w:ascii="Times New Roman" w:hAnsi="Times New Roman"/>
          <w:sz w:val="24"/>
          <w:szCs w:val="24"/>
          <w:lang w:val="id-ID"/>
        </w:rPr>
      </w:pPr>
      <w:r w:rsidRPr="0024617A">
        <w:rPr>
          <w:rFonts w:ascii="Times New Roman" w:hAnsi="Times New Roman"/>
          <w:sz w:val="24"/>
          <w:szCs w:val="24"/>
          <w:lang w:val="id-ID"/>
        </w:rPr>
        <w:t xml:space="preserve">Cara-cara efektif dalam mencegah gingivitis adalah </w:t>
      </w:r>
      <w:r w:rsidRPr="0024617A">
        <w:rPr>
          <w:rFonts w:ascii="Times New Roman" w:hAnsi="Times New Roman"/>
          <w:sz w:val="24"/>
          <w:szCs w:val="24"/>
          <w:lang w:val="id-ID"/>
        </w:rPr>
        <w:tab/>
        <w:t>menjaga oral hygiene seperti:</w:t>
      </w:r>
    </w:p>
    <w:p w:rsidR="00D36D9B" w:rsidRPr="0024617A" w:rsidRDefault="00D36D9B" w:rsidP="00D36D9B">
      <w:pPr>
        <w:pStyle w:val="ListParagraph"/>
        <w:numPr>
          <w:ilvl w:val="0"/>
          <w:numId w:val="7"/>
        </w:numPr>
        <w:spacing w:after="0" w:line="480" w:lineRule="auto"/>
        <w:jc w:val="both"/>
        <w:rPr>
          <w:rFonts w:ascii="Times New Roman" w:hAnsi="Times New Roman"/>
          <w:sz w:val="24"/>
          <w:szCs w:val="24"/>
          <w:lang w:val="id-ID"/>
        </w:rPr>
      </w:pPr>
      <w:r w:rsidRPr="0024617A">
        <w:rPr>
          <w:rFonts w:ascii="Times New Roman" w:hAnsi="Times New Roman"/>
          <w:sz w:val="24"/>
          <w:szCs w:val="24"/>
          <w:lang w:val="id-ID"/>
        </w:rPr>
        <w:t>Menyikat gigi setelah makan dan sebelum tidur.</w:t>
      </w:r>
    </w:p>
    <w:p w:rsidR="00D36D9B" w:rsidRPr="0024617A" w:rsidRDefault="00D36D9B" w:rsidP="00D36D9B">
      <w:pPr>
        <w:pStyle w:val="ListParagraph"/>
        <w:numPr>
          <w:ilvl w:val="0"/>
          <w:numId w:val="7"/>
        </w:numPr>
        <w:spacing w:after="0" w:line="480" w:lineRule="auto"/>
        <w:jc w:val="both"/>
        <w:rPr>
          <w:rFonts w:ascii="Times New Roman" w:hAnsi="Times New Roman"/>
          <w:sz w:val="24"/>
          <w:szCs w:val="24"/>
          <w:lang w:val="id-ID"/>
        </w:rPr>
      </w:pPr>
      <w:r w:rsidRPr="0024617A">
        <w:rPr>
          <w:rFonts w:ascii="Times New Roman" w:hAnsi="Times New Roman"/>
          <w:sz w:val="24"/>
          <w:szCs w:val="24"/>
          <w:lang w:val="id-ID"/>
        </w:rPr>
        <w:t>Berkumur menggunakan antiseptik</w:t>
      </w:r>
    </w:p>
    <w:p w:rsidR="00D36D9B" w:rsidRPr="0024617A" w:rsidRDefault="00D36D9B" w:rsidP="00D36D9B">
      <w:pPr>
        <w:pStyle w:val="ListParagraph"/>
        <w:numPr>
          <w:ilvl w:val="0"/>
          <w:numId w:val="7"/>
        </w:numPr>
        <w:spacing w:after="0" w:line="480" w:lineRule="auto"/>
        <w:jc w:val="both"/>
        <w:rPr>
          <w:rFonts w:ascii="Times New Roman" w:hAnsi="Times New Roman"/>
          <w:sz w:val="24"/>
          <w:szCs w:val="24"/>
          <w:lang w:val="id-ID"/>
        </w:rPr>
      </w:pPr>
      <w:r w:rsidRPr="0024617A">
        <w:rPr>
          <w:rFonts w:ascii="Times New Roman" w:hAnsi="Times New Roman"/>
          <w:sz w:val="24"/>
          <w:szCs w:val="24"/>
          <w:lang w:val="id-ID"/>
        </w:rPr>
        <w:t>Membersihkan selah gigi menggunakan dental floss.</w:t>
      </w:r>
    </w:p>
    <w:p w:rsidR="00D36D9B" w:rsidRPr="0024617A" w:rsidRDefault="00D36D9B" w:rsidP="00D36D9B">
      <w:pPr>
        <w:pStyle w:val="ListParagraph"/>
        <w:numPr>
          <w:ilvl w:val="0"/>
          <w:numId w:val="7"/>
        </w:numPr>
        <w:spacing w:after="0" w:line="480" w:lineRule="auto"/>
        <w:ind w:left="1077" w:hanging="357"/>
        <w:jc w:val="both"/>
        <w:rPr>
          <w:rFonts w:ascii="Times New Roman" w:hAnsi="Times New Roman"/>
          <w:sz w:val="24"/>
          <w:szCs w:val="24"/>
          <w:lang w:val="id-ID"/>
        </w:rPr>
      </w:pPr>
      <w:r w:rsidRPr="0024617A">
        <w:rPr>
          <w:rFonts w:ascii="Times New Roman" w:hAnsi="Times New Roman"/>
          <w:sz w:val="24"/>
          <w:szCs w:val="24"/>
          <w:lang w:val="id-ID"/>
        </w:rPr>
        <w:t>Membersihkan lidah saat menggosok gigi.</w:t>
      </w:r>
    </w:p>
    <w:p w:rsidR="00D36D9B" w:rsidRPr="0024617A" w:rsidRDefault="00D36D9B" w:rsidP="00D36D9B">
      <w:pPr>
        <w:pStyle w:val="ListParagraph"/>
        <w:numPr>
          <w:ilvl w:val="0"/>
          <w:numId w:val="7"/>
        </w:numPr>
        <w:spacing w:after="0" w:line="480" w:lineRule="auto"/>
        <w:jc w:val="both"/>
        <w:rPr>
          <w:rFonts w:ascii="Times New Roman" w:hAnsi="Times New Roman"/>
          <w:sz w:val="24"/>
          <w:szCs w:val="24"/>
          <w:lang w:val="id-ID"/>
        </w:rPr>
      </w:pPr>
      <w:r w:rsidRPr="0024617A">
        <w:rPr>
          <w:rFonts w:ascii="Times New Roman" w:hAnsi="Times New Roman"/>
          <w:sz w:val="24"/>
          <w:szCs w:val="24"/>
          <w:lang w:val="id-ID"/>
        </w:rPr>
        <w:t>Pergi ke klinik gigi secara teratur 6 bulan sekali.</w:t>
      </w:r>
    </w:p>
    <w:p w:rsidR="00D36D9B" w:rsidRPr="0024617A" w:rsidRDefault="00D36D9B" w:rsidP="00D36D9B">
      <w:pPr>
        <w:pStyle w:val="Heading2"/>
        <w:spacing w:before="0" w:line="480" w:lineRule="auto"/>
        <w:rPr>
          <w:lang w:val="id-ID"/>
        </w:rPr>
      </w:pPr>
      <w:bookmarkStart w:id="65" w:name="_Toc90488525"/>
      <w:bookmarkStart w:id="66" w:name="_Toc91374700"/>
      <w:bookmarkStart w:id="67" w:name="_Toc96285883"/>
      <w:bookmarkStart w:id="68" w:name="_Toc96286548"/>
      <w:bookmarkStart w:id="69" w:name="_Toc96332559"/>
      <w:r w:rsidRPr="0024617A">
        <w:rPr>
          <w:lang w:val="id-ID"/>
        </w:rPr>
        <w:t xml:space="preserve">C. </w:t>
      </w:r>
      <w:r w:rsidRPr="0024617A">
        <w:rPr>
          <w:lang w:val="id-ID"/>
        </w:rPr>
        <w:tab/>
        <w:t>Remaja</w:t>
      </w:r>
      <w:bookmarkEnd w:id="65"/>
      <w:bookmarkEnd w:id="66"/>
      <w:bookmarkEnd w:id="67"/>
      <w:bookmarkEnd w:id="68"/>
      <w:bookmarkEnd w:id="69"/>
      <w:r w:rsidRPr="0024617A">
        <w:rPr>
          <w:lang w:val="id-ID"/>
        </w:rPr>
        <w:t xml:space="preserve"> </w:t>
      </w:r>
    </w:p>
    <w:p w:rsidR="00D36D9B" w:rsidRPr="0024617A" w:rsidRDefault="00D36D9B" w:rsidP="00D36D9B">
      <w:pPr>
        <w:spacing w:after="0" w:line="480" w:lineRule="auto"/>
        <w:ind w:left="720"/>
        <w:jc w:val="both"/>
        <w:rPr>
          <w:rFonts w:ascii="Times New Roman" w:hAnsi="Times New Roman"/>
          <w:lang w:val="id-ID"/>
        </w:rPr>
      </w:pPr>
      <w:r w:rsidRPr="0024617A">
        <w:rPr>
          <w:rFonts w:ascii="Times New Roman" w:hAnsi="Times New Roman"/>
          <w:b/>
          <w:bCs/>
          <w:sz w:val="24"/>
          <w:szCs w:val="24"/>
          <w:lang w:val="id-ID"/>
        </w:rPr>
        <w:tab/>
      </w:r>
      <w:r w:rsidRPr="0024617A">
        <w:rPr>
          <w:rFonts w:ascii="Times New Roman" w:hAnsi="Times New Roman"/>
          <w:sz w:val="24"/>
          <w:szCs w:val="24"/>
          <w:lang w:val="id-ID"/>
        </w:rPr>
        <w:t>Remaja adalah periode berakhirnya masa kanak-kanak atau datangnya awal masa kedewasaan, Remaja adalah masa transisi dari anak menuju dewasa dan dikenal sebagai remaja pubertas, Dalam masa pubertas seorang anak remaja akan mengalami berbagai hal kritis dalam tumbuh kembang menuju kedewasaan sehingga memerlukan penyesuaian mental serta pembentukan sikap, nilai, serta minat.</w:t>
      </w:r>
      <w:r w:rsidRPr="0024617A">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{"citationItems":[{"id":"ITEM-1","itemData":{"ISBN":"978-602-6606-23-5","author":[{"dropping-particle":"","family":"Rahayu","given":"A. et.al","non-dropping-particle":"","parse-names":false,"suffix":""}],"edition":"Cetakan Pe","id":"ITEM-1","issued":{"date-parts":[["2017"]]},"number-of-pages":"117","publisher":"Airlangga University Press","publisher-place":"Surabaya","title":"Kesehatan Reproduksi Remaja Dan Lansia","type":"book"},"uris":["http://www.mendeley.com/documents/?uuid=8a27df7e-351b-4d65-9d31-9dc14df5beeb"]}],"mendeley":{"formattedCitation":"(Rahayu, 2017)","plainTextFormattedCitation":"(Rahayu, 2017)","previouslyFormattedCitation":"(Rahayu, 2017)"},"properties":{"noteIndex":0},"schema":"https://github.com/citation-style-language/schema/raw/master/csl-citation.json"}</w:instrText>
      </w:r>
      <w:r w:rsidRPr="0024617A">
        <w:rPr>
          <w:rFonts w:ascii="Times New Roman" w:hAnsi="Times New Roman"/>
          <w:sz w:val="24"/>
          <w:szCs w:val="24"/>
          <w:lang w:val="id-ID"/>
        </w:rPr>
        <w:fldChar w:fldCharType="separate"/>
      </w:r>
      <w:r w:rsidRPr="0024617A">
        <w:rPr>
          <w:rFonts w:ascii="Times New Roman" w:hAnsi="Times New Roman"/>
          <w:noProof/>
          <w:sz w:val="24"/>
          <w:szCs w:val="24"/>
          <w:lang w:val="id-ID"/>
        </w:rPr>
        <w:t>(Rahayu, 2017)</w:t>
      </w:r>
      <w:r w:rsidRPr="0024617A">
        <w:rPr>
          <w:rFonts w:ascii="Times New Roman" w:hAnsi="Times New Roman"/>
          <w:sz w:val="24"/>
          <w:szCs w:val="24"/>
          <w:lang w:val="id-ID"/>
        </w:rPr>
        <w:fldChar w:fldCharType="end"/>
      </w:r>
    </w:p>
    <w:p w:rsidR="00D36D9B" w:rsidRPr="0024617A" w:rsidRDefault="00D36D9B" w:rsidP="00D36D9B">
      <w:pPr>
        <w:pStyle w:val="Heading3"/>
        <w:numPr>
          <w:ilvl w:val="0"/>
          <w:numId w:val="8"/>
        </w:numPr>
        <w:spacing w:before="0" w:line="480" w:lineRule="auto"/>
        <w:rPr>
          <w:b w:val="0"/>
          <w:bCs w:val="0"/>
          <w:lang w:val="id-ID"/>
        </w:rPr>
      </w:pPr>
      <w:bookmarkStart w:id="70" w:name="_Toc91374701"/>
      <w:bookmarkStart w:id="71" w:name="_Toc90488526"/>
      <w:bookmarkStart w:id="72" w:name="_Toc96285884"/>
      <w:bookmarkStart w:id="73" w:name="_Toc96286549"/>
      <w:bookmarkStart w:id="74" w:name="_Toc96332560"/>
      <w:r w:rsidRPr="0024617A">
        <w:rPr>
          <w:b w:val="0"/>
          <w:bCs w:val="0"/>
          <w:lang w:val="id-ID"/>
        </w:rPr>
        <w:t>Karakteristik Remaja</w:t>
      </w:r>
      <w:bookmarkEnd w:id="70"/>
      <w:bookmarkEnd w:id="71"/>
      <w:bookmarkEnd w:id="72"/>
      <w:bookmarkEnd w:id="73"/>
      <w:bookmarkEnd w:id="74"/>
      <w:r w:rsidRPr="0024617A">
        <w:rPr>
          <w:b w:val="0"/>
          <w:bCs w:val="0"/>
          <w:lang w:val="id-ID"/>
        </w:rPr>
        <w:t xml:space="preserve"> </w:t>
      </w:r>
    </w:p>
    <w:p w:rsidR="00D36D9B" w:rsidRPr="0024617A" w:rsidRDefault="00D36D9B" w:rsidP="00D36D9B">
      <w:pPr>
        <w:spacing w:after="0" w:line="480" w:lineRule="auto"/>
        <w:ind w:left="720"/>
        <w:jc w:val="both"/>
        <w:rPr>
          <w:rFonts w:ascii="Times New Roman" w:hAnsi="Times New Roman"/>
          <w:sz w:val="24"/>
          <w:szCs w:val="24"/>
          <w:lang w:val="id-ID"/>
        </w:rPr>
      </w:pPr>
      <w:r w:rsidRPr="0024617A">
        <w:rPr>
          <w:rFonts w:ascii="Times New Roman" w:hAnsi="Times New Roman"/>
          <w:sz w:val="24"/>
          <w:szCs w:val="24"/>
          <w:lang w:val="id-ID"/>
        </w:rPr>
        <w:tab/>
        <w:t xml:space="preserve">Usia remaja merupakan periode  perkembangan dari masa anak ke masa dewasa, usia antara 10-24 tahun. Secara etiologi, remaja berarti “tumbuh menjadi dewasa”. Definisi remaja menurut organisasi kesehatan dunia (WHO) merupakan periode usia antara 10 sampai 19 tahun. Berdasarkan sifat atau ciri perkembangannya, masa (rentang waktu) remaja ada tiga tahap, yaitu: masa awal remaja (10-12 tahun), masa remaja tengah (13-15 tahun), dan masa remaja akhir (16-19 tahun). Definisi ini kemudian disatukan dalam erminology kaum muda yang mencakup usia 10-24 tahun </w:t>
      </w:r>
      <w:r w:rsidRPr="0024617A">
        <w:rPr>
          <w:rFonts w:ascii="Times New Roman" w:hAnsi="Times New Roman"/>
          <w:sz w:val="24"/>
          <w:szCs w:val="24"/>
          <w:lang w:val="id-ID"/>
        </w:rPr>
        <w:fldChar w:fldCharType="begin" w:fldLock="1"/>
      </w:r>
      <w:r w:rsidRPr="0024617A">
        <w:rPr>
          <w:rFonts w:ascii="Times New Roman" w:hAnsi="Times New Roman"/>
          <w:sz w:val="24"/>
          <w:szCs w:val="24"/>
          <w:lang w:val="id-ID"/>
        </w:rPr>
        <w:instrText>ADDIN CSL_CITATION {"citationItems":[{"id":"ITEM-1","itemData":{"ISBN":"978-602-6606-23-5","author":[{"dropping-particle":"","family":"Rahayu","given":"A. et.al","non-dropping-particle":"","parse-names":false,"suffix":""}],"edition":"Cetakan Pe","id":"ITEM-1","issued":{"date-parts":[["2017"]]},"number-of-pages":"117","publisher":"Airlangga University Press","publisher-place":"Surabaya","title":"Kesehatan Reproduksi Remaja Dan Lansia","type":"book"},"uris":["http://www.mendeley.com/documents/?uuid=8a27df7e-351b-4d65-9d31-9dc14df5beeb"]}],"mendeley":{"formattedCitation":"(Rahayu, 2017)","plainTextFormattedCitation":"(Rahayu, 2017)","previouslyFormattedCitation":"(Rahayu, 2017)"},"properties":{"noteIndex":0},"schema":"https://github.com/citation-style-language/schema/raw/master/csl-citation.json"}</w:instrText>
      </w:r>
      <w:r w:rsidRPr="0024617A">
        <w:rPr>
          <w:rFonts w:ascii="Times New Roman" w:hAnsi="Times New Roman"/>
          <w:sz w:val="24"/>
          <w:szCs w:val="24"/>
          <w:lang w:val="id-ID"/>
        </w:rPr>
        <w:fldChar w:fldCharType="separate"/>
      </w:r>
      <w:r w:rsidRPr="0024617A">
        <w:rPr>
          <w:rFonts w:ascii="Times New Roman" w:hAnsi="Times New Roman"/>
          <w:noProof/>
          <w:sz w:val="24"/>
          <w:szCs w:val="24"/>
          <w:lang w:val="id-ID"/>
        </w:rPr>
        <w:t>(Rahayu, 2017)</w:t>
      </w:r>
      <w:r w:rsidRPr="0024617A">
        <w:rPr>
          <w:rFonts w:ascii="Times New Roman" w:hAnsi="Times New Roman"/>
          <w:sz w:val="24"/>
          <w:szCs w:val="24"/>
          <w:lang w:val="id-ID"/>
        </w:rPr>
        <w:fldChar w:fldCharType="end"/>
      </w:r>
      <w:r w:rsidRPr="0024617A">
        <w:rPr>
          <w:rFonts w:ascii="Times New Roman" w:hAnsi="Times New Roman"/>
          <w:sz w:val="24"/>
          <w:szCs w:val="24"/>
          <w:lang w:val="id-ID"/>
        </w:rPr>
        <w:t>.</w:t>
      </w:r>
    </w:p>
    <w:p w:rsidR="00D36D9B" w:rsidRPr="0024617A" w:rsidRDefault="00D36D9B" w:rsidP="00D36D9B">
      <w:pPr>
        <w:spacing w:after="0" w:line="480" w:lineRule="auto"/>
        <w:jc w:val="both"/>
        <w:rPr>
          <w:rFonts w:ascii="Times New Roman" w:hAnsi="Times New Roman"/>
          <w:sz w:val="24"/>
          <w:szCs w:val="24"/>
          <w:lang w:val="id-ID"/>
        </w:rPr>
      </w:pPr>
      <w:r w:rsidRPr="0024617A">
        <w:rPr>
          <w:rFonts w:ascii="Times New Roman" w:hAnsi="Times New Roman"/>
          <w:sz w:val="24"/>
          <w:szCs w:val="24"/>
          <w:lang w:val="id-ID"/>
        </w:rPr>
        <w:lastRenderedPageBreak/>
        <w:tab/>
        <w:t>Definisi remaja sendiri dapat ditinjau dari tiga sudut pandang, yaitu:</w:t>
      </w:r>
    </w:p>
    <w:p w:rsidR="00D36D9B" w:rsidRPr="0024617A" w:rsidRDefault="00D36D9B" w:rsidP="00D36D9B">
      <w:pPr>
        <w:pStyle w:val="ListParagraph"/>
        <w:numPr>
          <w:ilvl w:val="0"/>
          <w:numId w:val="9"/>
        </w:numPr>
        <w:spacing w:after="0" w:line="480" w:lineRule="auto"/>
        <w:jc w:val="both"/>
        <w:rPr>
          <w:rFonts w:ascii="Times New Roman" w:hAnsi="Times New Roman"/>
          <w:sz w:val="24"/>
          <w:szCs w:val="24"/>
          <w:lang w:val="id-ID"/>
        </w:rPr>
      </w:pPr>
      <w:r w:rsidRPr="0024617A">
        <w:rPr>
          <w:rFonts w:ascii="Times New Roman" w:hAnsi="Times New Roman"/>
          <w:sz w:val="24"/>
          <w:szCs w:val="24"/>
          <w:lang w:val="id-ID"/>
        </w:rPr>
        <w:t>Secara kronologis, remaja adalah individu yaitu berusia antara 11-12 tahun sampai 20-21 tahun.</w:t>
      </w:r>
    </w:p>
    <w:p w:rsidR="00D36D9B" w:rsidRPr="0024617A" w:rsidRDefault="00D36D9B" w:rsidP="00D36D9B">
      <w:pPr>
        <w:pStyle w:val="ListParagraph"/>
        <w:numPr>
          <w:ilvl w:val="0"/>
          <w:numId w:val="9"/>
        </w:numPr>
        <w:spacing w:after="0" w:line="480" w:lineRule="auto"/>
        <w:jc w:val="both"/>
        <w:rPr>
          <w:rFonts w:ascii="Times New Roman" w:hAnsi="Times New Roman"/>
          <w:sz w:val="24"/>
          <w:szCs w:val="24"/>
          <w:lang w:val="id-ID"/>
        </w:rPr>
      </w:pPr>
      <w:r w:rsidRPr="0024617A">
        <w:rPr>
          <w:rFonts w:ascii="Times New Roman" w:hAnsi="Times New Roman"/>
          <w:sz w:val="24"/>
          <w:szCs w:val="24"/>
          <w:lang w:val="id-ID"/>
        </w:rPr>
        <w:t>Secara fisik, remaja ditandai oleh ciri perubahan pada tampilan fisik dan fungsi fisiologis, terutama yang terkait dengan kelenjar seksual.</w:t>
      </w:r>
    </w:p>
    <w:p w:rsidR="00D36D9B" w:rsidRPr="00002EA0" w:rsidRDefault="00D36D9B" w:rsidP="00D36D9B">
      <w:pPr>
        <w:pStyle w:val="ListParagraph"/>
        <w:numPr>
          <w:ilvl w:val="0"/>
          <w:numId w:val="9"/>
        </w:numPr>
        <w:spacing w:after="0" w:line="480" w:lineRule="auto"/>
        <w:jc w:val="both"/>
        <w:rPr>
          <w:rFonts w:ascii="Times New Roman" w:hAnsi="Times New Roman"/>
          <w:sz w:val="24"/>
          <w:szCs w:val="24"/>
          <w:lang w:val="id-ID"/>
        </w:rPr>
      </w:pPr>
      <w:r w:rsidRPr="0024617A">
        <w:rPr>
          <w:rFonts w:ascii="Times New Roman" w:hAnsi="Times New Roman"/>
          <w:sz w:val="24"/>
          <w:szCs w:val="24"/>
          <w:lang w:val="id-ID"/>
        </w:rPr>
        <w:t>Secara psikologis, remaja merupakan masa individu mengalami perubahan dalam aspek kognitif,</w:t>
      </w:r>
      <w:r w:rsidRPr="0024617A">
        <w:rPr>
          <w:rFonts w:ascii="Times New Roman" w:hAnsi="Times New Roman"/>
          <w:sz w:val="24"/>
          <w:szCs w:val="24"/>
          <w:lang w:val="id-ID"/>
        </w:rPr>
        <w:tab/>
        <w:t xml:space="preserve">emosi, </w:t>
      </w:r>
      <w:r w:rsidRPr="0024617A">
        <w:rPr>
          <w:rFonts w:ascii="Times New Roman" w:hAnsi="Times New Roman"/>
          <w:sz w:val="24"/>
          <w:szCs w:val="24"/>
          <w:lang w:val="id-ID"/>
        </w:rPr>
        <w:tab/>
        <w:t>sosial, dan moral diantara masa anak-anak menuju masa dewasa.</w:t>
      </w:r>
    </w:p>
    <w:p w:rsidR="00D36D9B" w:rsidRPr="0024617A" w:rsidRDefault="00D36D9B" w:rsidP="00D36D9B">
      <w:pPr>
        <w:pStyle w:val="ListParagraph"/>
        <w:spacing w:after="0" w:line="480" w:lineRule="auto"/>
        <w:ind w:left="1080"/>
        <w:jc w:val="both"/>
        <w:rPr>
          <w:rFonts w:ascii="Times New Roman" w:hAnsi="Times New Roman"/>
          <w:lang w:val="id-ID"/>
        </w:rPr>
      </w:pPr>
      <w:r w:rsidRPr="0024617A">
        <w:rPr>
          <w:rFonts w:ascii="Times New Roman" w:eastAsia="SimSun" w:hAnsi="Times New Roman"/>
          <w:sz w:val="24"/>
          <w:szCs w:val="24"/>
          <w:lang w:val="id-ID"/>
        </w:rPr>
        <w:t xml:space="preserve">Tahap perkembangan remaja dibagi menjadi tiga tahap, yaitu: </w:t>
      </w:r>
    </w:p>
    <w:p w:rsidR="00D36D9B" w:rsidRPr="0024617A" w:rsidRDefault="00D36D9B" w:rsidP="00D36D9B">
      <w:pPr>
        <w:pStyle w:val="ListParagraph"/>
        <w:numPr>
          <w:ilvl w:val="0"/>
          <w:numId w:val="10"/>
        </w:numPr>
        <w:spacing w:after="0" w:line="480" w:lineRule="auto"/>
        <w:jc w:val="both"/>
        <w:rPr>
          <w:rFonts w:ascii="Times New Roman" w:hAnsi="Times New Roman"/>
          <w:lang w:val="id-ID"/>
        </w:rPr>
      </w:pPr>
      <w:r w:rsidRPr="0024617A">
        <w:rPr>
          <w:rFonts w:ascii="Times New Roman" w:eastAsia="SimSun" w:hAnsi="Times New Roman"/>
          <w:sz w:val="24"/>
          <w:szCs w:val="24"/>
          <w:lang w:val="id-ID"/>
        </w:rPr>
        <w:t xml:space="preserve">Remaja Awal </w:t>
      </w:r>
    </w:p>
    <w:p w:rsidR="00D36D9B" w:rsidRPr="0024617A" w:rsidRDefault="00D36D9B" w:rsidP="00D36D9B">
      <w:pPr>
        <w:pStyle w:val="ListParagraph"/>
        <w:spacing w:after="0" w:line="480" w:lineRule="auto"/>
        <w:ind w:left="1440"/>
        <w:jc w:val="both"/>
        <w:rPr>
          <w:rFonts w:ascii="Times New Roman" w:hAnsi="Times New Roman"/>
          <w:lang w:val="id-ID"/>
        </w:rPr>
      </w:pPr>
      <w:r w:rsidRPr="0024617A">
        <w:rPr>
          <w:rFonts w:ascii="Times New Roman" w:eastAsia="SimSun" w:hAnsi="Times New Roman"/>
          <w:sz w:val="24"/>
          <w:szCs w:val="24"/>
          <w:lang w:val="id-ID"/>
        </w:rPr>
        <w:t>Remaja Awal memiliki rentang usia antara 11-13 tahun. Pada tahap ini belum tahu perubahan yang terjadi pada tubuhnya dan dorongan yang menyertai perubahan tersebut. Mereka juga mengembangkan pikiran baru, tertarik pada lawan jenis, dan mudah terangsang secara erotis.</w:t>
      </w:r>
    </w:p>
    <w:p w:rsidR="00D36D9B" w:rsidRPr="0024617A" w:rsidRDefault="00D36D9B" w:rsidP="00D36D9B">
      <w:pPr>
        <w:pStyle w:val="ListParagraph"/>
        <w:numPr>
          <w:ilvl w:val="0"/>
          <w:numId w:val="10"/>
        </w:numPr>
        <w:spacing w:after="0" w:line="480" w:lineRule="auto"/>
        <w:jc w:val="both"/>
        <w:rPr>
          <w:rFonts w:ascii="Times New Roman" w:hAnsi="Times New Roman"/>
          <w:lang w:val="id-ID"/>
        </w:rPr>
      </w:pPr>
      <w:r w:rsidRPr="0024617A">
        <w:rPr>
          <w:rFonts w:ascii="Times New Roman" w:eastAsia="SimSun" w:hAnsi="Times New Roman"/>
          <w:sz w:val="24"/>
          <w:szCs w:val="24"/>
          <w:lang w:val="id-ID"/>
        </w:rPr>
        <w:t xml:space="preserve">Remaja Madya </w:t>
      </w:r>
    </w:p>
    <w:p w:rsidR="00D36D9B" w:rsidRPr="0024617A" w:rsidRDefault="00D36D9B" w:rsidP="00D36D9B">
      <w:pPr>
        <w:pStyle w:val="ListParagraph"/>
        <w:spacing w:after="0" w:line="480" w:lineRule="auto"/>
        <w:ind w:left="1440"/>
        <w:jc w:val="both"/>
        <w:rPr>
          <w:rFonts w:ascii="Times New Roman" w:hAnsi="Times New Roman"/>
          <w:lang w:val="id-ID"/>
        </w:rPr>
      </w:pPr>
      <w:r w:rsidRPr="0024617A">
        <w:rPr>
          <w:rFonts w:ascii="Times New Roman" w:eastAsia="SimSun" w:hAnsi="Times New Roman"/>
          <w:sz w:val="24"/>
          <w:szCs w:val="24"/>
          <w:lang w:val="id-ID"/>
        </w:rPr>
        <w:t>Remaja madya memiliki rentang usia antara 14-17 tahun. Pada tahap ini sangat membutuhkan temannya, cenderung memiliki sifat yang mencintai dirinya sendiri (</w:t>
      </w:r>
      <w:r w:rsidRPr="0024617A">
        <w:rPr>
          <w:rFonts w:ascii="Times New Roman" w:eastAsia="SimSun" w:hAnsi="Times New Roman"/>
          <w:i/>
          <w:iCs/>
          <w:sz w:val="24"/>
          <w:szCs w:val="24"/>
          <w:lang w:val="id-ID"/>
        </w:rPr>
        <w:t>narcistic</w:t>
      </w:r>
      <w:r w:rsidRPr="0024617A">
        <w:rPr>
          <w:rFonts w:ascii="Times New Roman" w:eastAsia="SimSun" w:hAnsi="Times New Roman"/>
          <w:sz w:val="24"/>
          <w:szCs w:val="24"/>
          <w:lang w:val="id-ID"/>
        </w:rPr>
        <w:t xml:space="preserve">), serta bingung dalam mengambil keputusan dalam berperilaku. </w:t>
      </w:r>
    </w:p>
    <w:p w:rsidR="00D36D9B" w:rsidRPr="0024617A" w:rsidRDefault="00D36D9B" w:rsidP="00D36D9B">
      <w:pPr>
        <w:pStyle w:val="ListParagraph"/>
        <w:numPr>
          <w:ilvl w:val="0"/>
          <w:numId w:val="10"/>
        </w:numPr>
        <w:spacing w:after="0" w:line="480" w:lineRule="auto"/>
        <w:jc w:val="both"/>
        <w:rPr>
          <w:rFonts w:ascii="Times New Roman" w:hAnsi="Times New Roman"/>
          <w:lang w:val="id-ID"/>
        </w:rPr>
      </w:pPr>
      <w:r w:rsidRPr="0024617A">
        <w:rPr>
          <w:rFonts w:ascii="Times New Roman" w:eastAsia="SimSun" w:hAnsi="Times New Roman"/>
          <w:sz w:val="24"/>
          <w:szCs w:val="24"/>
          <w:lang w:val="id-ID"/>
        </w:rPr>
        <w:t>Remaja Akhir</w:t>
      </w:r>
    </w:p>
    <w:p w:rsidR="00D36D9B" w:rsidRPr="00CF2A7E" w:rsidRDefault="00D36D9B" w:rsidP="00D36D9B">
      <w:pPr>
        <w:pStyle w:val="ListParagraph"/>
        <w:spacing w:after="0" w:line="480" w:lineRule="auto"/>
        <w:ind w:left="1440"/>
        <w:jc w:val="both"/>
        <w:rPr>
          <w:rFonts w:ascii="Times New Roman" w:eastAsia="SimSun" w:hAnsi="Times New Roman"/>
          <w:sz w:val="24"/>
          <w:szCs w:val="24"/>
          <w:lang w:val="id-ID"/>
        </w:rPr>
      </w:pPr>
      <w:r w:rsidRPr="0024617A">
        <w:rPr>
          <w:rFonts w:ascii="Times New Roman" w:eastAsia="SimSun" w:hAnsi="Times New Roman"/>
          <w:sz w:val="24"/>
          <w:szCs w:val="24"/>
          <w:lang w:val="id-ID"/>
        </w:rPr>
        <w:t>Remaja akhir merupakan remaja yang berusia antara 18-20 tahun. Masa ini merupakan masa menuju dewasa dengan sifat egois yaitu mementingkan diri sendiri dan mencari pengalaman baru.</w:t>
      </w:r>
    </w:p>
    <w:p w:rsidR="00D36D9B" w:rsidRDefault="00D36D9B" w:rsidP="00D36D9B">
      <w:pPr>
        <w:pStyle w:val="Heading1"/>
        <w:spacing w:before="0" w:line="480" w:lineRule="auto"/>
        <w:jc w:val="center"/>
        <w:rPr>
          <w:rFonts w:ascii="Times New Roman" w:hAnsi="Times New Roman"/>
          <w:b/>
          <w:bCs/>
          <w:color w:val="auto"/>
          <w:sz w:val="24"/>
          <w:szCs w:val="24"/>
          <w:lang w:val="id-ID"/>
        </w:rPr>
      </w:pPr>
    </w:p>
    <w:p w:rsidR="006248A3" w:rsidRDefault="006248A3">
      <w:bookmarkStart w:id="75" w:name="_GoBack"/>
      <w:bookmarkEnd w:id="75"/>
    </w:p>
    <w:sectPr w:rsidR="006248A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F540E"/>
    <w:multiLevelType w:val="multilevel"/>
    <w:tmpl w:val="068F540E"/>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nsid w:val="0B9756E6"/>
    <w:multiLevelType w:val="multilevel"/>
    <w:tmpl w:val="0B9756E6"/>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nsid w:val="1A182EBC"/>
    <w:multiLevelType w:val="multilevel"/>
    <w:tmpl w:val="1A182EBC"/>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135175D"/>
    <w:multiLevelType w:val="multilevel"/>
    <w:tmpl w:val="2135175D"/>
    <w:lvl w:ilvl="0">
      <w:start w:val="1"/>
      <w:numFmt w:val="decimal"/>
      <w:lvlText w:val="%1)"/>
      <w:lvlJc w:val="left"/>
      <w:pPr>
        <w:ind w:left="1789" w:hanging="360"/>
      </w:pPr>
    </w:lvl>
    <w:lvl w:ilvl="1">
      <w:start w:val="1"/>
      <w:numFmt w:val="lowerLetter"/>
      <w:lvlText w:val="%2."/>
      <w:lvlJc w:val="left"/>
      <w:pPr>
        <w:ind w:left="2509" w:hanging="360"/>
      </w:pPr>
    </w:lvl>
    <w:lvl w:ilvl="2">
      <w:start w:val="1"/>
      <w:numFmt w:val="lowerRoman"/>
      <w:lvlText w:val="%3."/>
      <w:lvlJc w:val="right"/>
      <w:pPr>
        <w:ind w:left="3229" w:hanging="180"/>
      </w:pPr>
    </w:lvl>
    <w:lvl w:ilvl="3">
      <w:start w:val="1"/>
      <w:numFmt w:val="decimal"/>
      <w:lvlText w:val="%4."/>
      <w:lvlJc w:val="left"/>
      <w:pPr>
        <w:ind w:left="3949" w:hanging="360"/>
      </w:pPr>
    </w:lvl>
    <w:lvl w:ilvl="4">
      <w:start w:val="1"/>
      <w:numFmt w:val="lowerLetter"/>
      <w:lvlText w:val="%5."/>
      <w:lvlJc w:val="left"/>
      <w:pPr>
        <w:ind w:left="4669" w:hanging="360"/>
      </w:pPr>
    </w:lvl>
    <w:lvl w:ilvl="5">
      <w:start w:val="1"/>
      <w:numFmt w:val="lowerRoman"/>
      <w:lvlText w:val="%6."/>
      <w:lvlJc w:val="right"/>
      <w:pPr>
        <w:ind w:left="5389" w:hanging="180"/>
      </w:pPr>
    </w:lvl>
    <w:lvl w:ilvl="6">
      <w:start w:val="1"/>
      <w:numFmt w:val="decimal"/>
      <w:lvlText w:val="%7."/>
      <w:lvlJc w:val="left"/>
      <w:pPr>
        <w:ind w:left="6109" w:hanging="360"/>
      </w:pPr>
    </w:lvl>
    <w:lvl w:ilvl="7">
      <w:start w:val="1"/>
      <w:numFmt w:val="lowerLetter"/>
      <w:lvlText w:val="%8."/>
      <w:lvlJc w:val="left"/>
      <w:pPr>
        <w:ind w:left="6829" w:hanging="360"/>
      </w:pPr>
    </w:lvl>
    <w:lvl w:ilvl="8">
      <w:start w:val="1"/>
      <w:numFmt w:val="lowerRoman"/>
      <w:lvlText w:val="%9."/>
      <w:lvlJc w:val="right"/>
      <w:pPr>
        <w:ind w:left="7549" w:hanging="180"/>
      </w:pPr>
    </w:lvl>
  </w:abstractNum>
  <w:abstractNum w:abstractNumId="4">
    <w:nsid w:val="2485446D"/>
    <w:multiLevelType w:val="multilevel"/>
    <w:tmpl w:val="2485446D"/>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40455E82"/>
    <w:multiLevelType w:val="multilevel"/>
    <w:tmpl w:val="40455E8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nsid w:val="5C7D605A"/>
    <w:multiLevelType w:val="multilevel"/>
    <w:tmpl w:val="5C7D605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65A3710E"/>
    <w:multiLevelType w:val="hybridMultilevel"/>
    <w:tmpl w:val="305A6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265BE4"/>
    <w:multiLevelType w:val="multilevel"/>
    <w:tmpl w:val="6B265BE4"/>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9">
    <w:nsid w:val="701E6FE2"/>
    <w:multiLevelType w:val="multilevel"/>
    <w:tmpl w:val="701E6FE2"/>
    <w:lvl w:ilvl="0">
      <w:start w:val="1"/>
      <w:numFmt w:val="decimal"/>
      <w:lvlText w:val="%1)"/>
      <w:lvlJc w:val="left"/>
      <w:pPr>
        <w:ind w:left="1789" w:hanging="360"/>
      </w:pPr>
    </w:lvl>
    <w:lvl w:ilvl="1">
      <w:start w:val="1"/>
      <w:numFmt w:val="lowerLetter"/>
      <w:lvlText w:val="%2."/>
      <w:lvlJc w:val="left"/>
      <w:pPr>
        <w:ind w:left="2509" w:hanging="360"/>
      </w:pPr>
    </w:lvl>
    <w:lvl w:ilvl="2">
      <w:start w:val="1"/>
      <w:numFmt w:val="lowerRoman"/>
      <w:lvlText w:val="%3."/>
      <w:lvlJc w:val="right"/>
      <w:pPr>
        <w:ind w:left="3229" w:hanging="180"/>
      </w:pPr>
    </w:lvl>
    <w:lvl w:ilvl="3">
      <w:start w:val="1"/>
      <w:numFmt w:val="decimal"/>
      <w:lvlText w:val="%4."/>
      <w:lvlJc w:val="left"/>
      <w:pPr>
        <w:ind w:left="3949" w:hanging="360"/>
      </w:pPr>
    </w:lvl>
    <w:lvl w:ilvl="4">
      <w:start w:val="1"/>
      <w:numFmt w:val="lowerLetter"/>
      <w:lvlText w:val="%5."/>
      <w:lvlJc w:val="left"/>
      <w:pPr>
        <w:ind w:left="4669" w:hanging="360"/>
      </w:pPr>
    </w:lvl>
    <w:lvl w:ilvl="5">
      <w:start w:val="1"/>
      <w:numFmt w:val="lowerRoman"/>
      <w:lvlText w:val="%6."/>
      <w:lvlJc w:val="right"/>
      <w:pPr>
        <w:ind w:left="5389" w:hanging="180"/>
      </w:pPr>
    </w:lvl>
    <w:lvl w:ilvl="6">
      <w:start w:val="1"/>
      <w:numFmt w:val="decimal"/>
      <w:lvlText w:val="%7."/>
      <w:lvlJc w:val="left"/>
      <w:pPr>
        <w:ind w:left="6109" w:hanging="360"/>
      </w:pPr>
    </w:lvl>
    <w:lvl w:ilvl="7">
      <w:start w:val="1"/>
      <w:numFmt w:val="lowerLetter"/>
      <w:lvlText w:val="%8."/>
      <w:lvlJc w:val="left"/>
      <w:pPr>
        <w:ind w:left="6829" w:hanging="360"/>
      </w:pPr>
    </w:lvl>
    <w:lvl w:ilvl="8">
      <w:start w:val="1"/>
      <w:numFmt w:val="lowerRoman"/>
      <w:lvlText w:val="%9."/>
      <w:lvlJc w:val="right"/>
      <w:pPr>
        <w:ind w:left="7549" w:hanging="180"/>
      </w:pPr>
    </w:lvl>
  </w:abstractNum>
  <w:abstractNum w:abstractNumId="10">
    <w:nsid w:val="791F70EE"/>
    <w:multiLevelType w:val="multilevel"/>
    <w:tmpl w:val="791F70EE"/>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8"/>
  </w:num>
  <w:num w:numId="4">
    <w:abstractNumId w:val="1"/>
  </w:num>
  <w:num w:numId="5">
    <w:abstractNumId w:val="3"/>
  </w:num>
  <w:num w:numId="6">
    <w:abstractNumId w:val="9"/>
  </w:num>
  <w:num w:numId="7">
    <w:abstractNumId w:val="6"/>
  </w:num>
  <w:num w:numId="8">
    <w:abstractNumId w:val="10"/>
  </w:num>
  <w:num w:numId="9">
    <w:abstractNumId w:val="4"/>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F9E"/>
    <w:rsid w:val="002A2F9E"/>
    <w:rsid w:val="006248A3"/>
    <w:rsid w:val="00D36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6BCD28-46C6-4861-BAAE-D7831DDDF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D9B"/>
    <w:pPr>
      <w:suppressAutoHyphens/>
      <w:autoSpaceDN w:val="0"/>
      <w:spacing w:line="249" w:lineRule="auto"/>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D36D9B"/>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unhideWhenUsed/>
    <w:qFormat/>
    <w:rsid w:val="00D36D9B"/>
    <w:pPr>
      <w:keepNext/>
      <w:keepLines/>
      <w:spacing w:before="40" w:after="0"/>
      <w:outlineLvl w:val="1"/>
    </w:pPr>
    <w:rPr>
      <w:rFonts w:ascii="Times New Roman" w:eastAsia="SimSun" w:hAnsi="Times New Roman"/>
      <w:b/>
      <w:bCs/>
      <w:color w:val="000000"/>
      <w:sz w:val="24"/>
      <w:szCs w:val="24"/>
    </w:rPr>
  </w:style>
  <w:style w:type="paragraph" w:styleId="Heading3">
    <w:name w:val="heading 3"/>
    <w:basedOn w:val="Normal"/>
    <w:next w:val="Normal"/>
    <w:link w:val="Heading3Char"/>
    <w:uiPriority w:val="9"/>
    <w:unhideWhenUsed/>
    <w:qFormat/>
    <w:rsid w:val="00D36D9B"/>
    <w:pPr>
      <w:keepNext/>
      <w:keepLines/>
      <w:spacing w:before="40" w:after="0"/>
      <w:outlineLvl w:val="2"/>
    </w:pPr>
    <w:rPr>
      <w:rFonts w:ascii="Times New Roman" w:eastAsia="SimSu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D9B"/>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D36D9B"/>
    <w:rPr>
      <w:rFonts w:ascii="Times New Roman" w:eastAsia="SimSun" w:hAnsi="Times New Roman" w:cs="Times New Roman"/>
      <w:b/>
      <w:bCs/>
      <w:color w:val="000000"/>
      <w:sz w:val="24"/>
      <w:szCs w:val="24"/>
    </w:rPr>
  </w:style>
  <w:style w:type="character" w:customStyle="1" w:styleId="Heading3Char">
    <w:name w:val="Heading 3 Char"/>
    <w:basedOn w:val="DefaultParagraphFont"/>
    <w:link w:val="Heading3"/>
    <w:uiPriority w:val="9"/>
    <w:rsid w:val="00D36D9B"/>
    <w:rPr>
      <w:rFonts w:ascii="Times New Roman" w:eastAsia="SimSun" w:hAnsi="Times New Roman" w:cs="Times New Roman"/>
      <w:b/>
      <w:bCs/>
      <w:sz w:val="24"/>
      <w:szCs w:val="24"/>
    </w:rPr>
  </w:style>
  <w:style w:type="paragraph" w:styleId="Caption">
    <w:name w:val="caption"/>
    <w:basedOn w:val="Normal"/>
    <w:next w:val="Normal"/>
    <w:link w:val="CaptionChar"/>
    <w:qFormat/>
    <w:rsid w:val="00D36D9B"/>
    <w:pPr>
      <w:spacing w:after="200" w:line="240" w:lineRule="auto"/>
    </w:pPr>
    <w:rPr>
      <w:i/>
      <w:iCs/>
      <w:color w:val="44546A"/>
      <w:sz w:val="18"/>
      <w:szCs w:val="18"/>
    </w:rPr>
  </w:style>
  <w:style w:type="paragraph" w:styleId="ListParagraph">
    <w:name w:val="List Paragraph"/>
    <w:basedOn w:val="Normal"/>
    <w:rsid w:val="00D36D9B"/>
    <w:pPr>
      <w:ind w:left="720"/>
    </w:pPr>
  </w:style>
  <w:style w:type="character" w:customStyle="1" w:styleId="Heading3Char1">
    <w:name w:val="Heading 3 Char1"/>
    <w:basedOn w:val="DefaultParagraphFont"/>
    <w:qFormat/>
    <w:rsid w:val="00D36D9B"/>
    <w:rPr>
      <w:rFonts w:ascii="Calibri Light" w:eastAsia="Times New Roman" w:hAnsi="Calibri Light" w:cs="Times New Roman"/>
      <w:color w:val="1F3763"/>
      <w:sz w:val="24"/>
      <w:szCs w:val="24"/>
    </w:rPr>
  </w:style>
  <w:style w:type="character" w:customStyle="1" w:styleId="CaptionChar">
    <w:name w:val="Caption Char"/>
    <w:basedOn w:val="DefaultParagraphFont"/>
    <w:link w:val="Caption"/>
    <w:rsid w:val="00D36D9B"/>
    <w:rPr>
      <w:rFonts w:ascii="Calibri" w:eastAsia="Calibri" w:hAnsi="Calibri" w:cs="Times New Roman"/>
      <w:i/>
      <w:iCs/>
      <w:color w:val="44546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2839</Words>
  <Characters>16187</Characters>
  <Application>Microsoft Office Word</Application>
  <DocSecurity>0</DocSecurity>
  <Lines>134</Lines>
  <Paragraphs>37</Paragraphs>
  <ScaleCrop>false</ScaleCrop>
  <Company/>
  <LinksUpToDate>false</LinksUpToDate>
  <CharactersWithSpaces>18989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3</cp:revision>
  <dcterms:created xsi:type="dcterms:W3CDTF">2022-11-04T02:22:00Z</dcterms:created>
  <dcterms:modified xsi:type="dcterms:W3CDTF">2022-11-04T02:22:00Z</dcterms:modified>
</cp:coreProperties>
</file>