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855" w:rsidRPr="0024617A" w:rsidRDefault="00380855" w:rsidP="00380855">
      <w:pPr>
        <w:pStyle w:val="Heading1"/>
        <w:spacing w:before="0" w:line="480" w:lineRule="auto"/>
        <w:jc w:val="center"/>
        <w:rPr>
          <w:rFonts w:ascii="Times New Roman" w:hAnsi="Times New Roman"/>
          <w:lang w:val="id-ID"/>
        </w:rPr>
      </w:pPr>
      <w:bookmarkStart w:id="0" w:name="_Toc96332561"/>
      <w:r w:rsidRPr="0024617A">
        <w:rPr>
          <w:rFonts w:ascii="Times New Roman" w:hAnsi="Times New Roman"/>
          <w:b/>
          <w:bCs/>
          <w:color w:val="auto"/>
          <w:sz w:val="24"/>
          <w:szCs w:val="24"/>
          <w:lang w:val="id-ID"/>
        </w:rPr>
        <w:t xml:space="preserve">BAB III                                                                                                       KERANGKA KONSEP DAN </w:t>
      </w:r>
      <w:r>
        <w:rPr>
          <w:rFonts w:ascii="Times New Roman" w:hAnsi="Times New Roman"/>
          <w:b/>
          <w:bCs/>
          <w:color w:val="auto"/>
          <w:sz w:val="24"/>
          <w:szCs w:val="24"/>
        </w:rPr>
        <w:t>DEFINISI OPRASIONAL</w:t>
      </w:r>
      <w:bookmarkEnd w:id="0"/>
    </w:p>
    <w:p w:rsidR="00380855" w:rsidRPr="0024617A" w:rsidRDefault="00380855" w:rsidP="00380855">
      <w:pPr>
        <w:pStyle w:val="Heading2"/>
        <w:numPr>
          <w:ilvl w:val="0"/>
          <w:numId w:val="1"/>
        </w:numPr>
        <w:spacing w:before="0" w:line="480" w:lineRule="auto"/>
        <w:ind w:hanging="720"/>
        <w:rPr>
          <w:lang w:val="id-ID"/>
        </w:rPr>
      </w:pPr>
      <w:bookmarkStart w:id="1" w:name="_Toc90488528"/>
      <w:bookmarkStart w:id="2" w:name="_Toc91374703"/>
      <w:bookmarkStart w:id="3" w:name="_Toc96285886"/>
      <w:bookmarkStart w:id="4" w:name="_Toc96286551"/>
      <w:bookmarkStart w:id="5" w:name="_Toc96332562"/>
      <w:r w:rsidRPr="0024617A">
        <w:rPr>
          <w:lang w:val="id-ID"/>
        </w:rPr>
        <w:t>Kerangka Konsep</w:t>
      </w:r>
      <w:bookmarkEnd w:id="1"/>
      <w:bookmarkEnd w:id="2"/>
      <w:bookmarkEnd w:id="3"/>
      <w:bookmarkEnd w:id="4"/>
      <w:bookmarkEnd w:id="5"/>
    </w:p>
    <w:p w:rsidR="00380855" w:rsidRPr="0024617A" w:rsidRDefault="00380855" w:rsidP="00380855">
      <w:pPr>
        <w:spacing w:after="0" w:line="480" w:lineRule="auto"/>
        <w:ind w:left="709" w:firstLine="709"/>
        <w:jc w:val="both"/>
        <w:rPr>
          <w:rFonts w:ascii="Times New Roman" w:hAnsi="Times New Roman"/>
          <w:sz w:val="24"/>
          <w:szCs w:val="24"/>
          <w:lang w:val="id-ID"/>
        </w:rPr>
      </w:pPr>
      <w:r w:rsidRPr="0024617A">
        <w:rPr>
          <w:rFonts w:ascii="Times New Roman" w:hAnsi="Times New Roman"/>
          <w:sz w:val="24"/>
          <w:szCs w:val="24"/>
          <w:lang w:val="id-ID"/>
        </w:rPr>
        <w:t xml:space="preserve">Kerangka konsep adalah sebuah alur pemikiran terhadap suatu hubungan antar konsep satu dengan konsep yang lainnya untuk dapat memberikan gambaran dan mengarahkan asumsi terkait dengan variable yang akan diteliti.(Nursalam, 2008). Kerangka konsep membahas tentang variable yang dianggap perlu untuk melengkapi hal yang sedang atau akan diteliti. </w:t>
      </w:r>
    </w:p>
    <w:p w:rsidR="00380855" w:rsidRPr="0024617A" w:rsidRDefault="00380855" w:rsidP="00380855">
      <w:pPr>
        <w:spacing w:after="0" w:line="480" w:lineRule="auto"/>
        <w:ind w:left="709" w:firstLine="709"/>
        <w:jc w:val="both"/>
        <w:rPr>
          <w:rFonts w:ascii="Times New Roman" w:hAnsi="Times New Roman"/>
          <w:sz w:val="24"/>
          <w:szCs w:val="24"/>
          <w:lang w:val="id-ID"/>
        </w:rPr>
      </w:pPr>
      <w:r w:rsidRPr="0024617A">
        <w:rPr>
          <w:rFonts w:ascii="Times New Roman" w:hAnsi="Times New Roman"/>
          <w:bCs/>
          <w:sz w:val="24"/>
          <w:szCs w:val="24"/>
          <w:lang w:val="id-ID"/>
        </w:rPr>
        <w:t xml:space="preserve">Berdasarkan teori yang telah diuraikan pada tinjauan pustaka, maka penulis membuat kerangka konsep mengenai penelitian </w:t>
      </w:r>
      <w:r w:rsidRPr="0024617A">
        <w:rPr>
          <w:rFonts w:ascii="Times New Roman" w:hAnsi="Times New Roman"/>
          <w:sz w:val="24"/>
          <w:szCs w:val="24"/>
          <w:lang w:val="id-ID"/>
        </w:rPr>
        <w:t>Gambaran Pengetahuan Siswa SMA 72 Jakarta utara Terhadap Penyakit Gingivitis sebagai berikut :</w:t>
      </w:r>
    </w:p>
    <w:p w:rsidR="00380855" w:rsidRPr="0024617A" w:rsidRDefault="00380855" w:rsidP="00380855">
      <w:pPr>
        <w:spacing w:after="0" w:line="480" w:lineRule="auto"/>
        <w:ind w:left="709" w:firstLine="709"/>
        <w:jc w:val="both"/>
        <w:rPr>
          <w:rFonts w:ascii="Times New Roman" w:hAnsi="Times New Roman"/>
          <w:sz w:val="24"/>
          <w:szCs w:val="24"/>
          <w:lang w:val="id-ID"/>
        </w:rPr>
      </w:pPr>
      <w:r w:rsidRPr="0024617A">
        <w:rPr>
          <w:rFonts w:ascii="Times New Roman" w:hAnsi="Times New Roman"/>
          <w:sz w:val="24"/>
          <w:szCs w:val="24"/>
          <w:lang w:val="id-ID"/>
        </w:rPr>
        <w:t>Variabel independen (X) adalah suatu variabel yang menjelaskan atau mempengaruhi variabel yang lain disebut juga variabel bebas yaitu pengetahuan siswa. Variabel dependen (Y) adalah variabel yang dijelaskan atau dipengaruhi oleh variabel independen bisa disebut juga dengan variabel terikat yaitu penyakit gingivitis.</w:t>
      </w:r>
    </w:p>
    <w:p w:rsidR="00380855" w:rsidRPr="0024617A" w:rsidRDefault="00380855" w:rsidP="00380855">
      <w:pPr>
        <w:spacing w:after="0" w:line="480" w:lineRule="auto"/>
        <w:ind w:left="709" w:firstLine="709"/>
        <w:jc w:val="both"/>
        <w:rPr>
          <w:rFonts w:ascii="Times New Roman" w:hAnsi="Times New Roman"/>
          <w:lang w:val="id-ID"/>
        </w:rPr>
      </w:pPr>
      <w:r w:rsidRPr="0024617A">
        <w:rPr>
          <w:rFonts w:ascii="Times New Roman" w:hAnsi="Times New Roman"/>
          <w:noProof/>
        </w:rPr>
        <mc:AlternateContent>
          <mc:Choice Requires="wps">
            <w:drawing>
              <wp:anchor distT="0" distB="0" distL="114300" distR="114300" simplePos="0" relativeHeight="251664384" behindDoc="0" locked="0" layoutInCell="1" allowOverlap="1" wp14:anchorId="5D6F30C3" wp14:editId="0DAEA2C0">
                <wp:simplePos x="0" y="0"/>
                <wp:positionH relativeFrom="column">
                  <wp:posOffset>3017520</wp:posOffset>
                </wp:positionH>
                <wp:positionV relativeFrom="paragraph">
                  <wp:posOffset>48260</wp:posOffset>
                </wp:positionV>
                <wp:extent cx="1704975" cy="30480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1704975" cy="304800"/>
                        </a:xfrm>
                        <a:prstGeom prst="rect">
                          <a:avLst/>
                        </a:prstGeom>
                        <a:solidFill>
                          <a:schemeClr val="lt1"/>
                        </a:solidFill>
                        <a:ln w="6350">
                          <a:noFill/>
                        </a:ln>
                      </wps:spPr>
                      <wps:txb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Variabel Dependen (Y)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D6F30C3" id="_x0000_t202" coordsize="21600,21600" o:spt="202" path="m,l,21600r21600,l21600,xe">
                <v:stroke joinstyle="miter"/>
                <v:path gradientshapeok="t" o:connecttype="rect"/>
              </v:shapetype>
              <v:shape id="Text Box 10" o:spid="_x0000_s1026" type="#_x0000_t202" style="position:absolute;left:0;text-align:left;margin-left:237.6pt;margin-top:3.8pt;width:134.25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" fillcolor="white [3201]" stroked="f" strokeweight=".5pt">
                <v:textbo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Variabel Dependen (Y)</w:t>
                      </w:r>
                    </w:p>
                  </w:txbxContent>
                </v:textbox>
              </v:shape>
            </w:pict>
          </mc:Fallback>
        </mc:AlternateContent>
      </w:r>
      <w:r w:rsidRPr="0024617A">
        <w:rPr>
          <w:rFonts w:ascii="Times New Roman" w:hAnsi="Times New Roman"/>
          <w:noProof/>
        </w:rPr>
        <mc:AlternateContent>
          <mc:Choice Requires="wps">
            <w:drawing>
              <wp:anchor distT="0" distB="0" distL="114300" distR="114300" simplePos="0" relativeHeight="251663360" behindDoc="0" locked="0" layoutInCell="1" allowOverlap="1" wp14:anchorId="7FA66787" wp14:editId="2DDEA6B2">
                <wp:simplePos x="0" y="0"/>
                <wp:positionH relativeFrom="column">
                  <wp:posOffset>369570</wp:posOffset>
                </wp:positionH>
                <wp:positionV relativeFrom="paragraph">
                  <wp:posOffset>48260</wp:posOffset>
                </wp:positionV>
                <wp:extent cx="1771015" cy="304800"/>
                <wp:effectExtent l="0" t="0" r="635" b="0"/>
                <wp:wrapNone/>
                <wp:docPr id="8" name="Text Box 8"/>
                <wp:cNvGraphicFramePr/>
                <a:graphic xmlns:a="http://schemas.openxmlformats.org/drawingml/2006/main">
                  <a:graphicData uri="http://schemas.microsoft.com/office/word/2010/wordprocessingShape">
                    <wps:wsp>
                      <wps:cNvSpPr txBox="1"/>
                      <wps:spPr>
                        <a:xfrm>
                          <a:off x="0" y="0"/>
                          <a:ext cx="1771015" cy="304800"/>
                        </a:xfrm>
                        <a:prstGeom prst="rect">
                          <a:avLst/>
                        </a:prstGeom>
                        <a:solidFill>
                          <a:schemeClr val="lt1"/>
                        </a:solidFill>
                        <a:ln w="6350">
                          <a:noFill/>
                        </a:ln>
                      </wps:spPr>
                      <wps:txb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Variabel </w:t>
                            </w:r>
                            <w:r>
                              <w:rPr>
                                <w:rFonts w:ascii="Times New Roman" w:hAnsi="Times New Roman"/>
                                <w:sz w:val="24"/>
                                <w:szCs w:val="24"/>
                                <w:lang w:val="id-ID"/>
                              </w:rPr>
                              <w:t>Independen (X)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FA66787" id="Text Box 8" o:spid="_x0000_s1027" type="#_x0000_t202" style="position:absolute;left:0;text-align:left;margin-left:29.1pt;margin-top:3.8pt;width:139.4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" fillcolor="white [3201]" stroked="f" strokeweight=".5pt">
                <v:textbo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Variabel </w:t>
                      </w:r>
                      <w:r>
                        <w:rPr>
                          <w:rFonts w:ascii="Times New Roman" w:hAnsi="Times New Roman"/>
                          <w:sz w:val="24"/>
                          <w:szCs w:val="24"/>
                          <w:lang w:val="id-ID"/>
                        </w:rPr>
                        <w:t>Independen (X)</w:t>
                      </w:r>
                    </w:p>
                  </w:txbxContent>
                </v:textbox>
              </v:shape>
            </w:pict>
          </mc:Fallback>
        </mc:AlternateContent>
      </w:r>
    </w:p>
    <w:p w:rsidR="00380855" w:rsidRPr="0024617A" w:rsidRDefault="00380855" w:rsidP="00380855">
      <w:pPr>
        <w:spacing w:after="0" w:line="480" w:lineRule="auto"/>
        <w:ind w:left="1429"/>
        <w:jc w:val="both"/>
        <w:rPr>
          <w:rFonts w:ascii="Times New Roman" w:hAnsi="Times New Roman"/>
          <w:lang w:val="id-ID"/>
        </w:rPr>
      </w:pPr>
      <w:r w:rsidRPr="0024617A">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51ADCFDB" wp14:editId="140BF28E">
                <wp:simplePos x="0" y="0"/>
                <wp:positionH relativeFrom="column">
                  <wp:posOffset>3141345</wp:posOffset>
                </wp:positionH>
                <wp:positionV relativeFrom="paragraph">
                  <wp:posOffset>129540</wp:posOffset>
                </wp:positionV>
                <wp:extent cx="1619250" cy="323850"/>
                <wp:effectExtent l="0" t="0" r="19050" b="19050"/>
                <wp:wrapNone/>
                <wp:docPr id="2" name="Text Box 4"/>
                <wp:cNvGraphicFramePr/>
                <a:graphic xmlns:a="http://schemas.openxmlformats.org/drawingml/2006/main">
                  <a:graphicData uri="http://schemas.microsoft.com/office/word/2010/wordprocessingShape">
                    <wps:wsp>
                      <wps:cNvSpPr txBox="1"/>
                      <wps:spPr>
                        <a:xfrm>
                          <a:off x="0" y="0"/>
                          <a:ext cx="1619250" cy="323850"/>
                        </a:xfrm>
                        <a:prstGeom prst="rect">
                          <a:avLst/>
                        </a:prstGeom>
                        <a:ln/>
                      </wps:spPr>
                      <wps:style>
                        <a:lnRef idx="2">
                          <a:schemeClr val="dk1"/>
                        </a:lnRef>
                        <a:fillRef idx="1">
                          <a:schemeClr val="lt1"/>
                        </a:fillRef>
                        <a:effectRef idx="0">
                          <a:schemeClr val="dk1"/>
                        </a:effectRef>
                        <a:fontRef idx="minor">
                          <a:schemeClr val="dk1"/>
                        </a:fontRef>
                      </wps:style>
                      <wps:txb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Penyakit </w:t>
                            </w:r>
                            <w:r>
                              <w:rPr>
                                <w:rFonts w:ascii="Times New Roman" w:hAnsi="Times New Roman"/>
                                <w:sz w:val="24"/>
                                <w:szCs w:val="24"/>
                                <w:lang w:val="id-ID"/>
                              </w:rPr>
                              <w:t>Gingivitis</w:t>
                            </w:r>
                          </w:p>
                        </w:txbxContent>
                      </wps:txbx>
                      <wps:bodyPr vert="horz" wrap="square" lIns="91440" tIns="45720" rIns="91440" bIns="45720" anchor="t" anchorCtr="0" compatLnSpc="1">
                        <a:noAutofit/>
                      </wps:bodyPr>
                    </wps:wsp>
                  </a:graphicData>
                </a:graphic>
              </wp:anchor>
            </w:drawing>
          </mc:Choice>
          <mc:Fallback>
            <w:pict>
              <v:shape w14:anchorId="51ADCFDB" id="Text Box 4" o:spid="_x0000_s1028" type="#_x0000_t202" style="position:absolute;left:0;text-align:left;margin-left:247.35pt;margin-top:10.2pt;width:127.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" fillcolor="white [3201]" strokecolor="black [3200]" strokeweight="1pt">
                <v:textbo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Penyakit </w:t>
                      </w:r>
                      <w:r>
                        <w:rPr>
                          <w:rFonts w:ascii="Times New Roman" w:hAnsi="Times New Roman"/>
                          <w:sz w:val="24"/>
                          <w:szCs w:val="24"/>
                          <w:lang w:val="id-ID"/>
                        </w:rPr>
                        <w:t>Gingivitis</w:t>
                      </w:r>
                    </w:p>
                  </w:txbxContent>
                </v:textbox>
              </v:shape>
            </w:pict>
          </mc:Fallback>
        </mc:AlternateContent>
      </w:r>
      <w:r w:rsidRPr="0024617A">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2964FDF1" wp14:editId="226EBD8D">
                <wp:simplePos x="0" y="0"/>
                <wp:positionH relativeFrom="column">
                  <wp:posOffset>445770</wp:posOffset>
                </wp:positionH>
                <wp:positionV relativeFrom="paragraph">
                  <wp:posOffset>105410</wp:posOffset>
                </wp:positionV>
                <wp:extent cx="1771015" cy="342900"/>
                <wp:effectExtent l="0" t="0" r="19685" b="19050"/>
                <wp:wrapNone/>
                <wp:docPr id="4" name="Text Box 6"/>
                <wp:cNvGraphicFramePr/>
                <a:graphic xmlns:a="http://schemas.openxmlformats.org/drawingml/2006/main">
                  <a:graphicData uri="http://schemas.microsoft.com/office/word/2010/wordprocessingShape">
                    <wps:wsp>
                      <wps:cNvSpPr txBox="1"/>
                      <wps:spPr>
                        <a:xfrm>
                          <a:off x="0" y="0"/>
                          <a:ext cx="1771015" cy="342900"/>
                        </a:xfrm>
                        <a:prstGeom prst="rect">
                          <a:avLst/>
                        </a:prstGeom>
                        <a:solidFill>
                          <a:srgbClr val="FFFFFF"/>
                        </a:solidFill>
                        <a:ln w="6345">
                          <a:solidFill>
                            <a:srgbClr val="000000"/>
                          </a:solidFill>
                          <a:prstDash val="solid"/>
                        </a:ln>
                      </wps:spPr>
                      <wps:txb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Pengetahuan </w:t>
                            </w:r>
                            <w:r>
                              <w:rPr>
                                <w:rFonts w:ascii="Times New Roman" w:hAnsi="Times New Roman"/>
                                <w:sz w:val="24"/>
                                <w:szCs w:val="24"/>
                                <w:lang w:val="id-ID"/>
                              </w:rPr>
                              <w:t>Siswa</w:t>
                            </w:r>
                          </w:p>
                          <w:p w:rsidR="00380855" w:rsidRDefault="00380855" w:rsidP="00380855">
                            <w:pPr>
                              <w:jc w:val="center"/>
                            </w:pPr>
                          </w:p>
                          <w:p w:rsidR="00380855" w:rsidRDefault="00380855" w:rsidP="00380855"/>
                          <w:p w:rsidR="00380855" w:rsidRDefault="00380855" w:rsidP="00380855"/>
                          <w:p w:rsidR="00380855" w:rsidRDefault="00380855" w:rsidP="00380855"/>
                        </w:txbxContent>
                      </wps:txbx>
                      <wps:bodyPr vert="horz" wrap="square" lIns="91440" tIns="45720" rIns="91440" bIns="45720" anchor="t" anchorCtr="0" compatLnSpc="1">
                        <a:noAutofit/>
                      </wps:bodyPr>
                    </wps:wsp>
                  </a:graphicData>
                </a:graphic>
              </wp:anchor>
            </w:drawing>
          </mc:Choice>
          <mc:Fallback>
            <w:pict>
              <v:shape w14:anchorId="2964FDF1" id="Text Box 6" o:spid="_x0000_s1029" type="#_x0000_t202" style="position:absolute;left:0;text-align:left;margin-left:35.1pt;margin-top:8.3pt;width:139.4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" strokeweight=".17625mm">
                <v:textbox>
                  <w:txbxContent>
                    <w:p w:rsidR="00380855" w:rsidRDefault="00380855" w:rsidP="00380855">
                      <w:pPr>
                        <w:jc w:val="center"/>
                        <w:rPr>
                          <w:rFonts w:ascii="Times New Roman" w:hAnsi="Times New Roman"/>
                          <w:sz w:val="24"/>
                          <w:szCs w:val="24"/>
                          <w:lang w:val="id-ID"/>
                        </w:rPr>
                      </w:pPr>
                      <w:r>
                        <w:rPr>
                          <w:rFonts w:ascii="Times New Roman" w:hAnsi="Times New Roman"/>
                          <w:sz w:val="24"/>
                          <w:szCs w:val="24"/>
                          <w:lang w:val="id-ID"/>
                        </w:rPr>
                        <w:t xml:space="preserve">Pengetahuan </w:t>
                      </w:r>
                      <w:r>
                        <w:rPr>
                          <w:rFonts w:ascii="Times New Roman" w:hAnsi="Times New Roman"/>
                          <w:sz w:val="24"/>
                          <w:szCs w:val="24"/>
                          <w:lang w:val="id-ID"/>
                        </w:rPr>
                        <w:t>Siswa</w:t>
                      </w:r>
                    </w:p>
                    <w:p w:rsidR="00380855" w:rsidRDefault="00380855" w:rsidP="00380855">
                      <w:pPr>
                        <w:jc w:val="center"/>
                      </w:pPr>
                    </w:p>
                    <w:p w:rsidR="00380855" w:rsidRDefault="00380855" w:rsidP="00380855"/>
                    <w:p w:rsidR="00380855" w:rsidRDefault="00380855" w:rsidP="00380855"/>
                    <w:p w:rsidR="00380855" w:rsidRDefault="00380855" w:rsidP="00380855"/>
                  </w:txbxContent>
                </v:textbox>
              </v:shape>
            </w:pict>
          </mc:Fallback>
        </mc:AlternateContent>
      </w:r>
      <w:r w:rsidRPr="0024617A">
        <w:rPr>
          <w:rFonts w:ascii="Times New Roman" w:eastAsia="SimSun" w:hAnsi="Times New Roman"/>
          <w:noProof/>
          <w:sz w:val="24"/>
          <w:szCs w:val="24"/>
        </w:rPr>
        <mc:AlternateContent>
          <mc:Choice Requires="wps">
            <w:drawing>
              <wp:anchor distT="0" distB="0" distL="114300" distR="114300" simplePos="0" relativeHeight="251661312" behindDoc="0" locked="0" layoutInCell="1" allowOverlap="1" wp14:anchorId="0D6A8A24" wp14:editId="4B42383B">
                <wp:simplePos x="0" y="0"/>
                <wp:positionH relativeFrom="column">
                  <wp:posOffset>2245360</wp:posOffset>
                </wp:positionH>
                <wp:positionV relativeFrom="paragraph">
                  <wp:posOffset>283845</wp:posOffset>
                </wp:positionV>
                <wp:extent cx="857250" cy="0"/>
                <wp:effectExtent l="0" t="76200" r="19050" b="114300"/>
                <wp:wrapNone/>
                <wp:docPr id="3" name="Straight Arrow Connector 9"/>
                <wp:cNvGraphicFramePr/>
                <a:graphic xmlns:a="http://schemas.openxmlformats.org/drawingml/2006/main">
                  <a:graphicData uri="http://schemas.microsoft.com/office/word/2010/wordprocessingShape">
                    <wps:wsp>
                      <wps:cNvCnPr/>
                      <wps:spPr>
                        <a:xfrm>
                          <a:off x="0" y="0"/>
                          <a:ext cx="857250" cy="0"/>
                        </a:xfrm>
                        <a:prstGeom prst="straightConnector1">
                          <a:avLst/>
                        </a:prstGeom>
                        <a:noFill/>
                        <a:ln w="9528" cap="flat">
                          <a:solidFill>
                            <a:srgbClr val="000000"/>
                          </a:solidFill>
                          <a:prstDash val="solid"/>
                          <a:miter/>
                          <a:tailEnd type="arrow"/>
                        </a:ln>
                      </wps:spPr>
                      <wps:bodyPr/>
                    </wps:wsp>
                  </a:graphicData>
                </a:graphic>
              </wp:anchor>
            </w:drawing>
          </mc:Choice>
          <mc:Fallback>
            <w:pict>
              <v:shapetype w14:anchorId="7F038D6B" id="_x0000_t32" coordsize="21600,21600" o:spt="32" o:oned="t" path="m,l21600,21600e" filled="f">
                <v:path arrowok="t" fillok="f" o:connecttype="none"/>
                <o:lock v:ext="edit" shapetype="t"/>
              </v:shapetype>
              <v:shape id="Straight Arrow Connector 9" o:spid="_x0000_s1026" type="#_x0000_t32" style="position:absolute;margin-left:176.8pt;margin-top:22.35pt;width:6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" strokeweight=".26467mm">
                <v:stroke endarrow="open" joinstyle="miter"/>
              </v:shape>
            </w:pict>
          </mc:Fallback>
        </mc:AlternateContent>
      </w:r>
    </w:p>
    <w:p w:rsidR="00380855" w:rsidRDefault="00380855" w:rsidP="00380855">
      <w:pPr>
        <w:tabs>
          <w:tab w:val="center" w:pos="1710"/>
        </w:tabs>
        <w:spacing w:after="0" w:line="480" w:lineRule="auto"/>
        <w:ind w:left="1429"/>
        <w:jc w:val="both"/>
        <w:rPr>
          <w:rFonts w:ascii="Times New Roman" w:eastAsia="SimSun" w:hAnsi="Times New Roman"/>
          <w:color w:val="000000"/>
          <w:sz w:val="24"/>
          <w:szCs w:val="24"/>
          <w:shd w:val="clear" w:color="auto" w:fill="FFFFFF"/>
          <w:lang w:val="id-ID"/>
        </w:rPr>
      </w:pPr>
    </w:p>
    <w:p w:rsidR="00380855" w:rsidRPr="0024617A" w:rsidRDefault="00380855" w:rsidP="00380855">
      <w:pPr>
        <w:tabs>
          <w:tab w:val="center" w:pos="1710"/>
        </w:tabs>
        <w:spacing w:after="0" w:line="480" w:lineRule="auto"/>
        <w:ind w:left="1429"/>
        <w:jc w:val="both"/>
        <w:rPr>
          <w:rFonts w:ascii="Times New Roman" w:eastAsia="SimSun" w:hAnsi="Times New Roman"/>
          <w:color w:val="000000"/>
          <w:sz w:val="24"/>
          <w:szCs w:val="24"/>
          <w:shd w:val="clear" w:color="auto" w:fill="FFFFFF"/>
          <w:lang w:val="id-ID"/>
        </w:rPr>
      </w:pPr>
      <w:r w:rsidRPr="0024617A">
        <w:rPr>
          <w:rFonts w:ascii="Times New Roman" w:eastAsia="SimSun" w:hAnsi="Times New Roman"/>
          <w:noProof/>
          <w:color w:val="000000"/>
          <w:sz w:val="24"/>
          <w:szCs w:val="24"/>
        </w:rPr>
        <mc:AlternateContent>
          <mc:Choice Requires="wps">
            <w:drawing>
              <wp:anchor distT="0" distB="0" distL="114300" distR="114300" simplePos="0" relativeHeight="251662336" behindDoc="0" locked="0" layoutInCell="1" allowOverlap="1" wp14:anchorId="46740F44" wp14:editId="6D7A89C1">
                <wp:simplePos x="0" y="0"/>
                <wp:positionH relativeFrom="column">
                  <wp:posOffset>1426845</wp:posOffset>
                </wp:positionH>
                <wp:positionV relativeFrom="paragraph">
                  <wp:posOffset>244475</wp:posOffset>
                </wp:positionV>
                <wp:extent cx="2228850" cy="342900"/>
                <wp:effectExtent l="0" t="0" r="0" b="0"/>
                <wp:wrapNone/>
                <wp:docPr id="5" name="Text Box 8"/>
                <wp:cNvGraphicFramePr/>
                <a:graphic xmlns:a="http://schemas.openxmlformats.org/drawingml/2006/main">
                  <a:graphicData uri="http://schemas.microsoft.com/office/word/2010/wordprocessingShape">
                    <wps:wsp>
                      <wps:cNvSpPr txBox="1"/>
                      <wps:spPr>
                        <a:xfrm>
                          <a:off x="0" y="0"/>
                          <a:ext cx="2228850" cy="342900"/>
                        </a:xfrm>
                        <a:prstGeom prst="rect">
                          <a:avLst/>
                        </a:prstGeom>
                        <a:solidFill>
                          <a:srgbClr val="FFFFFF"/>
                        </a:solidFill>
                        <a:ln>
                          <a:noFill/>
                          <a:prstDash val="solid"/>
                        </a:ln>
                      </wps:spPr>
                      <wps:txbx>
                        <w:txbxContent>
                          <w:p w:rsidR="00380855" w:rsidRDefault="00380855" w:rsidP="00380855">
                            <w:pPr>
                              <w:jc w:val="center"/>
                            </w:pPr>
                            <w:proofErr w:type="spellStart"/>
                            <w:r>
                              <w:t>Bagan</w:t>
                            </w:r>
                            <w:proofErr w:type="spellEnd"/>
                            <w:r>
                              <w:t xml:space="preserve"> 3.1. </w:t>
                            </w:r>
                            <w:proofErr w:type="spellStart"/>
                            <w:r>
                              <w:t>Kerangka</w:t>
                            </w:r>
                            <w:proofErr w:type="spellEnd"/>
                            <w:r>
                              <w:t xml:space="preserve"> </w:t>
                            </w:r>
                            <w:proofErr w:type="spellStart"/>
                            <w:r>
                              <w:t>Konsep</w:t>
                            </w:r>
                            <w:proofErr w:type="spellEnd"/>
                          </w:p>
                        </w:txbxContent>
                      </wps:txbx>
                      <wps:bodyPr vert="horz" wrap="square" lIns="91440" tIns="45720" rIns="91440" bIns="45720" anchor="t" anchorCtr="0" compatLnSpc="1">
                        <a:noAutofit/>
                      </wps:bodyPr>
                    </wps:wsp>
                  </a:graphicData>
                </a:graphic>
              </wp:anchor>
            </w:drawing>
          </mc:Choice>
          <mc:Fallback>
            <w:pict>
              <v:shape w14:anchorId="46740F44" id="_x0000_s1030" type="#_x0000_t202" style="position:absolute;left:0;text-align:left;margin-left:112.35pt;margin-top:19.25pt;width:175.5pt;height: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" stroked="f">
                <v:textbox>
                  <w:txbxContent>
                    <w:p w:rsidR="00380855" w:rsidRDefault="00380855" w:rsidP="00380855">
                      <w:pPr>
                        <w:jc w:val="center"/>
                      </w:pPr>
                      <w:proofErr w:type="spellStart"/>
                      <w:r>
                        <w:t>Bagan</w:t>
                      </w:r>
                      <w:proofErr w:type="spellEnd"/>
                      <w:r>
                        <w:t xml:space="preserve"> 3.1. </w:t>
                      </w:r>
                      <w:proofErr w:type="spellStart"/>
                      <w:r>
                        <w:t>Kerangka</w:t>
                      </w:r>
                      <w:proofErr w:type="spellEnd"/>
                      <w:r>
                        <w:t xml:space="preserve"> </w:t>
                      </w:r>
                      <w:proofErr w:type="spellStart"/>
                      <w:r>
                        <w:t>Konsep</w:t>
                      </w:r>
                      <w:proofErr w:type="spellEnd"/>
                    </w:p>
                  </w:txbxContent>
                </v:textbox>
              </v:shape>
            </w:pict>
          </mc:Fallback>
        </mc:AlternateContent>
      </w:r>
    </w:p>
    <w:p w:rsidR="00380855" w:rsidRPr="0024617A" w:rsidRDefault="00380855" w:rsidP="00380855">
      <w:pPr>
        <w:tabs>
          <w:tab w:val="center" w:pos="1710"/>
        </w:tabs>
        <w:spacing w:after="0" w:line="480" w:lineRule="auto"/>
        <w:ind w:left="709"/>
        <w:jc w:val="both"/>
        <w:rPr>
          <w:rFonts w:ascii="Times New Roman" w:hAnsi="Times New Roman"/>
          <w:lang w:val="id-ID"/>
        </w:rPr>
      </w:pPr>
    </w:p>
    <w:p w:rsidR="00380855" w:rsidRDefault="00380855" w:rsidP="00380855">
      <w:pPr>
        <w:pStyle w:val="Heading2"/>
        <w:numPr>
          <w:ilvl w:val="0"/>
          <w:numId w:val="1"/>
        </w:numPr>
        <w:spacing w:before="0" w:line="480" w:lineRule="auto"/>
        <w:ind w:hanging="720"/>
        <w:rPr>
          <w:shd w:val="clear" w:color="auto" w:fill="FFFFFF"/>
          <w:lang w:val="id-ID"/>
        </w:rPr>
        <w:sectPr w:rsidR="00380855" w:rsidSect="00BD5B36">
          <w:pgSz w:w="11907" w:h="16839"/>
          <w:pgMar w:top="1701" w:right="1701" w:bottom="1701" w:left="2268" w:header="794" w:footer="0" w:gutter="0"/>
          <w:cols w:space="720"/>
          <w:titlePg/>
          <w:docGrid w:linePitch="299"/>
        </w:sectPr>
      </w:pPr>
      <w:bookmarkStart w:id="6" w:name="_Toc90488529"/>
      <w:bookmarkStart w:id="7" w:name="_Toc91374704"/>
    </w:p>
    <w:p w:rsidR="00380855" w:rsidRPr="0024617A" w:rsidRDefault="00380855" w:rsidP="00380855">
      <w:pPr>
        <w:pStyle w:val="Heading2"/>
        <w:numPr>
          <w:ilvl w:val="0"/>
          <w:numId w:val="1"/>
        </w:numPr>
        <w:spacing w:before="0" w:line="480" w:lineRule="auto"/>
        <w:ind w:hanging="720"/>
        <w:rPr>
          <w:lang w:val="id-ID"/>
        </w:rPr>
      </w:pPr>
      <w:bookmarkStart w:id="8" w:name="_Toc96285887"/>
      <w:bookmarkStart w:id="9" w:name="_Toc96286552"/>
      <w:bookmarkStart w:id="10" w:name="_Toc96332563"/>
      <w:r w:rsidRPr="0024617A">
        <w:rPr>
          <w:shd w:val="clear" w:color="auto" w:fill="FFFFFF"/>
          <w:lang w:val="id-ID"/>
        </w:rPr>
        <w:lastRenderedPageBreak/>
        <w:t>Definisi Oprasional</w:t>
      </w:r>
      <w:bookmarkEnd w:id="6"/>
      <w:bookmarkEnd w:id="7"/>
      <w:bookmarkEnd w:id="8"/>
      <w:bookmarkEnd w:id="9"/>
      <w:bookmarkEnd w:id="10"/>
      <w:r w:rsidRPr="0024617A">
        <w:rPr>
          <w:shd w:val="clear" w:color="auto" w:fill="FFFFFF"/>
          <w:lang w:val="id-ID"/>
        </w:rPr>
        <w:t xml:space="preserve"> </w:t>
      </w:r>
    </w:p>
    <w:p w:rsidR="00380855" w:rsidRPr="0024617A" w:rsidRDefault="00380855" w:rsidP="00380855">
      <w:pPr>
        <w:spacing w:after="0" w:line="480" w:lineRule="auto"/>
        <w:ind w:left="720" w:firstLine="567"/>
        <w:jc w:val="both"/>
        <w:rPr>
          <w:rFonts w:ascii="Times New Roman" w:eastAsia="SimSun" w:hAnsi="Times New Roman"/>
          <w:sz w:val="24"/>
          <w:szCs w:val="24"/>
          <w:shd w:val="clear" w:color="auto" w:fill="FFFFFF"/>
          <w:lang w:val="id-ID"/>
        </w:rPr>
      </w:pPr>
      <w:r w:rsidRPr="0024617A">
        <w:rPr>
          <w:rFonts w:ascii="Times New Roman" w:eastAsia="SimSun" w:hAnsi="Times New Roman"/>
          <w:sz w:val="24"/>
          <w:szCs w:val="24"/>
          <w:shd w:val="clear" w:color="auto" w:fill="FFFFFF"/>
          <w:lang w:val="id-ID"/>
        </w:rPr>
        <w:t>Definisi oprasional merupakan  definisi data yang akan diteliti secara operasional di lapangan agar memudahkan pelaksanaan pengumpulan data, pengolahan data serta analisis data saat melakukan pengumpulan data, serta mengarahkan dalam pembuatan dan pengembangan instrumen penelitian agar memudahkan data yang dihasilkan sudah terukur atau siap untuk diolah kemudian  dianalisis. Dengan definisi operasional yang tepat maka batasan ruang lingkup penelitian, pengertian data variabel yang akan diteliti akan lebih fokus.</w:t>
      </w:r>
      <w:r w:rsidRPr="0024617A">
        <w:rPr>
          <w:rFonts w:ascii="Times New Roman" w:eastAsia="SimSun" w:hAnsi="Times New Roman"/>
          <w:sz w:val="24"/>
          <w:szCs w:val="24"/>
          <w:shd w:val="clear" w:color="auto" w:fill="FFFFFF"/>
          <w:lang w:val="id-ID"/>
        </w:rPr>
        <w:fldChar w:fldCharType="begin" w:fldLock="1"/>
      </w:r>
      <w:r w:rsidRPr="0024617A">
        <w:rPr>
          <w:rFonts w:ascii="Times New Roman" w:eastAsia="SimSun" w:hAnsi="Times New Roman"/>
          <w:sz w:val="24"/>
          <w:szCs w:val="24"/>
          <w:shd w:val="clear" w:color="auto" w:fill="FFFFFF"/>
          <w:lang w:val="id-ID"/>
        </w:rPr>
        <w:instrText>ADDIN CSL_CITATION {"citationItems":[{"id":"ITEM-1","itemData":{"author":[{"dropping-particle":"","family":"Masturoh","given":"&amp; Anggita","non-dropping-particle":"","parse-names":false,"suffix":""}],"edition":"cetakan pe","id":"ITEM-1","issued":{"date-parts":[["2018"]]},"number-of-pages":"307","publisher":"Pusat Pendidikan Sumber Daya Manusia Kesehatan","title":"Metodelogi Penelitian Kesehatan","type":"book"},"uris":["http://www.mendeley.com/documents/?uuid=3fd7f6d0-bcf7-410f-8be3-c3f034c386d0"]}],"mendeley":{"formattedCitation":"(Masturoh, 2018)","plainTextFormattedCitation":"(Masturoh, 2018)","previouslyFormattedCitation":"(Masturoh, 2018)"},"properties":{"noteIndex":0},"schema":"https://github.com/citation-style-language/schema/raw/master/csl-citation.json"}</w:instrText>
      </w:r>
      <w:r w:rsidRPr="0024617A">
        <w:rPr>
          <w:rFonts w:ascii="Times New Roman" w:eastAsia="SimSun" w:hAnsi="Times New Roman"/>
          <w:sz w:val="24"/>
          <w:szCs w:val="24"/>
          <w:shd w:val="clear" w:color="auto" w:fill="FFFFFF"/>
          <w:lang w:val="id-ID"/>
        </w:rPr>
        <w:fldChar w:fldCharType="separate"/>
      </w:r>
      <w:r w:rsidRPr="0024617A">
        <w:rPr>
          <w:rFonts w:ascii="Times New Roman" w:eastAsia="SimSun" w:hAnsi="Times New Roman"/>
          <w:noProof/>
          <w:sz w:val="24"/>
          <w:szCs w:val="24"/>
          <w:shd w:val="clear" w:color="auto" w:fill="FFFFFF"/>
          <w:lang w:val="id-ID"/>
        </w:rPr>
        <w:t>(Masturoh, 2018)</w:t>
      </w:r>
      <w:r w:rsidRPr="0024617A">
        <w:rPr>
          <w:rFonts w:ascii="Times New Roman" w:eastAsia="SimSun" w:hAnsi="Times New Roman"/>
          <w:sz w:val="24"/>
          <w:szCs w:val="24"/>
          <w:shd w:val="clear" w:color="auto" w:fill="FFFFFF"/>
          <w:lang w:val="id-ID"/>
        </w:rPr>
        <w:fldChar w:fldCharType="end"/>
      </w:r>
      <w:r w:rsidRPr="0024617A">
        <w:rPr>
          <w:rFonts w:ascii="Times New Roman" w:eastAsia="SimSun" w:hAnsi="Times New Roman"/>
          <w:sz w:val="24"/>
          <w:szCs w:val="24"/>
          <w:shd w:val="clear" w:color="auto" w:fill="FFFFFF"/>
          <w:lang w:val="id-ID"/>
        </w:rPr>
        <w:t>, akan salah jika mereka yang menyelesaikan pemeriksaan memiliki pandangan berbeda, sehingga saat mengumpulkan data, agar semua orang mudah untuk memiliki pemahaman yang sama dan mengumpulkan data dengan cara mencari materi yang sama. Oleh karena itu, definisi operasional harus dibuat sebelum pengumpulan data dimulai.</w:t>
      </w:r>
      <w:r w:rsidRPr="0024617A">
        <w:rPr>
          <w:rFonts w:ascii="Times New Roman" w:eastAsia="SimSun" w:hAnsi="Times New Roman"/>
          <w:sz w:val="24"/>
          <w:szCs w:val="24"/>
          <w:shd w:val="clear" w:color="auto" w:fill="FFFFFF"/>
          <w:lang w:val="id-ID"/>
        </w:rPr>
        <w:fldChar w:fldCharType="begin" w:fldLock="1"/>
      </w:r>
      <w:r w:rsidRPr="0024617A">
        <w:rPr>
          <w:rFonts w:ascii="Times New Roman" w:eastAsia="SimSun" w:hAnsi="Times New Roman"/>
          <w:sz w:val="24"/>
          <w:szCs w:val="24"/>
          <w:shd w:val="clear" w:color="auto" w:fill="FFFFFF"/>
          <w:lang w:val="id-ID"/>
        </w:rPr>
        <w:instrText>ADDIN CSL_CITATION {"citationItems":[{"id":"ITEM-1","itemData":{"author":[{"dropping-particle":"","family":"Nursalam","given":"","non-dropping-particle":"","parse-names":false,"suffix":""}],"edition":"2","editor":[{"dropping-particle":"","family":"Medika","given":"Salemba","non-dropping-particle":"","parse-names":false,"suffix":""}],"id":"ITEM-1","issued":{"date-parts":[["2008"]]},"number-of-pages":"55","publisher-place":"Jakarta","title":"Konsep Dan Penerapan Metode penelitian Ilmu Keperawatan","type":"book"},"uris":["http://www.mendeley.com/documents/?uuid=611e0de9-9021-476f-bc5e-3da6e1f6e428"]}],"mendeley":{"formattedCitation":"(Nursalam, 2008)","plainTextFormattedCitation":"(Nursalam, 2008)","previouslyFormattedCitation":"(Nursalam, 2008)"},"properties":{"noteIndex":0},"schema":"https://github.com/citation-style-language/schema/raw/master/csl-citation.json"}</w:instrText>
      </w:r>
      <w:r w:rsidRPr="0024617A">
        <w:rPr>
          <w:rFonts w:ascii="Times New Roman" w:eastAsia="SimSun" w:hAnsi="Times New Roman"/>
          <w:sz w:val="24"/>
          <w:szCs w:val="24"/>
          <w:shd w:val="clear" w:color="auto" w:fill="FFFFFF"/>
          <w:lang w:val="id-ID"/>
        </w:rPr>
        <w:fldChar w:fldCharType="separate"/>
      </w:r>
      <w:r w:rsidRPr="0024617A">
        <w:rPr>
          <w:rFonts w:ascii="Times New Roman" w:eastAsia="SimSun" w:hAnsi="Times New Roman"/>
          <w:noProof/>
          <w:sz w:val="24"/>
          <w:szCs w:val="24"/>
          <w:shd w:val="clear" w:color="auto" w:fill="FFFFFF"/>
          <w:lang w:val="id-ID"/>
        </w:rPr>
        <w:t>(Nursalam, 2008)</w:t>
      </w:r>
      <w:r w:rsidRPr="0024617A">
        <w:rPr>
          <w:rFonts w:ascii="Times New Roman" w:eastAsia="SimSun" w:hAnsi="Times New Roman"/>
          <w:sz w:val="24"/>
          <w:szCs w:val="24"/>
          <w:shd w:val="clear" w:color="auto" w:fill="FFFFFF"/>
          <w:lang w:val="id-ID"/>
        </w:rPr>
        <w:fldChar w:fldCharType="end"/>
      </w:r>
    </w:p>
    <w:p w:rsidR="00380855" w:rsidRPr="00395B69" w:rsidRDefault="00380855" w:rsidP="00380855">
      <w:pPr>
        <w:pStyle w:val="Caption"/>
        <w:jc w:val="center"/>
        <w:rPr>
          <w:rFonts w:ascii="Times New Roman" w:hAnsi="Times New Roman"/>
          <w:b/>
          <w:bCs/>
          <w:i w:val="0"/>
          <w:iCs w:val="0"/>
          <w:color w:val="auto"/>
          <w:sz w:val="20"/>
          <w:szCs w:val="20"/>
          <w:lang w:val="id-ID"/>
        </w:rPr>
      </w:pPr>
      <w:bookmarkStart w:id="11" w:name="_Toc90500570"/>
      <w:bookmarkStart w:id="12" w:name="_Toc90500603"/>
      <w:bookmarkStart w:id="13" w:name="_Toc90500634"/>
      <w:bookmarkStart w:id="14" w:name="_Toc96303138"/>
      <w:proofErr w:type="spellStart"/>
      <w:r w:rsidRPr="00395B69">
        <w:rPr>
          <w:rFonts w:ascii="Times New Roman" w:hAnsi="Times New Roman"/>
          <w:b/>
          <w:bCs/>
          <w:i w:val="0"/>
          <w:iCs w:val="0"/>
          <w:color w:val="auto"/>
          <w:sz w:val="20"/>
          <w:szCs w:val="20"/>
        </w:rPr>
        <w:t>Tabel</w:t>
      </w:r>
      <w:proofErr w:type="spellEnd"/>
      <w:r w:rsidRPr="00395B69">
        <w:rPr>
          <w:rFonts w:ascii="Times New Roman" w:hAnsi="Times New Roman"/>
          <w:b/>
          <w:bCs/>
          <w:i w:val="0"/>
          <w:iCs w:val="0"/>
          <w:color w:val="auto"/>
          <w:sz w:val="20"/>
          <w:szCs w:val="20"/>
        </w:rPr>
        <w:t xml:space="preserve"> 3. </w:t>
      </w:r>
      <w:r w:rsidRPr="00395B69">
        <w:rPr>
          <w:rFonts w:ascii="Times New Roman" w:hAnsi="Times New Roman"/>
          <w:b/>
          <w:bCs/>
          <w:i w:val="0"/>
          <w:iCs w:val="0"/>
          <w:color w:val="auto"/>
          <w:sz w:val="20"/>
          <w:szCs w:val="20"/>
        </w:rPr>
        <w:fldChar w:fldCharType="begin"/>
      </w:r>
      <w:r w:rsidRPr="00395B69">
        <w:rPr>
          <w:rFonts w:ascii="Times New Roman" w:hAnsi="Times New Roman"/>
          <w:b/>
          <w:bCs/>
          <w:i w:val="0"/>
          <w:iCs w:val="0"/>
          <w:color w:val="auto"/>
          <w:sz w:val="20"/>
          <w:szCs w:val="20"/>
        </w:rPr>
        <w:instrText xml:space="preserve"> SEQ Tabel_3. \* ARABIC </w:instrText>
      </w:r>
      <w:r w:rsidRPr="00395B69">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1</w:t>
      </w:r>
      <w:r w:rsidRPr="00395B69">
        <w:rPr>
          <w:rFonts w:ascii="Times New Roman" w:hAnsi="Times New Roman"/>
          <w:b/>
          <w:bCs/>
          <w:i w:val="0"/>
          <w:iCs w:val="0"/>
          <w:color w:val="auto"/>
          <w:sz w:val="20"/>
          <w:szCs w:val="20"/>
        </w:rPr>
        <w:fldChar w:fldCharType="end"/>
      </w:r>
      <w:r w:rsidRPr="00395B69">
        <w:rPr>
          <w:rFonts w:ascii="Times New Roman" w:hAnsi="Times New Roman"/>
          <w:b/>
          <w:bCs/>
          <w:i w:val="0"/>
          <w:iCs w:val="0"/>
          <w:color w:val="auto"/>
          <w:sz w:val="20"/>
          <w:szCs w:val="20"/>
        </w:rPr>
        <w:t xml:space="preserve"> </w:t>
      </w:r>
      <w:r w:rsidRPr="00395B69">
        <w:rPr>
          <w:rFonts w:ascii="Times New Roman" w:hAnsi="Times New Roman"/>
          <w:b/>
          <w:bCs/>
          <w:i w:val="0"/>
          <w:iCs w:val="0"/>
          <w:color w:val="auto"/>
          <w:sz w:val="20"/>
          <w:szCs w:val="20"/>
          <w:lang w:val="id-ID"/>
        </w:rPr>
        <w:t>Definisi Operasional</w:t>
      </w:r>
      <w:bookmarkEnd w:id="11"/>
      <w:bookmarkEnd w:id="12"/>
      <w:bookmarkEnd w:id="13"/>
      <w:bookmarkEnd w:id="14"/>
    </w:p>
    <w:tbl>
      <w:tblPr>
        <w:tblW w:w="8080" w:type="dxa"/>
        <w:tblLayout w:type="fixed"/>
        <w:tblCellMar>
          <w:left w:w="10" w:type="dxa"/>
          <w:right w:w="10" w:type="dxa"/>
        </w:tblCellMar>
        <w:tblLook w:val="04A0" w:firstRow="1" w:lastRow="0" w:firstColumn="1" w:lastColumn="0" w:noHBand="0" w:noVBand="1"/>
      </w:tblPr>
      <w:tblGrid>
        <w:gridCol w:w="515"/>
        <w:gridCol w:w="1458"/>
        <w:gridCol w:w="1571"/>
        <w:gridCol w:w="1308"/>
        <w:gridCol w:w="109"/>
        <w:gridCol w:w="1843"/>
        <w:gridCol w:w="1276"/>
      </w:tblGrid>
      <w:tr w:rsidR="00380855" w:rsidRPr="0024617A" w:rsidTr="007A3CEE">
        <w:tc>
          <w:tcPr>
            <w:tcW w:w="515" w:type="dxa"/>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eastAsia="SimSun" w:hAnsi="Times New Roman"/>
                <w:b/>
                <w:bCs/>
                <w:sz w:val="20"/>
                <w:szCs w:val="20"/>
                <w:lang w:val="id-ID"/>
              </w:rPr>
            </w:pPr>
            <w:r w:rsidRPr="0024617A">
              <w:rPr>
                <w:rFonts w:ascii="Times New Roman" w:eastAsia="SimSun" w:hAnsi="Times New Roman"/>
                <w:b/>
                <w:bCs/>
                <w:sz w:val="20"/>
                <w:szCs w:val="20"/>
                <w:lang w:val="id-ID"/>
              </w:rPr>
              <w:t>No</w:t>
            </w:r>
          </w:p>
        </w:tc>
        <w:tc>
          <w:tcPr>
            <w:tcW w:w="1458" w:type="dxa"/>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eastAsia="SimSun" w:hAnsi="Times New Roman"/>
                <w:b/>
                <w:bCs/>
                <w:sz w:val="20"/>
                <w:szCs w:val="20"/>
                <w:lang w:val="id-ID"/>
              </w:rPr>
            </w:pPr>
            <w:r w:rsidRPr="0024617A">
              <w:rPr>
                <w:rFonts w:ascii="Times New Roman" w:eastAsia="SimSun" w:hAnsi="Times New Roman"/>
                <w:b/>
                <w:bCs/>
                <w:sz w:val="20"/>
                <w:szCs w:val="20"/>
                <w:lang w:val="id-ID"/>
              </w:rPr>
              <w:t>Variabel</w:t>
            </w:r>
          </w:p>
        </w:tc>
        <w:tc>
          <w:tcPr>
            <w:tcW w:w="1571" w:type="dxa"/>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hAnsi="Times New Roman"/>
                <w:sz w:val="20"/>
                <w:szCs w:val="20"/>
                <w:lang w:val="id-ID"/>
              </w:rPr>
            </w:pPr>
            <w:r w:rsidRPr="0024617A">
              <w:rPr>
                <w:rFonts w:ascii="Times New Roman" w:eastAsia="SimSun" w:hAnsi="Times New Roman"/>
                <w:b/>
                <w:bCs/>
                <w:sz w:val="20"/>
                <w:szCs w:val="20"/>
                <w:lang w:val="id-ID"/>
              </w:rPr>
              <w:t>Definisi Operasional</w:t>
            </w:r>
          </w:p>
        </w:tc>
        <w:tc>
          <w:tcPr>
            <w:tcW w:w="1308" w:type="dxa"/>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eastAsia="SimSun" w:hAnsi="Times New Roman"/>
                <w:b/>
                <w:bCs/>
                <w:sz w:val="20"/>
                <w:szCs w:val="20"/>
                <w:lang w:val="id-ID"/>
              </w:rPr>
            </w:pPr>
            <w:r w:rsidRPr="0024617A">
              <w:rPr>
                <w:rFonts w:ascii="Times New Roman" w:eastAsia="SimSun" w:hAnsi="Times New Roman"/>
                <w:b/>
                <w:bCs/>
                <w:sz w:val="20"/>
                <w:szCs w:val="20"/>
                <w:lang w:val="id-ID"/>
              </w:rPr>
              <w:t>Alat ukur</w:t>
            </w:r>
          </w:p>
        </w:tc>
        <w:tc>
          <w:tcPr>
            <w:tcW w:w="1952" w:type="dxa"/>
            <w:gridSpan w:val="2"/>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eastAsia="SimSun" w:hAnsi="Times New Roman"/>
                <w:b/>
                <w:bCs/>
                <w:sz w:val="20"/>
                <w:szCs w:val="20"/>
                <w:lang w:val="id-ID"/>
              </w:rPr>
            </w:pPr>
            <w:r w:rsidRPr="0024617A">
              <w:rPr>
                <w:rFonts w:ascii="Times New Roman" w:eastAsia="SimSun" w:hAnsi="Times New Roman"/>
                <w:b/>
                <w:bCs/>
                <w:sz w:val="20"/>
                <w:szCs w:val="20"/>
                <w:lang w:val="id-ID"/>
              </w:rPr>
              <w:t>Hasil ukur</w:t>
            </w:r>
          </w:p>
        </w:tc>
        <w:tc>
          <w:tcPr>
            <w:tcW w:w="1276" w:type="dxa"/>
            <w:tcBorders>
              <w:top w:val="single" w:sz="4" w:space="0" w:color="000000"/>
              <w:bottom w:val="single" w:sz="4" w:space="0" w:color="7F7F7F"/>
            </w:tcBorders>
            <w:shd w:val="clear" w:color="auto" w:fill="auto"/>
            <w:tcMar>
              <w:top w:w="0" w:type="dxa"/>
              <w:left w:w="108" w:type="dxa"/>
              <w:bottom w:w="0" w:type="dxa"/>
              <w:right w:w="108" w:type="dxa"/>
            </w:tcMar>
            <w:vAlign w:val="center"/>
          </w:tcPr>
          <w:p w:rsidR="00380855" w:rsidRPr="0024617A" w:rsidRDefault="00380855" w:rsidP="007A3CEE">
            <w:pPr>
              <w:spacing w:after="200" w:line="240" w:lineRule="auto"/>
              <w:jc w:val="center"/>
              <w:rPr>
                <w:rFonts w:ascii="Times New Roman" w:eastAsia="SimSun" w:hAnsi="Times New Roman"/>
                <w:b/>
                <w:bCs/>
                <w:sz w:val="20"/>
                <w:szCs w:val="20"/>
                <w:lang w:val="id-ID"/>
              </w:rPr>
            </w:pPr>
            <w:r w:rsidRPr="0024617A">
              <w:rPr>
                <w:rFonts w:ascii="Times New Roman" w:eastAsia="SimSun" w:hAnsi="Times New Roman"/>
                <w:b/>
                <w:bCs/>
                <w:sz w:val="20"/>
                <w:szCs w:val="20"/>
                <w:lang w:val="id-ID"/>
              </w:rPr>
              <w:t>Skla ukur</w:t>
            </w:r>
          </w:p>
        </w:tc>
      </w:tr>
      <w:tr w:rsidR="00380855" w:rsidRPr="0024617A" w:rsidTr="007A3CEE">
        <w:trPr>
          <w:trHeight w:val="1181"/>
        </w:trPr>
        <w:tc>
          <w:tcPr>
            <w:tcW w:w="515" w:type="dxa"/>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200" w:line="240" w:lineRule="auto"/>
              <w:rPr>
                <w:rFonts w:ascii="Times New Roman" w:eastAsia="SimSun" w:hAnsi="Times New Roman"/>
                <w:b/>
                <w:bCs/>
                <w:sz w:val="20"/>
                <w:szCs w:val="20"/>
                <w:lang w:val="id-ID"/>
              </w:rPr>
            </w:pPr>
            <w:r w:rsidRPr="0024617A">
              <w:rPr>
                <w:rFonts w:ascii="Times New Roman" w:eastAsia="SimSun" w:hAnsi="Times New Roman"/>
                <w:b/>
                <w:bCs/>
                <w:sz w:val="20"/>
                <w:szCs w:val="20"/>
                <w:lang w:val="id-ID"/>
              </w:rPr>
              <w:t>1.</w:t>
            </w:r>
          </w:p>
        </w:tc>
        <w:tc>
          <w:tcPr>
            <w:tcW w:w="1458" w:type="dxa"/>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20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Pengetahuan</w:t>
            </w:r>
          </w:p>
        </w:tc>
        <w:tc>
          <w:tcPr>
            <w:tcW w:w="1571" w:type="dxa"/>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Pengukuran</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Pengetahuan siswa SMA tentang gingivitis</w:t>
            </w:r>
          </w:p>
        </w:tc>
        <w:tc>
          <w:tcPr>
            <w:tcW w:w="1417" w:type="dxa"/>
            <w:gridSpan w:val="2"/>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20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Kuesioner</w:t>
            </w:r>
          </w:p>
        </w:tc>
        <w:tc>
          <w:tcPr>
            <w:tcW w:w="1843" w:type="dxa"/>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0" w:line="240" w:lineRule="auto"/>
              <w:rPr>
                <w:rFonts w:ascii="Times New Roman" w:hAnsi="Times New Roman"/>
                <w:sz w:val="20"/>
                <w:szCs w:val="20"/>
                <w:lang w:val="id-ID"/>
              </w:rPr>
            </w:pPr>
            <w:r w:rsidRPr="0024617A">
              <w:rPr>
                <w:rFonts w:ascii="Times New Roman" w:eastAsia="SimSun" w:hAnsi="Times New Roman"/>
                <w:sz w:val="20"/>
                <w:szCs w:val="20"/>
                <w:lang w:val="id-ID"/>
              </w:rPr>
              <w:t xml:space="preserve">Kuesioner pengetahuan berjumlah 10 soal dengan jawaban, </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Apabila jawaban benar diberi skor 1 dan Apabila jawaban salah diberi skor 0</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 xml:space="preserve">di katagorikan menjadi </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1. Baik 76%- 100%</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2. Cukup 56%-75%</w:t>
            </w:r>
          </w:p>
          <w:p w:rsidR="00380855" w:rsidRPr="0024617A" w:rsidRDefault="00380855" w:rsidP="007A3CEE">
            <w:pPr>
              <w:spacing w:after="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 xml:space="preserve">3. Kurang </w:t>
            </w:r>
            <w:r>
              <w:rPr>
                <w:rFonts w:ascii="Times New Roman" w:eastAsia="SimSun" w:hAnsi="Times New Roman"/>
                <w:sz w:val="20"/>
                <w:szCs w:val="20"/>
              </w:rPr>
              <w:t>0%-</w:t>
            </w:r>
            <w:r w:rsidRPr="0024617A">
              <w:rPr>
                <w:rFonts w:ascii="Times New Roman" w:eastAsia="SimSun" w:hAnsi="Times New Roman"/>
                <w:sz w:val="20"/>
                <w:szCs w:val="20"/>
                <w:lang w:val="id-ID"/>
              </w:rPr>
              <w:t xml:space="preserve">55% </w:t>
            </w:r>
          </w:p>
          <w:p w:rsidR="00380855" w:rsidRPr="0024617A" w:rsidRDefault="00380855" w:rsidP="007A3CEE">
            <w:pPr>
              <w:spacing w:after="0" w:line="240" w:lineRule="auto"/>
              <w:rPr>
                <w:rFonts w:ascii="Times New Roman" w:eastAsia="SimSun" w:hAnsi="Times New Roman"/>
                <w:sz w:val="20"/>
                <w:szCs w:val="20"/>
                <w:lang w:val="id-ID"/>
              </w:rPr>
            </w:pPr>
          </w:p>
        </w:tc>
        <w:tc>
          <w:tcPr>
            <w:tcW w:w="1276" w:type="dxa"/>
            <w:tcBorders>
              <w:top w:val="single" w:sz="4" w:space="0" w:color="7F7F7F"/>
              <w:bottom w:val="single" w:sz="4" w:space="0" w:color="000000"/>
            </w:tcBorders>
            <w:shd w:val="clear" w:color="auto" w:fill="auto"/>
            <w:tcMar>
              <w:top w:w="0" w:type="dxa"/>
              <w:left w:w="108" w:type="dxa"/>
              <w:bottom w:w="0" w:type="dxa"/>
              <w:right w:w="108" w:type="dxa"/>
            </w:tcMar>
          </w:tcPr>
          <w:p w:rsidR="00380855" w:rsidRPr="0024617A" w:rsidRDefault="00380855" w:rsidP="007A3CEE">
            <w:pPr>
              <w:spacing w:after="20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Ordinal</w:t>
            </w:r>
          </w:p>
          <w:p w:rsidR="00380855" w:rsidRPr="0024617A" w:rsidRDefault="00380855" w:rsidP="007A3CEE">
            <w:pPr>
              <w:spacing w:after="200" w:line="240" w:lineRule="auto"/>
              <w:rPr>
                <w:rFonts w:ascii="Times New Roman" w:eastAsia="SimSun" w:hAnsi="Times New Roman"/>
                <w:sz w:val="20"/>
                <w:szCs w:val="20"/>
                <w:lang w:val="id-ID"/>
              </w:rPr>
            </w:pPr>
          </w:p>
          <w:p w:rsidR="00380855" w:rsidRPr="0024617A" w:rsidRDefault="00380855" w:rsidP="007A3CEE">
            <w:pPr>
              <w:keepNext/>
              <w:spacing w:after="200" w:line="240" w:lineRule="auto"/>
              <w:rPr>
                <w:rFonts w:ascii="Times New Roman" w:eastAsia="SimSun" w:hAnsi="Times New Roman"/>
                <w:sz w:val="20"/>
                <w:szCs w:val="20"/>
                <w:lang w:val="id-ID"/>
              </w:rPr>
            </w:pPr>
            <w:r w:rsidRPr="0024617A">
              <w:rPr>
                <w:rFonts w:ascii="Times New Roman" w:eastAsia="SimSun" w:hAnsi="Times New Roman"/>
                <w:sz w:val="20"/>
                <w:szCs w:val="20"/>
                <w:lang w:val="id-ID"/>
              </w:rPr>
              <w:t xml:space="preserve"> </w:t>
            </w:r>
          </w:p>
        </w:tc>
      </w:tr>
    </w:tbl>
    <w:p w:rsidR="00380855" w:rsidRPr="0024617A" w:rsidRDefault="00380855" w:rsidP="00380855">
      <w:pPr>
        <w:tabs>
          <w:tab w:val="left" w:pos="6195"/>
        </w:tabs>
        <w:spacing w:after="200" w:line="240" w:lineRule="auto"/>
        <w:rPr>
          <w:rFonts w:ascii="Times New Roman" w:eastAsia="SimSun" w:hAnsi="Times New Roman"/>
          <w:color w:val="000000"/>
          <w:sz w:val="20"/>
          <w:szCs w:val="20"/>
          <w:shd w:val="clear" w:color="auto" w:fill="FFFFFF"/>
          <w:lang w:val="id-ID"/>
        </w:rPr>
      </w:pPr>
    </w:p>
    <w:p w:rsidR="00380855" w:rsidRDefault="00380855" w:rsidP="00380855">
      <w:pPr>
        <w:pStyle w:val="Heading1"/>
        <w:spacing w:before="0" w:line="480" w:lineRule="auto"/>
        <w:jc w:val="center"/>
        <w:rPr>
          <w:rFonts w:ascii="Times New Roman" w:eastAsia="SimSun" w:hAnsi="Times New Roman"/>
          <w:b/>
          <w:bCs/>
          <w:color w:val="auto"/>
          <w:sz w:val="24"/>
          <w:szCs w:val="24"/>
          <w:lang w:val="id-ID"/>
        </w:rPr>
        <w:sectPr w:rsidR="00380855" w:rsidSect="00BD5B36">
          <w:headerReference w:type="first" r:id="rId5"/>
          <w:footerReference w:type="first" r:id="rId6"/>
          <w:pgSz w:w="11907" w:h="16839"/>
          <w:pgMar w:top="1701" w:right="1701" w:bottom="1701" w:left="2268" w:header="794" w:footer="0" w:gutter="0"/>
          <w:cols w:space="720"/>
          <w:titlePg/>
          <w:docGrid w:linePitch="299"/>
        </w:sectPr>
      </w:pPr>
    </w:p>
    <w:p w:rsidR="006248A3" w:rsidRDefault="006248A3">
      <w:bookmarkStart w:id="15" w:name="_GoBack"/>
      <w:bookmarkEnd w:id="15"/>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14A" w:rsidRDefault="00380855">
    <w:pPr>
      <w:pStyle w:val="Footer"/>
      <w:jc w:val="center"/>
    </w:pPr>
  </w:p>
  <w:p w:rsidR="0066414A" w:rsidRDefault="0038085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615947"/>
      <w:docPartObj>
        <w:docPartGallery w:val="Page Numbers (Top of Page)"/>
        <w:docPartUnique/>
      </w:docPartObj>
    </w:sdtPr>
    <w:sdtEndPr>
      <w:rPr>
        <w:rFonts w:ascii="Times New Roman" w:hAnsi="Times New Roman"/>
        <w:noProof/>
        <w:sz w:val="24"/>
        <w:szCs w:val="24"/>
      </w:rPr>
    </w:sdtEndPr>
    <w:sdtContent>
      <w:p w:rsidR="0066414A" w:rsidRPr="007311DB" w:rsidRDefault="00380855">
        <w:pPr>
          <w:pStyle w:val="Header"/>
          <w:jc w:val="right"/>
          <w:rPr>
            <w:rFonts w:ascii="Times New Roman" w:hAnsi="Times New Roman"/>
            <w:sz w:val="24"/>
            <w:szCs w:val="24"/>
          </w:rPr>
        </w:pPr>
        <w:r w:rsidRPr="007311DB">
          <w:rPr>
            <w:rFonts w:ascii="Times New Roman" w:hAnsi="Times New Roman"/>
            <w:sz w:val="24"/>
            <w:szCs w:val="24"/>
          </w:rPr>
          <w:fldChar w:fldCharType="begin"/>
        </w:r>
        <w:r w:rsidRPr="007311DB">
          <w:rPr>
            <w:rFonts w:ascii="Times New Roman" w:hAnsi="Times New Roman"/>
            <w:sz w:val="24"/>
            <w:szCs w:val="24"/>
          </w:rPr>
          <w:instrText xml:space="preserve"> PAGE   \* MERGEFORMAT </w:instrText>
        </w:r>
        <w:r w:rsidRPr="007311DB">
          <w:rPr>
            <w:rFonts w:ascii="Times New Roman" w:hAnsi="Times New Roman"/>
            <w:sz w:val="24"/>
            <w:szCs w:val="24"/>
          </w:rPr>
          <w:fldChar w:fldCharType="separate"/>
        </w:r>
        <w:r>
          <w:rPr>
            <w:rFonts w:ascii="Times New Roman" w:hAnsi="Times New Roman"/>
            <w:noProof/>
            <w:sz w:val="24"/>
            <w:szCs w:val="24"/>
          </w:rPr>
          <w:t>2</w:t>
        </w:r>
        <w:r w:rsidRPr="007311DB">
          <w:rPr>
            <w:rFonts w:ascii="Times New Roman" w:hAnsi="Times New Roman"/>
            <w:noProof/>
            <w:sz w:val="24"/>
            <w:szCs w:val="24"/>
          </w:rPr>
          <w:fldChar w:fldCharType="end"/>
        </w:r>
      </w:p>
    </w:sdtContent>
  </w:sdt>
  <w:p w:rsidR="0066414A" w:rsidRDefault="00380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E05844"/>
    <w:multiLevelType w:val="multilevel"/>
    <w:tmpl w:val="24E0584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E6E"/>
    <w:rsid w:val="00380855"/>
    <w:rsid w:val="003C3E6E"/>
    <w:rsid w:val="00624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B4D7A-01F4-42D2-9121-42392328F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855"/>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380855"/>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380855"/>
    <w:pPr>
      <w:keepNext/>
      <w:keepLines/>
      <w:spacing w:before="40" w:after="0"/>
      <w:outlineLvl w:val="1"/>
    </w:pPr>
    <w:rPr>
      <w:rFonts w:ascii="Times New Roman" w:eastAsia="SimSun" w:hAnsi="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855"/>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380855"/>
    <w:rPr>
      <w:rFonts w:ascii="Times New Roman" w:eastAsia="SimSun" w:hAnsi="Times New Roman" w:cs="Times New Roman"/>
      <w:b/>
      <w:bCs/>
      <w:color w:val="000000"/>
      <w:sz w:val="24"/>
      <w:szCs w:val="24"/>
    </w:rPr>
  </w:style>
  <w:style w:type="paragraph" w:styleId="Caption">
    <w:name w:val="caption"/>
    <w:basedOn w:val="Normal"/>
    <w:next w:val="Normal"/>
    <w:link w:val="CaptionChar"/>
    <w:qFormat/>
    <w:rsid w:val="00380855"/>
    <w:pPr>
      <w:spacing w:after="200" w:line="240" w:lineRule="auto"/>
    </w:pPr>
    <w:rPr>
      <w:i/>
      <w:iCs/>
      <w:color w:val="44546A"/>
      <w:sz w:val="18"/>
      <w:szCs w:val="18"/>
    </w:rPr>
  </w:style>
  <w:style w:type="paragraph" w:styleId="Footer">
    <w:name w:val="footer"/>
    <w:basedOn w:val="Normal"/>
    <w:link w:val="FooterChar"/>
    <w:uiPriority w:val="99"/>
    <w:rsid w:val="003808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855"/>
    <w:rPr>
      <w:rFonts w:ascii="Calibri" w:eastAsia="Calibri" w:hAnsi="Calibri" w:cs="Times New Roman"/>
    </w:rPr>
  </w:style>
  <w:style w:type="paragraph" w:styleId="Header">
    <w:name w:val="header"/>
    <w:basedOn w:val="Normal"/>
    <w:link w:val="HeaderChar"/>
    <w:uiPriority w:val="99"/>
    <w:rsid w:val="003808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855"/>
    <w:rPr>
      <w:rFonts w:ascii="Calibri" w:eastAsia="Calibri" w:hAnsi="Calibri" w:cs="Times New Roman"/>
    </w:rPr>
  </w:style>
  <w:style w:type="character" w:customStyle="1" w:styleId="CaptionChar">
    <w:name w:val="Caption Char"/>
    <w:basedOn w:val="DefaultParagraphFont"/>
    <w:link w:val="Caption"/>
    <w:rsid w:val="00380855"/>
    <w:rPr>
      <w:rFonts w:ascii="Calibri" w:eastAsia="Calibri" w:hAnsi="Calibri"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3424</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2022-11-04T02:23:00Z</dcterms:created>
  <dcterms:modified xsi:type="dcterms:W3CDTF">2022-11-04T02:23:00Z</dcterms:modified>
</cp:coreProperties>
</file>