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4DD" w:rsidRPr="001116B5" w:rsidRDefault="00C054DD" w:rsidP="00C054DD">
      <w:pPr>
        <w:pStyle w:val="Heading1"/>
      </w:pPr>
      <w:bookmarkStart w:id="0" w:name="_Toc121071214"/>
      <w:bookmarkStart w:id="1" w:name="_Toc126586891"/>
      <w:r w:rsidRPr="001116B5">
        <w:t>DAFTAR PUSTAKA</w:t>
      </w:r>
      <w:bookmarkEnd w:id="0"/>
      <w:bookmarkEnd w:id="1"/>
    </w:p>
    <w:p w:rsidR="00C054DD" w:rsidRPr="001116B5" w:rsidRDefault="00C054DD" w:rsidP="00C054DD">
      <w:pPr>
        <w:rPr>
          <w:rFonts w:ascii="Times New Roman" w:hAnsi="Times New Roman" w:cs="Times New Roman"/>
          <w:lang w:val="en-US"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lang w:val="id-ID"/>
        </w:rPr>
        <w:fldChar w:fldCharType="begin" w:fldLock="1"/>
      </w:r>
      <w:r w:rsidRPr="001116B5">
        <w:rPr>
          <w:rFonts w:ascii="Times New Roman" w:hAnsi="Times New Roman" w:cs="Times New Roman"/>
          <w:lang w:val="id-ID"/>
        </w:rPr>
        <w:instrText xml:space="preserve">ADDIN Mendeley Bibliography CSL_BIBLIOGRAPHY </w:instrText>
      </w:r>
      <w:r w:rsidRPr="001116B5">
        <w:rPr>
          <w:rFonts w:ascii="Times New Roman" w:hAnsi="Times New Roman" w:cs="Times New Roman"/>
          <w:lang w:val="id-ID"/>
        </w:rPr>
        <w:fldChar w:fldCharType="separate"/>
      </w:r>
      <w:r w:rsidRPr="001116B5">
        <w:rPr>
          <w:rFonts w:ascii="Times New Roman" w:hAnsi="Times New Roman" w:cs="Times New Roman"/>
          <w:noProof/>
        </w:rPr>
        <w:t xml:space="preserve">Ali, S. G., &amp; Mulay, S. (2015). Pulpitis: A Review. </w:t>
      </w:r>
      <w:r w:rsidRPr="001116B5">
        <w:rPr>
          <w:rFonts w:ascii="Times New Roman" w:hAnsi="Times New Roman" w:cs="Times New Roman"/>
          <w:i/>
          <w:iCs/>
          <w:noProof/>
        </w:rPr>
        <w:t>IOSR Journal of Dental and Medical Science (IOSR-JDMS)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14(8)</w:t>
      </w:r>
      <w:r w:rsidRPr="001116B5">
        <w:rPr>
          <w:rFonts w:ascii="Times New Roman" w:hAnsi="Times New Roman" w:cs="Times New Roman"/>
          <w:noProof/>
        </w:rPr>
        <w:t>, 92–97.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id-ID"/>
        </w:rPr>
      </w:pPr>
      <w:r w:rsidRPr="001116B5">
        <w:rPr>
          <w:rFonts w:ascii="Times New Roman" w:hAnsi="Times New Roman" w:cs="Times New Roman"/>
          <w:noProof/>
        </w:rPr>
        <w:t xml:space="preserve">Arianta, F. A., Widodo, A. P., &amp; Teguh Susanto. (2012). </w:t>
      </w:r>
      <w:r w:rsidRPr="001116B5">
        <w:rPr>
          <w:rFonts w:ascii="Times New Roman" w:hAnsi="Times New Roman" w:cs="Times New Roman"/>
          <w:i/>
          <w:iCs/>
          <w:noProof/>
        </w:rPr>
        <w:t>Rancang Bangun Aplikasi Pengelolaan Data Customer dan Monitoring Kinerja Marketing Berbasis Mobile</w:t>
      </w:r>
      <w:r w:rsidRPr="001116B5">
        <w:rPr>
          <w:rFonts w:ascii="Times New Roman" w:hAnsi="Times New Roman" w:cs="Times New Roman"/>
          <w:noProof/>
          <w:lang w:val="id-ID"/>
        </w:rPr>
        <w:t>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1116B5">
        <w:rPr>
          <w:rFonts w:ascii="Times New Roman" w:hAnsi="Times New Roman" w:cs="Times New Roman"/>
          <w:noProof/>
        </w:rPr>
        <w:t>Fernando Sam yunior. (2022).</w:t>
      </w:r>
      <w:r w:rsidRPr="001116B5">
        <w:rPr>
          <w:rFonts w:ascii="Times New Roman" w:hAnsi="Times New Roman" w:cs="Times New Roman"/>
          <w:noProof/>
          <w:lang w:val="id-ID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Edukasi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Media </w:t>
      </w:r>
      <w:proofErr w:type="spellStart"/>
      <w:r w:rsidRPr="001116B5">
        <w:rPr>
          <w:rFonts w:ascii="Times New Roman" w:hAnsi="Times New Roman" w:cs="Times New Roman"/>
          <w:lang w:val="en-US"/>
        </w:rPr>
        <w:t>Interaktif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Berbasis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Animasi</w:t>
      </w:r>
      <w:proofErr w:type="spellEnd"/>
      <w:r w:rsidRPr="001116B5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Terhadap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Penurunan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Skor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r w:rsidRPr="001116B5">
        <w:rPr>
          <w:rFonts w:ascii="Times New Roman" w:hAnsi="Times New Roman" w:cs="Times New Roman"/>
          <w:i/>
          <w:iCs/>
          <w:lang w:val="en-US"/>
        </w:rPr>
        <w:t>Personal Hygiene Performance</w:t>
      </w:r>
      <w:r w:rsidRPr="001116B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1116B5">
        <w:rPr>
          <w:rFonts w:ascii="Times New Roman" w:hAnsi="Times New Roman" w:cs="Times New Roman"/>
          <w:lang w:val="en-US"/>
        </w:rPr>
        <w:t>Php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) </w:t>
      </w:r>
      <w:proofErr w:type="spellStart"/>
      <w:r w:rsidRPr="001116B5">
        <w:rPr>
          <w:rFonts w:ascii="Times New Roman" w:hAnsi="Times New Roman" w:cs="Times New Roman"/>
          <w:lang w:val="en-US"/>
        </w:rPr>
        <w:t>Pada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116B5">
        <w:rPr>
          <w:rFonts w:ascii="Times New Roman" w:hAnsi="Times New Roman" w:cs="Times New Roman"/>
          <w:lang w:val="en-US"/>
        </w:rPr>
        <w:t>Remaja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1116B5">
        <w:rPr>
          <w:rFonts w:ascii="Times New Roman" w:hAnsi="Times New Roman" w:cs="Times New Roman"/>
          <w:lang w:val="en-US"/>
        </w:rPr>
        <w:t>Sman</w:t>
      </w:r>
      <w:proofErr w:type="spellEnd"/>
      <w:r w:rsidRPr="001116B5">
        <w:rPr>
          <w:rFonts w:ascii="Times New Roman" w:hAnsi="Times New Roman" w:cs="Times New Roman"/>
          <w:lang w:val="en-US"/>
        </w:rPr>
        <w:t xml:space="preserve"> 72 Jakarta</w:t>
      </w:r>
      <w:r w:rsidRPr="001116B5">
        <w:rPr>
          <w:rFonts w:ascii="Times New Roman" w:hAnsi="Times New Roman" w:cs="Times New Roman"/>
          <w:lang w:val="id-ID"/>
        </w:rPr>
        <w:t>.</w:t>
      </w:r>
    </w:p>
    <w:p w:rsidR="00C054DD" w:rsidRPr="001116B5" w:rsidRDefault="00C054DD" w:rsidP="00C054DD">
      <w:pPr>
        <w:ind w:left="480"/>
        <w:jc w:val="both"/>
        <w:rPr>
          <w:rFonts w:ascii="Times New Roman" w:hAnsi="Times New Roman" w:cs="Times New Roman"/>
          <w:lang w:val="en-US"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Firuzia, N. (2021). </w:t>
      </w:r>
      <w:r w:rsidRPr="001116B5">
        <w:rPr>
          <w:rFonts w:ascii="Times New Roman" w:hAnsi="Times New Roman" w:cs="Times New Roman"/>
          <w:i/>
          <w:iCs/>
          <w:noProof/>
        </w:rPr>
        <w:t>Hubungan Konsumsi Ikan dengan Status Gizi Pada Anak Sekolah Dasar Yayasan Perguruan Al-Ittihadiyah Kecamatan Percut Sei Tuan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Fitriani, S. (2021). Efektivitas Media Kwartet Hiup Sehat Terhadap Pengetahuan Dan Sikap Siswa SD Negeri Margamulya Di Kecamatan Singaparna Kabupaten Tasikmalaya. </w:t>
      </w:r>
      <w:r w:rsidRPr="001116B5">
        <w:rPr>
          <w:rFonts w:ascii="Times New Roman" w:hAnsi="Times New Roman" w:cs="Times New Roman"/>
          <w:i/>
          <w:iCs/>
          <w:noProof/>
        </w:rPr>
        <w:t>Media Publikasi Promosi Kesehatan Indonesia (MPPKI)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4</w:t>
      </w:r>
      <w:r w:rsidRPr="001116B5">
        <w:rPr>
          <w:rFonts w:ascii="Times New Roman" w:hAnsi="Times New Roman" w:cs="Times New Roman"/>
          <w:noProof/>
        </w:rPr>
        <w:t>(1), 1–5.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Gamanno, A. D. (2017). </w:t>
      </w:r>
      <w:r w:rsidRPr="001116B5">
        <w:rPr>
          <w:rFonts w:ascii="Times New Roman" w:hAnsi="Times New Roman" w:cs="Times New Roman"/>
          <w:i/>
          <w:iCs/>
          <w:noProof/>
        </w:rPr>
        <w:t>Kesesuaian Antara Karakteristik Individu Dengan Karakteristik Pekerjaan Menggunakan Metode Disc (Studi Kasus Pada Hotel Citradream Semarang)</w:t>
      </w:r>
      <w:r w:rsidRPr="001116B5">
        <w:rPr>
          <w:rFonts w:ascii="Times New Roman" w:hAnsi="Times New Roman" w:cs="Times New Roman"/>
          <w:noProof/>
        </w:rPr>
        <w:t>. Unika Soegijapranata.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Handani, M. (2018). Beberapa Faktor Yang Berhubungan Dengan Terjadinya Rampan Karies Pada Anak Taman Kanak-Kanak (Tk) Melati Darmawanita Kota. </w:t>
      </w:r>
      <w:r w:rsidRPr="001116B5">
        <w:rPr>
          <w:rFonts w:ascii="Times New Roman" w:hAnsi="Times New Roman" w:cs="Times New Roman"/>
          <w:i/>
          <w:iCs/>
          <w:noProof/>
        </w:rPr>
        <w:t>Jurnal.Stikesbp.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Hikmah, N., &amp; Khairunnisa, R. (2022). </w:t>
      </w:r>
      <w:r w:rsidRPr="001116B5">
        <w:rPr>
          <w:rFonts w:ascii="Times New Roman" w:hAnsi="Times New Roman" w:cs="Times New Roman"/>
          <w:i/>
          <w:iCs/>
          <w:noProof/>
        </w:rPr>
        <w:t>Sosialisasi Pentingnya Mempelajari Pendidikan Karakter di Kelas IIA Prodi PGSD UWGM Samarinda</w:t>
      </w:r>
      <w:r w:rsidRPr="001116B5">
        <w:rPr>
          <w:rFonts w:ascii="Times New Roman" w:hAnsi="Times New Roman" w:cs="Times New Roman"/>
          <w:noProof/>
        </w:rPr>
        <w:t xml:space="preserve">. </w:t>
      </w:r>
      <w:r w:rsidRPr="001116B5">
        <w:rPr>
          <w:rFonts w:ascii="Times New Roman" w:hAnsi="Times New Roman" w:cs="Times New Roman"/>
          <w:i/>
          <w:iCs/>
          <w:noProof/>
        </w:rPr>
        <w:t>1</w:t>
      </w:r>
      <w:r w:rsidRPr="001116B5">
        <w:rPr>
          <w:rFonts w:ascii="Times New Roman" w:hAnsi="Times New Roman" w:cs="Times New Roman"/>
          <w:noProof/>
        </w:rPr>
        <w:t>(3), 497–501.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Ita, E., &amp; Reni, Y. A. (2016). </w:t>
      </w:r>
      <w:r w:rsidRPr="001116B5">
        <w:rPr>
          <w:rFonts w:ascii="Times New Roman" w:hAnsi="Times New Roman" w:cs="Times New Roman"/>
          <w:i/>
          <w:iCs/>
          <w:noProof/>
        </w:rPr>
        <w:t>Menoupose masalah dan Penanganannya</w:t>
      </w:r>
      <w:r w:rsidRPr="001116B5">
        <w:rPr>
          <w:rFonts w:ascii="Times New Roman" w:hAnsi="Times New Roman" w:cs="Times New Roman"/>
          <w:noProof/>
        </w:rPr>
        <w:t>. Budi Utama.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Majid, R. N. A., &amp; Septiawan, T. (2021). </w:t>
      </w:r>
      <w:r w:rsidRPr="001116B5">
        <w:rPr>
          <w:rFonts w:ascii="Times New Roman" w:hAnsi="Times New Roman" w:cs="Times New Roman"/>
          <w:i/>
          <w:iCs/>
          <w:noProof/>
        </w:rPr>
        <w:t>Gambaran Tingkat Pengetahuan Remaja Putri tentang Nyeri Haid (Dismenorea): Literature Review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305B11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id-ID"/>
        </w:rPr>
      </w:pPr>
      <w:r w:rsidRPr="001116B5">
        <w:rPr>
          <w:rFonts w:ascii="Times New Roman" w:hAnsi="Times New Roman" w:cs="Times New Roman"/>
          <w:noProof/>
        </w:rPr>
        <w:t xml:space="preserve">Makbul, M. (2021). </w:t>
      </w:r>
      <w:r w:rsidRPr="001116B5">
        <w:rPr>
          <w:rFonts w:ascii="Times New Roman" w:hAnsi="Times New Roman" w:cs="Times New Roman"/>
          <w:i/>
          <w:iCs/>
          <w:noProof/>
        </w:rPr>
        <w:t>Metode pengumpulan data dan instrumen penelitian</w:t>
      </w:r>
      <w:r w:rsidRPr="001116B5">
        <w:rPr>
          <w:rFonts w:ascii="Times New Roman" w:hAnsi="Times New Roman" w:cs="Times New Roman"/>
          <w:noProof/>
        </w:rPr>
        <w:t>. https://osf.io/preprints/svu73/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Marthinu, L. T., &amp; Bidjuni, M. (2019). Penyakit Karies Gigi Pada Personil Detasemen Gegana Satuan Brimob Polda Sulawesi Utara Tahun 2019. </w:t>
      </w:r>
      <w:r w:rsidRPr="001116B5">
        <w:rPr>
          <w:rFonts w:ascii="Times New Roman" w:hAnsi="Times New Roman" w:cs="Times New Roman"/>
          <w:i/>
          <w:iCs/>
          <w:noProof/>
        </w:rPr>
        <w:t>Ejurnal.Poltekkes-Manado.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Mumpuni, Y., &amp; Pratiwi, E. (2013). </w:t>
      </w:r>
      <w:r w:rsidRPr="001116B5">
        <w:rPr>
          <w:rFonts w:ascii="Times New Roman" w:hAnsi="Times New Roman" w:cs="Times New Roman"/>
          <w:i/>
          <w:iCs/>
          <w:noProof/>
        </w:rPr>
        <w:t>45 Masalah dan Solusi Penyakit Gigi dan Mulut</w:t>
      </w:r>
      <w:r w:rsidRPr="001116B5">
        <w:rPr>
          <w:rFonts w:ascii="Times New Roman" w:hAnsi="Times New Roman" w:cs="Times New Roman"/>
          <w:noProof/>
        </w:rPr>
        <w:t>. ANDI.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Muzdalifah, L. L. (2022). </w:t>
      </w:r>
      <w:r w:rsidRPr="001116B5">
        <w:rPr>
          <w:rFonts w:ascii="Times New Roman" w:hAnsi="Times New Roman" w:cs="Times New Roman"/>
          <w:i/>
          <w:iCs/>
          <w:noProof/>
        </w:rPr>
        <w:t>Gambaran Tingkat Pengetahuan Tentang Fluoride Pada Orang Tua dan Karies Gigi Sulung Pada Anak di Tk Al-Furqon Desa Singaparna Kecamatan Singaparna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Newman. (2012). </w:t>
      </w:r>
      <w:r w:rsidRPr="001116B5">
        <w:rPr>
          <w:rFonts w:ascii="Times New Roman" w:hAnsi="Times New Roman" w:cs="Times New Roman"/>
          <w:i/>
          <w:iCs/>
          <w:noProof/>
        </w:rPr>
        <w:t>Carranza’s Clinical Periodontology</w:t>
      </w:r>
      <w:r w:rsidRPr="001116B5">
        <w:rPr>
          <w:rFonts w:ascii="Times New Roman" w:hAnsi="Times New Roman" w:cs="Times New Roman"/>
          <w:noProof/>
        </w:rPr>
        <w:t xml:space="preserve"> (11th ed). Elsevier.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Notoatmodjo, S. (2012). </w:t>
      </w:r>
      <w:r w:rsidRPr="001116B5">
        <w:rPr>
          <w:rFonts w:ascii="Times New Roman" w:hAnsi="Times New Roman" w:cs="Times New Roman"/>
          <w:i/>
          <w:iCs/>
          <w:noProof/>
        </w:rPr>
        <w:t>Metode Penelitian Kesehatan</w:t>
      </w:r>
      <w:r w:rsidRPr="001116B5">
        <w:rPr>
          <w:rFonts w:ascii="Times New Roman" w:hAnsi="Times New Roman" w:cs="Times New Roman"/>
          <w:noProof/>
        </w:rPr>
        <w:t>. Rineka CIpta.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lastRenderedPageBreak/>
        <w:t xml:space="preserve">Nur Idzati, Y., Salamah, S., Amperawati, H., &amp; Kemenkes Banjarmasin Jurusan Keperawatan Gigi, P. (2021). Hubungan Tingkat Pengetahuan Orang Tua Tentang Pertumbuhan Gigi Dengan Persistensi Gigi Pada Anak Berkebutuhan Khusus. </w:t>
      </w:r>
      <w:r w:rsidRPr="001116B5">
        <w:rPr>
          <w:rFonts w:ascii="Times New Roman" w:hAnsi="Times New Roman" w:cs="Times New Roman"/>
          <w:i/>
          <w:iCs/>
          <w:noProof/>
        </w:rPr>
        <w:t>Jurnal-Terapisgigimulut.Com</w:t>
      </w:r>
      <w:r w:rsidRPr="001116B5">
        <w:rPr>
          <w:rFonts w:ascii="Times New Roman" w:hAnsi="Times New Roman" w:cs="Times New Roman"/>
          <w:noProof/>
        </w:rPr>
        <w:t>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Nurlatifa Kholifatu Fadliyah. (2022). </w:t>
      </w:r>
      <w:r w:rsidRPr="001116B5">
        <w:rPr>
          <w:rFonts w:ascii="Times New Roman" w:hAnsi="Times New Roman" w:cs="Times New Roman"/>
          <w:i/>
          <w:iCs/>
          <w:noProof/>
        </w:rPr>
        <w:t>Efektifitas Media Flipchart Terhadap Mulut Pada Sdn Cempaka Putih Timur 03</w:t>
      </w:r>
      <w:r w:rsidRPr="001116B5">
        <w:rPr>
          <w:rFonts w:ascii="Times New Roman" w:hAnsi="Times New Roman" w:cs="Times New Roman"/>
          <w:noProof/>
        </w:rPr>
        <w:t>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Nurlisa, F., Prasetyowati, S., &amp; Fitria Ulfah, S. (2022). Peningkatan Pengetahuan Kesehatan Gigi Dan Mulut Pada Anak Sekolah Dasar Ditinjau Dari Media Permainan. </w:t>
      </w:r>
      <w:r w:rsidRPr="001116B5">
        <w:rPr>
          <w:rFonts w:ascii="Times New Roman" w:hAnsi="Times New Roman" w:cs="Times New Roman"/>
          <w:i/>
          <w:iCs/>
          <w:noProof/>
        </w:rPr>
        <w:t>Ijohm.Rcipublisher.Org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2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Oktavianti, N. (2019). </w:t>
      </w:r>
      <w:r w:rsidRPr="001116B5">
        <w:rPr>
          <w:rFonts w:ascii="Times New Roman" w:hAnsi="Times New Roman" w:cs="Times New Roman"/>
          <w:i/>
          <w:iCs/>
          <w:noProof/>
        </w:rPr>
        <w:t>Tingkat Pengetahuan Tentang Personal Hygiene Pada Remaja Putri Kelas XI Aliyah Di Pondok Pesantren Ali Maksum Krapyak Yogyakarta Tahun 2019</w:t>
      </w:r>
      <w:r w:rsidRPr="001116B5">
        <w:rPr>
          <w:rFonts w:ascii="Times New Roman" w:hAnsi="Times New Roman" w:cs="Times New Roman"/>
          <w:noProof/>
        </w:rPr>
        <w:t>. Poltekkes Kemenkes Yogyakarta.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Pahroji, A. S., Kadir Husain, A., Korompot, S., Mori, J., &amp; Tuasikal, S. (2022). Games Kuartet Sebagai Media Bimbingan dan Konseling Untuk Meningkatkan Pemahaman Karakter Religius Siswa. </w:t>
      </w:r>
      <w:r w:rsidRPr="001116B5">
        <w:rPr>
          <w:rFonts w:ascii="Times New Roman" w:hAnsi="Times New Roman" w:cs="Times New Roman"/>
          <w:i/>
          <w:iCs/>
          <w:noProof/>
        </w:rPr>
        <w:t>Ejournal-Fip-Ung.Ac.Id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1</w:t>
      </w:r>
      <w:r w:rsidRPr="001116B5">
        <w:rPr>
          <w:rFonts w:ascii="Times New Roman" w:hAnsi="Times New Roman" w:cs="Times New Roman"/>
          <w:noProof/>
        </w:rPr>
        <w:t>(2), 61–74.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Pratiwi, A. (2020). </w:t>
      </w:r>
      <w:r w:rsidRPr="001116B5">
        <w:rPr>
          <w:rFonts w:ascii="Times New Roman" w:hAnsi="Times New Roman" w:cs="Times New Roman"/>
          <w:i/>
          <w:iCs/>
          <w:noProof/>
        </w:rPr>
        <w:t>Pengaruh Promosi Kesehatan Gigi Dan Mulut Menggunakan Media Permainan Kartu Kuartet Terhadap Tingkat Pengetahuan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Puspitasari, A. M., Ratnawati, D. E., &amp; Widodo, A. W. (2018). Klasifikasi Penyakit Gigi Dan Mulut Menggunakan Metode Support Vector Machine. </w:t>
      </w:r>
      <w:r w:rsidRPr="001116B5">
        <w:rPr>
          <w:rFonts w:ascii="Times New Roman" w:hAnsi="Times New Roman" w:cs="Times New Roman"/>
          <w:i/>
          <w:iCs/>
          <w:noProof/>
        </w:rPr>
        <w:t>J-Ptiik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2</w:t>
      </w:r>
      <w:r w:rsidRPr="001116B5">
        <w:rPr>
          <w:rFonts w:ascii="Times New Roman" w:hAnsi="Times New Roman" w:cs="Times New Roman"/>
          <w:noProof/>
        </w:rPr>
        <w:t>(2), 802–810.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Rahmah, A. A. N. (2022). </w:t>
      </w:r>
      <w:r w:rsidRPr="001116B5">
        <w:rPr>
          <w:rFonts w:ascii="Times New Roman" w:hAnsi="Times New Roman" w:cs="Times New Roman"/>
          <w:i/>
          <w:iCs/>
          <w:noProof/>
        </w:rPr>
        <w:t>Peragaan Menjaga Kebersihan Gigi Dan Mulut Kepada Anak Remaja Awal Terhadap Tingkat Pengetahuan Kebersihangigi Dan Mulut</w:t>
      </w:r>
      <w:r w:rsidRPr="001116B5">
        <w:rPr>
          <w:rFonts w:ascii="Times New Roman" w:hAnsi="Times New Roman" w:cs="Times New Roman"/>
          <w:noProof/>
        </w:rPr>
        <w:t>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Rezky, J., Kurniawati, D., &amp; KG, S. (2020). </w:t>
      </w:r>
      <w:r w:rsidRPr="001116B5">
        <w:rPr>
          <w:rFonts w:ascii="Times New Roman" w:hAnsi="Times New Roman" w:cs="Times New Roman"/>
          <w:i/>
          <w:iCs/>
          <w:noProof/>
        </w:rPr>
        <w:t>Efektivitas Media Promosi Kesehatan Gigi dan Mulut Terhadap Tingkat Pengetahuan Anak Usia 6-12 Tahun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Rionaldo Yogi Pradesta, Dian Susmarini, Aris Fitriyani, M. M. K. (2021). </w:t>
      </w:r>
      <w:r w:rsidRPr="001116B5">
        <w:rPr>
          <w:rFonts w:ascii="Times New Roman" w:hAnsi="Times New Roman" w:cs="Times New Roman"/>
          <w:i/>
          <w:iCs/>
          <w:noProof/>
        </w:rPr>
        <w:t>Jurnal Keperawatan Mersi</w:t>
      </w:r>
      <w:r w:rsidRPr="001116B5">
        <w:rPr>
          <w:rFonts w:ascii="Times New Roman" w:hAnsi="Times New Roman" w:cs="Times New Roman"/>
          <w:noProof/>
        </w:rPr>
        <w:t xml:space="preserve">. </w:t>
      </w:r>
      <w:r w:rsidRPr="001116B5">
        <w:rPr>
          <w:rFonts w:ascii="Times New Roman" w:hAnsi="Times New Roman" w:cs="Times New Roman"/>
          <w:i/>
          <w:iCs/>
          <w:noProof/>
        </w:rPr>
        <w:t>X</w:t>
      </w:r>
      <w:r w:rsidRPr="001116B5">
        <w:rPr>
          <w:rFonts w:ascii="Times New Roman" w:hAnsi="Times New Roman" w:cs="Times New Roman"/>
          <w:noProof/>
        </w:rPr>
        <w:t>, 49–54.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>Rizky Hutami, A., Mayaningtyas Dewi, N., Rohman Setiawan, N., Anggita Permata Putri, N., &amp; Kaswindarti, S. (2019). Penerapan permainan MOLEGI (Monopoli puzzle kesehatan gigi) sebagai media edukasi kesehatan gigi dan mulut siswa SD Negeri 1 Bumi.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Rodrigo Garcia Motta, Angélica Link, Viviane Aparecida Bussolaro, G. de N. J., Palmeira, G., Riet-Correa, F., Moojen, V., Roehe, P. M., Weiblen, R., Batista, J. S., Bezerra, F. S. B., Lira, R. A., Carvalho, J. R. G., Neto, A. M. R., Petri, A. A., Teixeira, M. M. G., Molossi, F. A., de Cecco, B. S., Henker, L. C., Vargas, T. P., Lorenzett, M. P., Bianchi, M. V., … Alfieri, A. A. (2021). Metode Pengumpulan Data Dan Instrumen Penelitian. </w:t>
      </w:r>
      <w:r w:rsidRPr="001116B5">
        <w:rPr>
          <w:rFonts w:ascii="Times New Roman" w:hAnsi="Times New Roman" w:cs="Times New Roman"/>
          <w:i/>
          <w:iCs/>
          <w:noProof/>
        </w:rPr>
        <w:t>Pesquisa Veterinaria Brasileira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26</w:t>
      </w:r>
      <w:r w:rsidRPr="001116B5">
        <w:rPr>
          <w:rFonts w:ascii="Times New Roman" w:hAnsi="Times New Roman" w:cs="Times New Roman"/>
          <w:noProof/>
        </w:rPr>
        <w:t xml:space="preserve">(2), 173–180. 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Saputra, H., Journal, S. S.-H. C., &amp; 2022,  undefined. (2022). Uji Aktivitas Antibakteri Gel Nanopartikel Ekstrak Etanol Gambir Terhadap Bakteri Penyebab Karies Gigi (Streptococcus mutans). </w:t>
      </w:r>
      <w:r w:rsidRPr="001116B5">
        <w:rPr>
          <w:rFonts w:ascii="Times New Roman" w:hAnsi="Times New Roman" w:cs="Times New Roman"/>
          <w:i/>
          <w:iCs/>
          <w:noProof/>
        </w:rPr>
        <w:t>Ojs.Fdk.Ac.Id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7</w:t>
      </w:r>
      <w:r w:rsidRPr="001116B5">
        <w:rPr>
          <w:rFonts w:ascii="Times New Roman" w:hAnsi="Times New Roman" w:cs="Times New Roman"/>
          <w:noProof/>
        </w:rPr>
        <w:t>(2), 487–495.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lastRenderedPageBreak/>
        <w:t xml:space="preserve">Sariningsih, E. (2014). </w:t>
      </w:r>
      <w:r w:rsidRPr="001116B5">
        <w:rPr>
          <w:rFonts w:ascii="Times New Roman" w:hAnsi="Times New Roman" w:cs="Times New Roman"/>
          <w:i/>
          <w:iCs/>
          <w:noProof/>
        </w:rPr>
        <w:t>Gigi Busuk dan Poket Periodontal Sebagai Infeksi</w:t>
      </w:r>
      <w:r w:rsidRPr="001116B5">
        <w:rPr>
          <w:rFonts w:ascii="Times New Roman" w:hAnsi="Times New Roman" w:cs="Times New Roman"/>
          <w:noProof/>
        </w:rPr>
        <w:t>. Gramedia.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Shofa, A. T. (2013). </w:t>
      </w:r>
      <w:r w:rsidRPr="001116B5">
        <w:rPr>
          <w:rFonts w:ascii="Times New Roman" w:hAnsi="Times New Roman" w:cs="Times New Roman"/>
          <w:i/>
          <w:iCs/>
          <w:noProof/>
        </w:rPr>
        <w:t>Analisis sistem rekrutmen, seleksi dan training tenaga kerja dalam upaya meningkatkan kinerja karyawan: Study kasus di PT. Bank Negara Indonesia Syariah (Persero) Tbk Kantor Cabang Malang</w:t>
      </w:r>
      <w:r w:rsidRPr="001116B5">
        <w:rPr>
          <w:rFonts w:ascii="Times New Roman" w:hAnsi="Times New Roman" w:cs="Times New Roman"/>
          <w:noProof/>
        </w:rPr>
        <w:t>. UIN Maulana Malik Ibrahim.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Sugiyono. (2011). </w:t>
      </w:r>
      <w:r w:rsidRPr="001116B5">
        <w:rPr>
          <w:rFonts w:ascii="Times New Roman" w:hAnsi="Times New Roman" w:cs="Times New Roman"/>
          <w:i/>
          <w:iCs/>
          <w:noProof/>
        </w:rPr>
        <w:t>Metode Penelitian Kuantitatif, Kualitatif, dan R&amp;D.</w:t>
      </w:r>
      <w:r w:rsidRPr="001116B5">
        <w:rPr>
          <w:rFonts w:ascii="Times New Roman" w:hAnsi="Times New Roman" w:cs="Times New Roman"/>
          <w:noProof/>
        </w:rPr>
        <w:t xml:space="preserve"> Alfabeta.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Sugiyono. (2014). </w:t>
      </w:r>
      <w:r w:rsidRPr="001116B5">
        <w:rPr>
          <w:rFonts w:ascii="Times New Roman" w:hAnsi="Times New Roman" w:cs="Times New Roman"/>
          <w:i/>
          <w:iCs/>
          <w:noProof/>
        </w:rPr>
        <w:t>Metode Penelitian Pendidikan Pendekatan Kuantitatif, Kualitatif, dan R&amp;D</w:t>
      </w:r>
      <w:r w:rsidRPr="001116B5">
        <w:rPr>
          <w:rFonts w:ascii="Times New Roman" w:hAnsi="Times New Roman" w:cs="Times New Roman"/>
          <w:noProof/>
        </w:rPr>
        <w:t>. Alfabeta.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Sumargono, S., Lisnawati, L., Rohmayani, S., &amp; Masdi, M. (2020). Kartu Kuartet Boelang (Boedaya Lampung) Sebagai Media Edukasi Boedaya Lokal Di Smpn Bandarlampung. </w:t>
      </w:r>
      <w:r w:rsidRPr="001116B5">
        <w:rPr>
          <w:rFonts w:ascii="Times New Roman" w:hAnsi="Times New Roman" w:cs="Times New Roman"/>
          <w:i/>
          <w:iCs/>
          <w:noProof/>
        </w:rPr>
        <w:t>HISTORIA : Jurnal Program Studi Pendidikan Sejarah</w:t>
      </w:r>
      <w:r w:rsidRPr="001116B5">
        <w:rPr>
          <w:rFonts w:ascii="Times New Roman" w:hAnsi="Times New Roman" w:cs="Times New Roman"/>
          <w:noProof/>
        </w:rPr>
        <w:t xml:space="preserve">, </w:t>
      </w:r>
      <w:r w:rsidRPr="001116B5">
        <w:rPr>
          <w:rFonts w:ascii="Times New Roman" w:hAnsi="Times New Roman" w:cs="Times New Roman"/>
          <w:i/>
          <w:iCs/>
          <w:noProof/>
        </w:rPr>
        <w:t>7</w:t>
      </w:r>
      <w:r w:rsidRPr="001116B5">
        <w:rPr>
          <w:rFonts w:ascii="Times New Roman" w:hAnsi="Times New Roman" w:cs="Times New Roman"/>
          <w:noProof/>
        </w:rPr>
        <w:t>(2), 243.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Suwarjo, A. (2021). </w:t>
      </w:r>
      <w:r w:rsidRPr="001116B5">
        <w:rPr>
          <w:rFonts w:ascii="Times New Roman" w:hAnsi="Times New Roman" w:cs="Times New Roman"/>
          <w:i/>
          <w:iCs/>
          <w:noProof/>
        </w:rPr>
        <w:t>“ Kartini”(Kartu Sakti Animasi Gigi): Inovasi Usaha Kesehatan Gigi Sekolah Masa Pandemi</w:t>
      </w:r>
      <w:r w:rsidRPr="001116B5">
        <w:rPr>
          <w:rFonts w:ascii="Times New Roman" w:hAnsi="Times New Roman" w:cs="Times New Roman"/>
          <w:noProof/>
        </w:rPr>
        <w:t>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Tarigan, S. (2013). </w:t>
      </w:r>
      <w:r w:rsidRPr="001116B5">
        <w:rPr>
          <w:rFonts w:ascii="Times New Roman" w:hAnsi="Times New Roman" w:cs="Times New Roman"/>
          <w:i/>
          <w:iCs/>
          <w:noProof/>
        </w:rPr>
        <w:t>Karies Gigi</w:t>
      </w:r>
      <w:r w:rsidRPr="001116B5">
        <w:rPr>
          <w:rFonts w:ascii="Times New Roman" w:hAnsi="Times New Roman" w:cs="Times New Roman"/>
          <w:noProof/>
        </w:rPr>
        <w:t>. EGC.</w:t>
      </w: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  <w:r w:rsidRPr="001116B5">
        <w:rPr>
          <w:rFonts w:ascii="Times New Roman" w:hAnsi="Times New Roman" w:cs="Times New Roman"/>
          <w:noProof/>
        </w:rPr>
        <w:t xml:space="preserve">Wildana, F. (2020). </w:t>
      </w:r>
      <w:r w:rsidRPr="001116B5">
        <w:rPr>
          <w:rFonts w:ascii="Times New Roman" w:hAnsi="Times New Roman" w:cs="Times New Roman"/>
          <w:i/>
          <w:iCs/>
          <w:noProof/>
        </w:rPr>
        <w:t>Kajian Promosi Kesehatan Berupa Permainan Edukasi Terhadap Peningkatan Pengetahuan Kesehatan Gigi Dan Mulut Anak</w:t>
      </w:r>
      <w:r w:rsidRPr="001116B5">
        <w:rPr>
          <w:rFonts w:ascii="Times New Roman" w:hAnsi="Times New Roman" w:cs="Times New Roman"/>
          <w:noProof/>
        </w:rPr>
        <w:t xml:space="preserve">. </w:t>
      </w:r>
    </w:p>
    <w:p w:rsidR="00C054DD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3078E9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sz w:val="32"/>
          <w:szCs w:val="32"/>
        </w:rPr>
      </w:pPr>
      <w:proofErr w:type="spellStart"/>
      <w:r w:rsidRPr="003078E9">
        <w:rPr>
          <w:rFonts w:ascii="Times New Roman" w:hAnsi="Times New Roman" w:cs="Times New Roman"/>
          <w:color w:val="222222"/>
          <w:shd w:val="clear" w:color="auto" w:fill="FFFFFF"/>
        </w:rPr>
        <w:t>Yanti</w:t>
      </w:r>
      <w:proofErr w:type="spellEnd"/>
      <w:r w:rsidRPr="003078E9">
        <w:rPr>
          <w:rFonts w:ascii="Times New Roman" w:hAnsi="Times New Roman" w:cs="Times New Roman"/>
          <w:color w:val="222222"/>
          <w:shd w:val="clear" w:color="auto" w:fill="FFFFFF"/>
        </w:rPr>
        <w:t>, S. (2021). 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Konsep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Penguatan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dalam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Teori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Behavioral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Menurut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Perspektif</w:t>
      </w:r>
      <w:proofErr w:type="spellEnd"/>
      <w:r w:rsidRPr="003078E9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Islam</w:t>
      </w:r>
      <w:r w:rsidRPr="003078E9">
        <w:rPr>
          <w:rFonts w:ascii="Times New Roman" w:hAnsi="Times New Roman" w:cs="Times New Roman"/>
          <w:color w:val="222222"/>
          <w:shd w:val="clear" w:color="auto" w:fill="FFFFFF"/>
        </w:rPr>
        <w:t xml:space="preserve"> (Doctoral dissertation, UIN </w:t>
      </w:r>
      <w:proofErr w:type="spellStart"/>
      <w:r w:rsidRPr="003078E9">
        <w:rPr>
          <w:rFonts w:ascii="Times New Roman" w:hAnsi="Times New Roman" w:cs="Times New Roman"/>
          <w:color w:val="222222"/>
          <w:shd w:val="clear" w:color="auto" w:fill="FFFFFF"/>
        </w:rPr>
        <w:t>Ar-Raniry</w:t>
      </w:r>
      <w:proofErr w:type="spellEnd"/>
      <w:r w:rsidRPr="003078E9">
        <w:rPr>
          <w:rFonts w:ascii="Times New Roman" w:hAnsi="Times New Roman" w:cs="Times New Roman"/>
          <w:color w:val="222222"/>
          <w:shd w:val="clear" w:color="auto" w:fill="FFFFFF"/>
        </w:rPr>
        <w:t>).</w:t>
      </w:r>
    </w:p>
    <w:p w:rsidR="00C054DD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</w:rPr>
      </w:pPr>
    </w:p>
    <w:p w:rsidR="00C054DD" w:rsidRPr="001116B5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lang w:val="id-ID"/>
        </w:rPr>
      </w:pPr>
      <w:r w:rsidRPr="001116B5">
        <w:rPr>
          <w:rFonts w:ascii="Times New Roman" w:hAnsi="Times New Roman" w:cs="Times New Roman"/>
          <w:noProof/>
        </w:rPr>
        <w:t xml:space="preserve">Yanti, Y. (2019). </w:t>
      </w:r>
      <w:r w:rsidRPr="001116B5">
        <w:rPr>
          <w:rFonts w:ascii="Times New Roman" w:hAnsi="Times New Roman" w:cs="Times New Roman"/>
          <w:i/>
          <w:iCs/>
          <w:noProof/>
        </w:rPr>
        <w:t>Pengaruh Opini audit, financial distress, dan profitabilitas terhadap auditor switching dengan audit delay sebagai variabel interveninjg pada perusahaan manufaktur</w:t>
      </w:r>
      <w:r w:rsidRPr="001116B5">
        <w:rPr>
          <w:rFonts w:ascii="Times New Roman" w:hAnsi="Times New Roman" w:cs="Times New Roman"/>
          <w:noProof/>
        </w:rPr>
        <w:t>.</w:t>
      </w:r>
      <w:r w:rsidRPr="001116B5">
        <w:rPr>
          <w:rFonts w:ascii="Times New Roman" w:hAnsi="Times New Roman" w:cs="Times New Roman"/>
          <w:lang w:val="id-ID"/>
        </w:rPr>
        <w:fldChar w:fldCharType="end"/>
      </w:r>
    </w:p>
    <w:p w:rsidR="00C054DD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lang w:val="id-ID"/>
        </w:rPr>
      </w:pPr>
    </w:p>
    <w:p w:rsidR="00C054DD" w:rsidRPr="0093706A" w:rsidRDefault="00C054DD" w:rsidP="00C054DD">
      <w:pPr>
        <w:widowControl w:val="0"/>
        <w:autoSpaceDE w:val="0"/>
        <w:autoSpaceDN w:val="0"/>
        <w:adjustRightInd w:val="0"/>
        <w:ind w:left="480" w:hanging="480"/>
        <w:jc w:val="both"/>
        <w:rPr>
          <w:rFonts w:ascii="Times New Roman" w:hAnsi="Times New Roman" w:cs="Times New Roman"/>
          <w:noProof/>
          <w:lang w:val="id-ID"/>
        </w:rPr>
      </w:pPr>
      <w:r w:rsidRPr="0093706A">
        <w:rPr>
          <w:rFonts w:ascii="Times New Roman" w:hAnsi="Times New Roman" w:cs="Times New Roman"/>
          <w:noProof/>
        </w:rPr>
        <w:t>Yuli Puspitawati, Ulliana, Silvia Sulistiani, Nurlatifa Kholifatu Fadliyah</w:t>
      </w:r>
      <w:r>
        <w:rPr>
          <w:rFonts w:ascii="Times New Roman" w:hAnsi="Times New Roman" w:cs="Times New Roman"/>
          <w:noProof/>
          <w:lang w:val="id-ID"/>
        </w:rPr>
        <w:t xml:space="preserve"> (2022). </w:t>
      </w:r>
      <w:r w:rsidRPr="00201C48">
        <w:rPr>
          <w:rFonts w:ascii="Times New Roman" w:hAnsi="Times New Roman" w:cs="Times New Roman"/>
          <w:i/>
          <w:iCs/>
          <w:noProof/>
        </w:rPr>
        <w:t>Promosi Kesehatan Gigi Menggunakan Media Fliphchart Terhadap Pengetahuan Siswa Sekolah Dasar</w:t>
      </w:r>
      <w:r w:rsidRPr="00201C48">
        <w:rPr>
          <w:rFonts w:ascii="Times New Roman" w:hAnsi="Times New Roman" w:cs="Times New Roman"/>
          <w:i/>
          <w:iCs/>
          <w:noProof/>
          <w:lang w:val="id-ID"/>
        </w:rPr>
        <w:t>.</w:t>
      </w:r>
    </w:p>
    <w:p w:rsidR="00C054DD" w:rsidRPr="001116B5" w:rsidRDefault="00C054DD" w:rsidP="00C054DD">
      <w:pPr>
        <w:spacing w:before="240" w:line="480" w:lineRule="auto"/>
        <w:jc w:val="both"/>
        <w:rPr>
          <w:rFonts w:ascii="Times New Roman" w:hAnsi="Times New Roman" w:cs="Times New Roman"/>
          <w:lang w:val="id-ID"/>
        </w:rPr>
      </w:pPr>
    </w:p>
    <w:p w:rsidR="00C054DD" w:rsidRDefault="00C054DD" w:rsidP="00C054DD">
      <w:pPr>
        <w:spacing w:before="240" w:line="480" w:lineRule="auto"/>
        <w:rPr>
          <w:rFonts w:ascii="Times New Roman" w:hAnsi="Times New Roman" w:cs="Times New Roman"/>
          <w:b/>
          <w:bCs/>
          <w:sz w:val="72"/>
          <w:szCs w:val="72"/>
          <w:lang w:val="id-ID"/>
        </w:rPr>
      </w:pPr>
    </w:p>
    <w:p w:rsidR="004A06A2" w:rsidRDefault="004A06A2">
      <w:bookmarkStart w:id="2" w:name="_GoBack"/>
      <w:bookmarkEnd w:id="2"/>
    </w:p>
    <w:sectPr w:rsidR="004A0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707"/>
    <w:rsid w:val="00083707"/>
    <w:rsid w:val="004A06A2"/>
    <w:rsid w:val="00C0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679FA-9FB1-4E7C-A076-5631689B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4DD"/>
    <w:pPr>
      <w:spacing w:after="0" w:line="240" w:lineRule="auto"/>
    </w:pPr>
    <w:rPr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4DD"/>
    <w:pPr>
      <w:spacing w:line="480" w:lineRule="auto"/>
      <w:jc w:val="center"/>
      <w:outlineLvl w:val="0"/>
    </w:pPr>
    <w:rPr>
      <w:rFonts w:ascii="Times New Roman" w:hAnsi="Times New Roman" w:cs="Times New Roman"/>
      <w:b/>
      <w:bCs/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4DD"/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5469</Characters>
  <Application>Microsoft Office Word</Application>
  <DocSecurity>0</DocSecurity>
  <Lines>45</Lines>
  <Paragraphs>12</Paragraphs>
  <ScaleCrop>false</ScaleCrop>
  <Company/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2023-08-30T02:36:00Z</dcterms:created>
  <dcterms:modified xsi:type="dcterms:W3CDTF">2023-08-30T02:36:00Z</dcterms:modified>
</cp:coreProperties>
</file>