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076" w:rsidRPr="00DD1076" w:rsidRDefault="00DD1076" w:rsidP="00DD1076">
      <w:pPr>
        <w:jc w:val="center"/>
        <w:rPr>
          <w:rFonts w:ascii="Times New Roman" w:hAnsi="Times New Roman" w:cs="Times New Roman"/>
          <w:b/>
          <w:sz w:val="24"/>
          <w:szCs w:val="24"/>
        </w:rPr>
      </w:pPr>
      <w:r w:rsidRPr="00DD1076">
        <w:rPr>
          <w:rFonts w:ascii="Times New Roman" w:hAnsi="Times New Roman" w:cs="Times New Roman"/>
          <w:b/>
          <w:sz w:val="24"/>
          <w:szCs w:val="24"/>
        </w:rPr>
        <w:t>BAB III</w:t>
      </w:r>
    </w:p>
    <w:p w:rsidR="00DD1076" w:rsidRPr="00DD1076" w:rsidRDefault="00DD1076" w:rsidP="00DD1076">
      <w:pPr>
        <w:jc w:val="center"/>
        <w:rPr>
          <w:rFonts w:ascii="Times New Roman" w:hAnsi="Times New Roman" w:cs="Times New Roman"/>
          <w:b/>
          <w:sz w:val="24"/>
          <w:szCs w:val="24"/>
        </w:rPr>
      </w:pPr>
      <w:r w:rsidRPr="00DD1076">
        <w:rPr>
          <w:rFonts w:ascii="Times New Roman" w:hAnsi="Times New Roman" w:cs="Times New Roman"/>
          <w:b/>
          <w:sz w:val="24"/>
          <w:szCs w:val="24"/>
        </w:rPr>
        <w:t>KERANGKA KONSEP DAN DEFINISI OPERASIONAL</w:t>
      </w:r>
    </w:p>
    <w:p w:rsidR="00DD1076" w:rsidRPr="00DD1076" w:rsidRDefault="00DD1076" w:rsidP="00DD1076">
      <w:pPr>
        <w:numPr>
          <w:ilvl w:val="0"/>
          <w:numId w:val="1"/>
        </w:numPr>
        <w:rPr>
          <w:rFonts w:ascii="Times New Roman" w:hAnsi="Times New Roman" w:cs="Times New Roman"/>
          <w:b/>
          <w:sz w:val="24"/>
          <w:szCs w:val="24"/>
        </w:rPr>
      </w:pPr>
      <w:r w:rsidRPr="00DD1076">
        <w:rPr>
          <w:rFonts w:ascii="Times New Roman" w:hAnsi="Times New Roman" w:cs="Times New Roman"/>
          <w:b/>
          <w:sz w:val="24"/>
          <w:szCs w:val="24"/>
        </w:rPr>
        <w:t xml:space="preserve">Kerangka Konsep </w:t>
      </w:r>
    </w:p>
    <w:p w:rsidR="00DD1076" w:rsidRPr="00DD1076" w:rsidRDefault="00DD1076" w:rsidP="00DD1076">
      <w:pPr>
        <w:jc w:val="both"/>
        <w:rPr>
          <w:rFonts w:ascii="Times New Roman" w:hAnsi="Times New Roman" w:cs="Times New Roman"/>
          <w:sz w:val="24"/>
          <w:szCs w:val="24"/>
        </w:rPr>
      </w:pPr>
      <w:r w:rsidRPr="00DD1076">
        <w:rPr>
          <w:rFonts w:ascii="Times New Roman" w:hAnsi="Times New Roman" w:cs="Times New Roman"/>
          <w:sz w:val="24"/>
          <w:szCs w:val="24"/>
        </w:rPr>
        <w:t>Kerangka konsep  pada dasarnya merupakan kerangka konseptual untuk menjawab permasalahan penelitian dalam mengamati atau mengukur hubungan antar konsep melalui penelitian yang akan dilakukan. Kerangka dapat berupa uraian kalimat, diagram atau persamaan yang berkaitan lang</w:t>
      </w:r>
      <w:bookmarkStart w:id="0" w:name="_GoBack"/>
      <w:bookmarkEnd w:id="0"/>
      <w:r w:rsidRPr="00DD1076">
        <w:rPr>
          <w:rFonts w:ascii="Times New Roman" w:hAnsi="Times New Roman" w:cs="Times New Roman"/>
          <w:sz w:val="24"/>
          <w:szCs w:val="24"/>
        </w:rPr>
        <w:t>sung dengan penelitian (Sujarweni dalam Malau, 2020). Kerangka konsep terbagi menjadi 2 yaitu:</w:t>
      </w:r>
    </w:p>
    <w:p w:rsidR="00DD1076" w:rsidRPr="00DD1076" w:rsidRDefault="00DD1076" w:rsidP="00DD1076">
      <w:pPr>
        <w:numPr>
          <w:ilvl w:val="0"/>
          <w:numId w:val="2"/>
        </w:numPr>
        <w:jc w:val="both"/>
        <w:rPr>
          <w:rFonts w:ascii="Times New Roman" w:hAnsi="Times New Roman" w:cs="Times New Roman"/>
          <w:sz w:val="24"/>
          <w:szCs w:val="24"/>
        </w:rPr>
      </w:pPr>
      <w:r w:rsidRPr="00DD1076">
        <w:rPr>
          <w:rFonts w:ascii="Times New Roman" w:hAnsi="Times New Roman" w:cs="Times New Roman"/>
          <w:sz w:val="24"/>
          <w:szCs w:val="24"/>
        </w:rPr>
        <w:t>Kerangka variabel independen (bebas)</w:t>
      </w:r>
    </w:p>
    <w:p w:rsidR="00DD1076" w:rsidRPr="00DD1076" w:rsidRDefault="00DD1076" w:rsidP="00DD1076">
      <w:pPr>
        <w:numPr>
          <w:ilvl w:val="0"/>
          <w:numId w:val="2"/>
        </w:numPr>
        <w:jc w:val="both"/>
        <w:rPr>
          <w:rFonts w:ascii="Times New Roman" w:hAnsi="Times New Roman" w:cs="Times New Roman"/>
          <w:sz w:val="24"/>
          <w:szCs w:val="24"/>
        </w:rPr>
      </w:pPr>
      <w:r w:rsidRPr="00DD1076">
        <w:rPr>
          <w:rFonts w:ascii="Times New Roman" w:hAnsi="Times New Roman" w:cs="Times New Roman"/>
          <w:sz w:val="24"/>
          <w:szCs w:val="24"/>
        </w:rPr>
        <w:t>Kerangka variabel dependen (terikat)</w:t>
      </w:r>
    </w:p>
    <w:p w:rsidR="00DD1076" w:rsidRPr="00DD1076" w:rsidRDefault="00DD1076" w:rsidP="00DD1076">
      <w:pPr>
        <w:jc w:val="both"/>
        <w:rPr>
          <w:rFonts w:ascii="Times New Roman" w:hAnsi="Times New Roman" w:cs="Times New Roman"/>
          <w:sz w:val="24"/>
          <w:szCs w:val="24"/>
        </w:rPr>
      </w:pPr>
      <w:r w:rsidRPr="00DD1076">
        <w:rPr>
          <w:rFonts w:ascii="Times New Roman" w:hAnsi="Times New Roman" w:cs="Times New Roman"/>
          <w:sz w:val="24"/>
          <w:szCs w:val="24"/>
        </w:rPr>
        <mc:AlternateContent>
          <mc:Choice Requires="wpg">
            <w:drawing>
              <wp:anchor distT="0" distB="0" distL="114300" distR="114300" simplePos="0" relativeHeight="251659264" behindDoc="0" locked="0" layoutInCell="1" allowOverlap="1" wp14:anchorId="0ECE5D92" wp14:editId="1DE85760">
                <wp:simplePos x="0" y="0"/>
                <wp:positionH relativeFrom="column">
                  <wp:posOffset>608539</wp:posOffset>
                </wp:positionH>
                <wp:positionV relativeFrom="paragraph">
                  <wp:posOffset>1165281</wp:posOffset>
                </wp:positionV>
                <wp:extent cx="4074142" cy="1805032"/>
                <wp:effectExtent l="0" t="0" r="3175" b="24130"/>
                <wp:wrapNone/>
                <wp:docPr id="15" name="Group 15"/>
                <wp:cNvGraphicFramePr/>
                <a:graphic xmlns:a="http://schemas.openxmlformats.org/drawingml/2006/main">
                  <a:graphicData uri="http://schemas.microsoft.com/office/word/2010/wordprocessingGroup">
                    <wpg:wgp>
                      <wpg:cNvGrpSpPr/>
                      <wpg:grpSpPr>
                        <a:xfrm>
                          <a:off x="0" y="0"/>
                          <a:ext cx="4074142" cy="1805032"/>
                          <a:chOff x="0" y="0"/>
                          <a:chExt cx="4074142" cy="1805032"/>
                        </a:xfrm>
                      </wpg:grpSpPr>
                      <wpg:grpSp>
                        <wpg:cNvPr id="24" name="Group 24"/>
                        <wpg:cNvGrpSpPr/>
                        <wpg:grpSpPr>
                          <a:xfrm>
                            <a:off x="23149" y="486137"/>
                            <a:ext cx="3830955" cy="1318895"/>
                            <a:chOff x="0" y="0"/>
                            <a:chExt cx="3831221" cy="1319514"/>
                          </a:xfrm>
                        </wpg:grpSpPr>
                        <wps:wsp>
                          <wps:cNvPr id="17" name="Rectangle 17"/>
                          <wps:cNvSpPr/>
                          <wps:spPr>
                            <a:xfrm>
                              <a:off x="0" y="11575"/>
                              <a:ext cx="1736203" cy="39353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1076" w:rsidRPr="008327BD" w:rsidRDefault="00DD1076" w:rsidP="00DD107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Pendidikan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925975"/>
                              <a:ext cx="1736090" cy="39306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1076" w:rsidRDefault="00DD1076" w:rsidP="00DD107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Usia</w:t>
                                </w:r>
                              </w:p>
                              <w:p w:rsidR="00DD1076" w:rsidRPr="008327BD" w:rsidRDefault="00DD1076" w:rsidP="00DD1076">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2476983" y="0"/>
                              <a:ext cx="1354238" cy="1319514"/>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1076" w:rsidRPr="008327BD" w:rsidRDefault="00DD1076" w:rsidP="00DD107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Ibu </w:t>
                                </w:r>
                                <w:r>
                                  <w:rPr>
                                    <w:rFonts w:ascii="Times New Roman" w:hAnsi="Times New Roman" w:cs="Times New Roman"/>
                                    <w:color w:val="000000" w:themeColor="text1"/>
                                    <w:sz w:val="24"/>
                                    <w:szCs w:val="24"/>
                                  </w:rPr>
                                  <w:t>dengan anak berkebutuhan khusus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Connector 20"/>
                          <wps:cNvCnPr/>
                          <wps:spPr>
                            <a:xfrm>
                              <a:off x="1736203" y="196770"/>
                              <a:ext cx="254756" cy="0"/>
                            </a:xfrm>
                            <a:prstGeom prst="line">
                              <a:avLst/>
                            </a:prstGeom>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a:off x="1736203" y="1134319"/>
                              <a:ext cx="254635" cy="0"/>
                            </a:xfrm>
                            <a:prstGeom prst="line">
                              <a:avLst/>
                            </a:prstGeom>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a:off x="1990846" y="636608"/>
                              <a:ext cx="485863" cy="0"/>
                            </a:xfrm>
                            <a:prstGeom prst="line">
                              <a:avLst/>
                            </a:prstGeom>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a:off x="1990846" y="196770"/>
                              <a:ext cx="0" cy="937549"/>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3" name="Text Box 13"/>
                        <wps:cNvSpPr txBox="1"/>
                        <wps:spPr>
                          <a:xfrm>
                            <a:off x="0" y="0"/>
                            <a:ext cx="1793929" cy="370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D1076" w:rsidRPr="00101B5A" w:rsidRDefault="00DD1076" w:rsidP="00DD1076">
                              <w:pPr>
                                <w:jc w:val="center"/>
                                <w:rPr>
                                  <w:rFonts w:ascii="Times New Roman" w:hAnsi="Times New Roman" w:cs="Times New Roman"/>
                                  <w:sz w:val="24"/>
                                </w:rPr>
                              </w:pPr>
                              <w:r w:rsidRPr="00101B5A">
                                <w:rPr>
                                  <w:rFonts w:ascii="Times New Roman" w:hAnsi="Times New Roman" w:cs="Times New Roman"/>
                                  <w:sz w:val="24"/>
                                </w:rPr>
                                <w:t>Variabel Independen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280213" y="0"/>
                            <a:ext cx="1793929" cy="370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D1076" w:rsidRPr="00101B5A" w:rsidRDefault="00DD1076" w:rsidP="00DD1076">
                              <w:pPr>
                                <w:jc w:val="center"/>
                                <w:rPr>
                                  <w:rFonts w:ascii="Times New Roman" w:hAnsi="Times New Roman" w:cs="Times New Roman"/>
                                  <w:sz w:val="24"/>
                                </w:rPr>
                              </w:pPr>
                              <w:r w:rsidRPr="00101B5A">
                                <w:rPr>
                                  <w:rFonts w:ascii="Times New Roman" w:hAnsi="Times New Roman" w:cs="Times New Roman"/>
                                  <w:sz w:val="24"/>
                                </w:rPr>
                                <w:t xml:space="preserve">Variabel </w:t>
                              </w:r>
                              <w:r>
                                <w:rPr>
                                  <w:rFonts w:ascii="Times New Roman" w:hAnsi="Times New Roman" w:cs="Times New Roman"/>
                                  <w:sz w:val="24"/>
                                </w:rPr>
                                <w:t>D</w:t>
                              </w:r>
                              <w:r w:rsidRPr="00101B5A">
                                <w:rPr>
                                  <w:rFonts w:ascii="Times New Roman" w:hAnsi="Times New Roman" w:cs="Times New Roman"/>
                                  <w:sz w:val="24"/>
                                </w:rPr>
                                <w:t>ependen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ECE5D92" id="Group 15" o:spid="_x0000_s1026" style="position:absolute;left:0;text-align:left;margin-left:47.9pt;margin-top:91.75pt;width:320.8pt;height:142.15pt;z-index:251659264" coordsize="40741,18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">
                <v:group id="Group 24" o:spid="_x0000_s1027" style="position:absolute;left:231;top:4861;width:38310;height:13189" coordsize="38312,13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17" o:spid="_x0000_s1028" style="position:absolute;top:115;width:17362;height:3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CB0MEA&#10;AADbAAAADwAAAGRycy9kb3ducmV2LnhtbERPTWvCQBC9F/wPywi9FN0otUrqKiIEehJqQ3sdstMk&#10;bWY2ZFeT/Hu3UPA2j/c52/3AjbpS52snBhbzBBRJ4WwtpYH8I5ttQPmAYrFxQgZG8rDfTR62mFrX&#10;yztdz6FUMUR8igaqENpUa19UxOjnriWJ3LfrGEOEXalth30M50Yvk+RFM9YSGyps6VhR8Xu+sIHn&#10;L//0uTnpMQmc/zCP2erSZ8Y8TofDK6hAQ7iL/91vNs5fw98v8QC9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AgdDBAAAA2wAAAA8AAAAAAAAAAAAAAAAAmAIAAGRycy9kb3du&#10;cmV2LnhtbFBLBQYAAAAABAAEAPUAAACGAwAAAAA=&#10;" filled="f" strokecolor="black [3213]" strokeweight=".25pt">
                    <v:textbox>
                      <w:txbxContent>
                        <w:p w:rsidR="00DD1076" w:rsidRPr="008327BD" w:rsidRDefault="00DD1076" w:rsidP="00DD107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Pendidikan</w:t>
                          </w:r>
                        </w:p>
                      </w:txbxContent>
                    </v:textbox>
                  </v:rect>
                  <v:rect id="Rectangle 18" o:spid="_x0000_s1029" style="position:absolute;top:9259;width:17360;height:3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8VosMA&#10;AADbAAAADwAAAGRycy9kb3ducmV2LnhtbESPQUvDQBCF74L/YRnBi9iNoqWk3RYRAp4Ea6nXITtN&#10;0mZmQ3bbJP/eORR6m+G9ee+b1Wbk1lyoj00QBy+zDAxJGXwjlYPdb/G8ABMTisc2CDmYKMJmfX+3&#10;wtyHQX7osk2V0RCJOTqoU+pya2NZE2OchY5EtUPoGZOufWV9j4OGc2tfs2xuGRvRhho7+qypPG3P&#10;7ODtLz7tF992yhLvjsxT8X4eCuceH8aPJZhEY7qZr9dfXvEVVn/RAez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8VosMAAADbAAAADwAAAAAAAAAAAAAAAACYAgAAZHJzL2Rv&#10;d25yZXYueG1sUEsFBgAAAAAEAAQA9QAAAIgDAAAAAA==&#10;" filled="f" strokecolor="black [3213]" strokeweight=".25pt">
                    <v:textbox>
                      <w:txbxContent>
                        <w:p w:rsidR="00DD1076" w:rsidRDefault="00DD1076" w:rsidP="00DD107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Usia</w:t>
                          </w:r>
                        </w:p>
                        <w:p w:rsidR="00DD1076" w:rsidRPr="008327BD" w:rsidRDefault="00DD1076" w:rsidP="00DD1076">
                          <w:pPr>
                            <w:jc w:val="center"/>
                            <w:rPr>
                              <w:rFonts w:ascii="Times New Roman" w:hAnsi="Times New Roman" w:cs="Times New Roman"/>
                              <w:color w:val="000000" w:themeColor="text1"/>
                              <w:sz w:val="24"/>
                              <w:szCs w:val="24"/>
                            </w:rPr>
                          </w:pPr>
                        </w:p>
                      </w:txbxContent>
                    </v:textbox>
                  </v:rect>
                  <v:rect id="Rectangle 19" o:spid="_x0000_s1030" style="position:absolute;left:24769;width:13543;height:13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OwOcEA&#10;AADbAAAADwAAAGRycy9kb3ducmV2LnhtbERPTWvCQBC9F/wPywi9FN0otWjqKiIEehJqQ3sdstMk&#10;bWY2ZFeT/Hu3UPA2j/c52/3AjbpS52snBhbzBBRJ4WwtpYH8I5utQfmAYrFxQgZG8rDfTR62mFrX&#10;yztdz6FUMUR8igaqENpUa19UxOjnriWJ3LfrGEOEXalth30M50Yvk+RFM9YSGyps6VhR8Xu+sIHn&#10;L//0uT7pMQmc/zCP2erSZ8Y8TofDK6hAQ7iL/91vNs7fwN8v8QC9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TsDnBAAAA2wAAAA8AAAAAAAAAAAAAAAAAmAIAAGRycy9kb3du&#10;cmV2LnhtbFBLBQYAAAAABAAEAPUAAACGAwAAAAA=&#10;" filled="f" strokecolor="black [3213]" strokeweight=".25pt">
                    <v:textbox>
                      <w:txbxContent>
                        <w:p w:rsidR="00DD1076" w:rsidRPr="008327BD" w:rsidRDefault="00DD1076" w:rsidP="00DD107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Ibu </w:t>
                          </w:r>
                          <w:r>
                            <w:rPr>
                              <w:rFonts w:ascii="Times New Roman" w:hAnsi="Times New Roman" w:cs="Times New Roman"/>
                              <w:color w:val="000000" w:themeColor="text1"/>
                              <w:sz w:val="24"/>
                              <w:szCs w:val="24"/>
                            </w:rPr>
                            <w:t>dengan anak berkebutuhan khusus</w:t>
                          </w:r>
                        </w:p>
                      </w:txbxContent>
                    </v:textbox>
                  </v:rect>
                  <v:line id="Straight Connector 20" o:spid="_x0000_s1031" style="position:absolute;visibility:visible;mso-wrap-style:square" from="17362,1967" to="19909,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21DsEAAADbAAAADwAAAGRycy9kb3ducmV2LnhtbERPXWvCMBR9F/wP4Qq+iKZTGF1nFJEJ&#10;gmNuNfh8ae7aYnNTmqj135uHwR4P53u57m0jbtT52rGCl1kCgrhwpuZSgT7tpikIH5ANNo5JwYM8&#10;rFfDwRIz4+78Q7c8lCKGsM9QQRVCm0npi4os+plriSP36zqLIcKulKbDewy3jZwnyau0WHNsqLCl&#10;bUXFJb9aBQf9dp4sjqnW9pR/4beuP46fW6XGo37zDiJQH/7Ff+69UTCP6+OX+AP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rbUOwQAAANsAAAAPAAAAAAAAAAAAAAAA&#10;AKECAABkcnMvZG93bnJldi54bWxQSwUGAAAAAAQABAD5AAAAjwMAAAAA&#10;" strokecolor="black [3200]" strokeweight=".5pt">
                    <v:stroke joinstyle="miter"/>
                  </v:line>
                  <v:line id="Straight Connector 21" o:spid="_x0000_s1032" style="position:absolute;visibility:visible;mso-wrap-style:square" from="17362,11343" to="19908,1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EQlcQAAADbAAAADwAAAGRycy9kb3ducmV2LnhtbESPQWvCQBSE7wX/w/KEXkrdqCCauoqI&#10;QqGiNS49P7KvSTD7NmS3Gv+9Kwg9DjPzDTNfdrYWF2p95VjBcJCAIM6dqbhQoE/b9ykIH5AN1o5J&#10;wY08LBe9lzmmxl35SJcsFCJC2KeooAyhSaX0eUkW/cA1xNH7da3FEGVbSNPiNcJtLUdJMpEWK44L&#10;JTa0Lik/Z39WwZee/byND1Ot7Snb47euNofdWqnXfrf6ABGoC//hZ/vTKBgN4fEl/gC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4RCVxAAAANsAAAAPAAAAAAAAAAAA&#10;AAAAAKECAABkcnMvZG93bnJldi54bWxQSwUGAAAAAAQABAD5AAAAkgMAAAAA&#10;" strokecolor="black [3200]" strokeweight=".5pt">
                    <v:stroke joinstyle="miter"/>
                  </v:line>
                  <v:line id="Straight Connector 22" o:spid="_x0000_s1033" style="position:absolute;visibility:visible;mso-wrap-style:square" from="19908,6366" to="24767,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OO4sQAAADbAAAADwAAAGRycy9kb3ducmV2LnhtbESPQWvCQBSE7wX/w/KEXkrdGKHY6Coi&#10;CoJS27h4fmRfk9Ds25Ddavz3bqHgcZiZb5j5sreNuFDna8cKxqMEBHHhTM2lAn3avk5B+IBssHFM&#10;Cm7kYbkYPM0xM+7KX3TJQykihH2GCqoQ2kxKX1Rk0Y9cSxy9b9dZDFF2pTQdXiPcNjJNkjdpsea4&#10;UGFL64qKn/zXKtjr9/PL5DjV2p7yD/zU9eZ4WCv1POxXMxCB+vAI/7d3RkGawt+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M47ixAAAANsAAAAPAAAAAAAAAAAA&#10;AAAAAKECAABkcnMvZG93bnJldi54bWxQSwUGAAAAAAQABAD5AAAAkgMAAAAA&#10;" strokecolor="black [3200]" strokeweight=".5pt">
                    <v:stroke joinstyle="miter"/>
                  </v:line>
                  <v:line id="Straight Connector 23" o:spid="_x0000_s1034" style="position:absolute;visibility:visible;mso-wrap-style:square" from="19908,1967" to="19908,1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8recQAAADbAAAADwAAAGRycy9kb3ducmV2LnhtbESPQWvCQBSE70L/w/IKXqRuVBCbukoR&#10;BcGiNi49P7KvSWj2bciuGv99VxA8DjPzDTNfdrYWF2p95VjBaJiAIM6dqbhQoE+btxkIH5AN1o5J&#10;wY08LBcvvTmmxl35my5ZKESEsE9RQRlCk0rp85Is+qFriKP361qLIcq2kKbFa4TbWo6TZCotVhwX&#10;SmxoVVL+l52tgp1+/xlMDjOt7Snb41FX68PXSqn+a/f5ASJQF57hR3trFIwncP8Sf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fyt5xAAAANsAAAAPAAAAAAAAAAAA&#10;AAAAAKECAABkcnMvZG93bnJldi54bWxQSwUGAAAAAAQABAD5AAAAkgMAAAAA&#10;" strokecolor="black [3200]" strokeweight=".5pt">
                    <v:stroke joinstyle="miter"/>
                  </v:line>
                </v:group>
                <v:shapetype id="_x0000_t202" coordsize="21600,21600" o:spt="202" path="m,l,21600r21600,l21600,xe">
                  <v:stroke joinstyle="miter"/>
                  <v:path gradientshapeok="t" o:connecttype="rect"/>
                </v:shapetype>
                <v:shape id="Text Box 13" o:spid="_x0000_s1035" type="#_x0000_t202" style="position:absolute;width:17939;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Zr8MA&#10;AADbAAAADwAAAGRycy9kb3ducmV2LnhtbERPS2vCQBC+C/0PyxS8SN1o6IPUVUTUircabeltyE6T&#10;YHY2ZNck/fduQfA2H99zZoveVKKlxpWWFUzGEQjizOqScwXHdPP0BsJ5ZI2VZVLwRw4W84fBDBNt&#10;O/6k9uBzEULYJaig8L5OpHRZQQbd2NbEgfu1jUEfYJNL3WAXwk0lp1H0Ig2WHBoKrGlVUHY+XIyC&#10;n1H+vXf99tTFz3G9/mjT1y+dKjV87JfvIDz1/i6+uXc6zI/h/5dwgJ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HZr8MAAADbAAAADwAAAAAAAAAAAAAAAACYAgAAZHJzL2Rv&#10;d25yZXYueG1sUEsFBgAAAAAEAAQA9QAAAIgDAAAAAA==&#10;" fillcolor="white [3201]" stroked="f" strokeweight=".5pt">
                  <v:textbox>
                    <w:txbxContent>
                      <w:p w:rsidR="00DD1076" w:rsidRPr="00101B5A" w:rsidRDefault="00DD1076" w:rsidP="00DD1076">
                        <w:pPr>
                          <w:jc w:val="center"/>
                          <w:rPr>
                            <w:rFonts w:ascii="Times New Roman" w:hAnsi="Times New Roman" w:cs="Times New Roman"/>
                            <w:sz w:val="24"/>
                          </w:rPr>
                        </w:pPr>
                        <w:r w:rsidRPr="00101B5A">
                          <w:rPr>
                            <w:rFonts w:ascii="Times New Roman" w:hAnsi="Times New Roman" w:cs="Times New Roman"/>
                            <w:sz w:val="24"/>
                          </w:rPr>
                          <w:t>Variabel Independen</w:t>
                        </w:r>
                      </w:p>
                    </w:txbxContent>
                  </v:textbox>
                </v:shape>
                <v:shape id="Text Box 14" o:spid="_x0000_s1036" type="#_x0000_t202" style="position:absolute;left:22802;width:17939;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B28MA&#10;AADbAAAADwAAAGRycy9kb3ducmV2LnhtbERPS2vCQBC+C/0PyxR6kbrx1Up0FZE+xJumKt6G7DQJ&#10;zc6G7DZJ/31XELzNx/ecxaozpWiodoVlBcNBBII4tbrgTMFX8v48A+E8ssbSMin4Iwer5UNvgbG2&#10;Le+pOfhMhBB2MSrIva9iKV2ak0E3sBVx4L5tbdAHWGdS19iGcFPKURS9SIMFh4YcK9rklP4cfo2C&#10;Sz8771z3cWzH03H19tkkryedKPX02K3nIDx1/i6+ubc6zJ/A9Zdw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B28MAAADbAAAADwAAAAAAAAAAAAAAAACYAgAAZHJzL2Rv&#10;d25yZXYueG1sUEsFBgAAAAAEAAQA9QAAAIgDAAAAAA==&#10;" fillcolor="white [3201]" stroked="f" strokeweight=".5pt">
                  <v:textbox>
                    <w:txbxContent>
                      <w:p w:rsidR="00DD1076" w:rsidRPr="00101B5A" w:rsidRDefault="00DD1076" w:rsidP="00DD1076">
                        <w:pPr>
                          <w:jc w:val="center"/>
                          <w:rPr>
                            <w:rFonts w:ascii="Times New Roman" w:hAnsi="Times New Roman" w:cs="Times New Roman"/>
                            <w:sz w:val="24"/>
                          </w:rPr>
                        </w:pPr>
                        <w:r w:rsidRPr="00101B5A">
                          <w:rPr>
                            <w:rFonts w:ascii="Times New Roman" w:hAnsi="Times New Roman" w:cs="Times New Roman"/>
                            <w:sz w:val="24"/>
                          </w:rPr>
                          <w:t xml:space="preserve">Variabel </w:t>
                        </w:r>
                        <w:r>
                          <w:rPr>
                            <w:rFonts w:ascii="Times New Roman" w:hAnsi="Times New Roman" w:cs="Times New Roman"/>
                            <w:sz w:val="24"/>
                          </w:rPr>
                          <w:t>D</w:t>
                        </w:r>
                        <w:r w:rsidRPr="00101B5A">
                          <w:rPr>
                            <w:rFonts w:ascii="Times New Roman" w:hAnsi="Times New Roman" w:cs="Times New Roman"/>
                            <w:sz w:val="24"/>
                          </w:rPr>
                          <w:t>ependen</w:t>
                        </w:r>
                      </w:p>
                    </w:txbxContent>
                  </v:textbox>
                </v:shape>
              </v:group>
            </w:pict>
          </mc:Fallback>
        </mc:AlternateContent>
      </w:r>
      <w:r w:rsidRPr="00DD1076">
        <w:rPr>
          <w:rFonts w:ascii="Times New Roman" w:hAnsi="Times New Roman" w:cs="Times New Roman"/>
          <w:sz w:val="24"/>
          <w:szCs w:val="24"/>
        </w:rPr>
        <w:t>Berdasarkan teori yang telah diuraikan pada tinjauan pustakan, maka penulis membuat kerangka konsep mengenai penelitian  tahun 2022 sebagai berikut:</w:t>
      </w:r>
    </w:p>
    <w:p w:rsidR="00DD1076" w:rsidRPr="00DD1076" w:rsidRDefault="00DD1076" w:rsidP="00DD1076">
      <w:pPr>
        <w:tabs>
          <w:tab w:val="left" w:pos="6375"/>
        </w:tabs>
        <w:jc w:val="both"/>
        <w:rPr>
          <w:rFonts w:ascii="Times New Roman" w:hAnsi="Times New Roman" w:cs="Times New Roman"/>
          <w:b/>
          <w:sz w:val="24"/>
          <w:szCs w:val="24"/>
        </w:rPr>
      </w:pPr>
      <w:r>
        <w:rPr>
          <w:rFonts w:ascii="Times New Roman" w:hAnsi="Times New Roman" w:cs="Times New Roman"/>
          <w:b/>
          <w:sz w:val="24"/>
          <w:szCs w:val="24"/>
        </w:rPr>
        <w:tab/>
      </w:r>
    </w:p>
    <w:p w:rsidR="00DD1076" w:rsidRPr="00DD1076" w:rsidRDefault="00DD1076" w:rsidP="00DD1076">
      <w:pPr>
        <w:rPr>
          <w:rFonts w:ascii="Times New Roman" w:hAnsi="Times New Roman" w:cs="Times New Roman"/>
          <w:b/>
          <w:sz w:val="24"/>
          <w:szCs w:val="24"/>
        </w:rPr>
      </w:pPr>
    </w:p>
    <w:p w:rsidR="00DD1076" w:rsidRDefault="00DD1076" w:rsidP="00DD1076">
      <w:pPr>
        <w:rPr>
          <w:rFonts w:ascii="Times New Roman" w:hAnsi="Times New Roman" w:cs="Times New Roman"/>
          <w:b/>
          <w:sz w:val="24"/>
          <w:szCs w:val="24"/>
        </w:rPr>
      </w:pPr>
      <w:r w:rsidRPr="00DD1076">
        <w:rPr>
          <w:rFonts w:ascii="Times New Roman" w:hAnsi="Times New Roman" w:cs="Times New Roman"/>
          <w:b/>
          <w:sz w:val="24"/>
          <w:szCs w:val="24"/>
        </w:rPr>
        <w:t xml:space="preserve">       </w:t>
      </w:r>
    </w:p>
    <w:p w:rsidR="00DD1076" w:rsidRDefault="00DD1076" w:rsidP="00DD1076">
      <w:pPr>
        <w:rPr>
          <w:rFonts w:ascii="Times New Roman" w:hAnsi="Times New Roman" w:cs="Times New Roman"/>
          <w:b/>
          <w:sz w:val="24"/>
          <w:szCs w:val="24"/>
        </w:rPr>
      </w:pPr>
    </w:p>
    <w:p w:rsidR="00DD1076" w:rsidRDefault="00DD1076" w:rsidP="00DD1076">
      <w:pPr>
        <w:rPr>
          <w:rFonts w:ascii="Times New Roman" w:hAnsi="Times New Roman" w:cs="Times New Roman"/>
          <w:b/>
          <w:sz w:val="24"/>
          <w:szCs w:val="24"/>
        </w:rPr>
      </w:pPr>
    </w:p>
    <w:p w:rsidR="00DD1076" w:rsidRDefault="00DD1076" w:rsidP="00DD1076">
      <w:pPr>
        <w:rPr>
          <w:rFonts w:ascii="Times New Roman" w:hAnsi="Times New Roman" w:cs="Times New Roman"/>
          <w:b/>
          <w:sz w:val="24"/>
          <w:szCs w:val="24"/>
        </w:rPr>
      </w:pPr>
    </w:p>
    <w:p w:rsidR="00DD1076" w:rsidRDefault="00DD1076" w:rsidP="00DD1076">
      <w:pPr>
        <w:rPr>
          <w:rFonts w:ascii="Times New Roman" w:hAnsi="Times New Roman" w:cs="Times New Roman"/>
          <w:b/>
          <w:sz w:val="24"/>
          <w:szCs w:val="24"/>
        </w:rPr>
      </w:pPr>
    </w:p>
    <w:p w:rsidR="00DD1076" w:rsidRDefault="00DD1076" w:rsidP="00DD1076">
      <w:pPr>
        <w:rPr>
          <w:rFonts w:ascii="Times New Roman" w:hAnsi="Times New Roman" w:cs="Times New Roman"/>
          <w:b/>
          <w:sz w:val="24"/>
          <w:szCs w:val="24"/>
        </w:rPr>
      </w:pPr>
    </w:p>
    <w:p w:rsidR="00DD1076" w:rsidRPr="00DD1076" w:rsidRDefault="00DD1076" w:rsidP="00DD1076">
      <w:pPr>
        <w:rPr>
          <w:rFonts w:ascii="Times New Roman" w:hAnsi="Times New Roman" w:cs="Times New Roman"/>
          <w:b/>
          <w:sz w:val="24"/>
          <w:szCs w:val="24"/>
        </w:rPr>
      </w:pPr>
    </w:p>
    <w:p w:rsidR="00DD1076" w:rsidRPr="00DD1076" w:rsidRDefault="00DD1076" w:rsidP="00DD1076">
      <w:pPr>
        <w:rPr>
          <w:rFonts w:ascii="Times New Roman" w:hAnsi="Times New Roman" w:cs="Times New Roman"/>
          <w:b/>
          <w:sz w:val="24"/>
          <w:szCs w:val="24"/>
        </w:rPr>
      </w:pPr>
      <w:r w:rsidRPr="00DD1076">
        <w:rPr>
          <w:rFonts w:ascii="Times New Roman" w:hAnsi="Times New Roman" w:cs="Times New Roman"/>
          <w:b/>
          <w:sz w:val="24"/>
          <w:szCs w:val="24"/>
        </w:rPr>
        <w:tab/>
      </w:r>
      <w:r w:rsidRPr="00DD1076">
        <w:rPr>
          <w:rFonts w:ascii="Times New Roman" w:hAnsi="Times New Roman" w:cs="Times New Roman"/>
          <w:b/>
          <w:sz w:val="24"/>
          <w:szCs w:val="24"/>
        </w:rPr>
        <w:tab/>
      </w:r>
      <w:r w:rsidRPr="00DD1076">
        <w:rPr>
          <w:rFonts w:ascii="Times New Roman" w:hAnsi="Times New Roman" w:cs="Times New Roman"/>
          <w:b/>
          <w:sz w:val="24"/>
          <w:szCs w:val="24"/>
        </w:rPr>
        <w:tab/>
        <w:t xml:space="preserve">   </w:t>
      </w:r>
      <w:r w:rsidRPr="00DD1076">
        <w:rPr>
          <w:rFonts w:ascii="Times New Roman" w:hAnsi="Times New Roman" w:cs="Times New Roman"/>
          <w:b/>
          <w:sz w:val="24"/>
          <w:szCs w:val="24"/>
        </w:rPr>
        <w:tab/>
        <w:t>Gambar 3.1 Kerangka Konsep</w:t>
      </w:r>
      <w:r w:rsidRPr="00DD1076">
        <w:rPr>
          <w:rFonts w:ascii="Times New Roman" w:hAnsi="Times New Roman" w:cs="Times New Roman"/>
          <w:b/>
          <w:sz w:val="24"/>
          <w:szCs w:val="24"/>
        </w:rPr>
        <w:tab/>
      </w:r>
    </w:p>
    <w:p w:rsidR="00DD1076" w:rsidRPr="00DD1076" w:rsidRDefault="00DD1076" w:rsidP="00DD1076">
      <w:pPr>
        <w:rPr>
          <w:rFonts w:ascii="Times New Roman" w:hAnsi="Times New Roman" w:cs="Times New Roman"/>
          <w:b/>
          <w:sz w:val="24"/>
          <w:szCs w:val="24"/>
        </w:rPr>
      </w:pPr>
    </w:p>
    <w:p w:rsidR="00DD1076" w:rsidRPr="00DD1076" w:rsidRDefault="00DD1076" w:rsidP="00DD1076">
      <w:pPr>
        <w:numPr>
          <w:ilvl w:val="0"/>
          <w:numId w:val="1"/>
        </w:numPr>
        <w:rPr>
          <w:rFonts w:ascii="Times New Roman" w:hAnsi="Times New Roman" w:cs="Times New Roman"/>
          <w:b/>
          <w:sz w:val="24"/>
          <w:szCs w:val="24"/>
        </w:rPr>
        <w:sectPr w:rsidR="00DD1076" w:rsidRPr="00DD1076" w:rsidSect="000F0A23">
          <w:headerReference w:type="default" r:id="rId5"/>
          <w:footerReference w:type="default" r:id="rId6"/>
          <w:pgSz w:w="11906" w:h="16838" w:code="9"/>
          <w:pgMar w:top="1701" w:right="1701" w:bottom="1701" w:left="2268" w:header="709" w:footer="709" w:gutter="0"/>
          <w:pgNumType w:start="22"/>
          <w:cols w:space="708"/>
          <w:docGrid w:linePitch="360"/>
        </w:sectPr>
      </w:pPr>
    </w:p>
    <w:p w:rsidR="00DD1076" w:rsidRPr="00DD1076" w:rsidRDefault="00DD1076" w:rsidP="00DD1076">
      <w:pPr>
        <w:numPr>
          <w:ilvl w:val="0"/>
          <w:numId w:val="1"/>
        </w:numPr>
        <w:rPr>
          <w:rFonts w:ascii="Times New Roman" w:hAnsi="Times New Roman" w:cs="Times New Roman"/>
          <w:b/>
          <w:sz w:val="24"/>
          <w:szCs w:val="24"/>
        </w:rPr>
      </w:pPr>
      <w:r w:rsidRPr="00DD1076">
        <w:rPr>
          <w:rFonts w:ascii="Times New Roman" w:hAnsi="Times New Roman" w:cs="Times New Roman"/>
          <w:b/>
          <w:sz w:val="24"/>
          <w:szCs w:val="24"/>
        </w:rPr>
        <w:lastRenderedPageBreak/>
        <w:t>Definisi Operasional</w:t>
      </w:r>
    </w:p>
    <w:p w:rsidR="00DD1076" w:rsidRPr="00DD1076" w:rsidRDefault="00DD1076" w:rsidP="00DD1076">
      <w:pPr>
        <w:jc w:val="both"/>
        <w:rPr>
          <w:rFonts w:ascii="Times New Roman" w:hAnsi="Times New Roman" w:cs="Times New Roman"/>
          <w:b/>
          <w:sz w:val="24"/>
          <w:szCs w:val="24"/>
        </w:rPr>
      </w:pPr>
      <w:r w:rsidRPr="00DD1076">
        <w:rPr>
          <w:rFonts w:ascii="Times New Roman" w:hAnsi="Times New Roman" w:cs="Times New Roman"/>
          <w:sz w:val="24"/>
          <w:szCs w:val="24"/>
        </w:rPr>
        <w:t>Definisi operasional sangat diperlukan agar pengukuran variabel atau pengukuran data dalam mengetahui baik buruknya suatu penelitian dan mempermudah pemahaman penelitian dalam membahas suatu penelitian dan memberikan hasil yang konsisten antara sumber data yang satu dengan resonden yang lain (Nasution, 2020). Berikut ini adalah tabel definisi operasional :</w:t>
      </w:r>
    </w:p>
    <w:p w:rsidR="00DD1076" w:rsidRPr="00DD1076" w:rsidRDefault="00DD1076" w:rsidP="00DD1076">
      <w:pPr>
        <w:tabs>
          <w:tab w:val="left" w:pos="4800"/>
        </w:tabs>
        <w:jc w:val="both"/>
        <w:rPr>
          <w:rFonts w:ascii="Times New Roman" w:hAnsi="Times New Roman" w:cs="Times New Roman"/>
          <w:sz w:val="24"/>
          <w:szCs w:val="24"/>
        </w:rPr>
      </w:pPr>
      <w:r>
        <w:rPr>
          <w:rFonts w:ascii="Times New Roman" w:hAnsi="Times New Roman" w:cs="Times New Roman"/>
          <w:sz w:val="24"/>
          <w:szCs w:val="24"/>
        </w:rPr>
        <w:tab/>
      </w:r>
    </w:p>
    <w:p w:rsidR="00DD1076" w:rsidRPr="00DD1076" w:rsidRDefault="00DD1076" w:rsidP="00DD1076">
      <w:pPr>
        <w:jc w:val="both"/>
        <w:rPr>
          <w:rFonts w:ascii="Times New Roman" w:hAnsi="Times New Roman" w:cs="Times New Roman"/>
          <w:sz w:val="24"/>
          <w:szCs w:val="24"/>
        </w:rPr>
      </w:pPr>
    </w:p>
    <w:p w:rsidR="00DD1076" w:rsidRPr="00DD1076" w:rsidRDefault="00DD1076" w:rsidP="00DD1076">
      <w:pPr>
        <w:rPr>
          <w:rFonts w:ascii="Times New Roman" w:hAnsi="Times New Roman" w:cs="Times New Roman"/>
          <w:sz w:val="24"/>
          <w:szCs w:val="24"/>
        </w:rPr>
      </w:pPr>
    </w:p>
    <w:p w:rsidR="00DD1076" w:rsidRPr="00DD1076" w:rsidRDefault="00DD1076" w:rsidP="00DD1076">
      <w:pPr>
        <w:rPr>
          <w:rFonts w:ascii="Times New Roman" w:hAnsi="Times New Roman" w:cs="Times New Roman"/>
          <w:sz w:val="24"/>
          <w:szCs w:val="24"/>
        </w:rPr>
      </w:pPr>
    </w:p>
    <w:p w:rsidR="00DD1076" w:rsidRPr="00DD1076" w:rsidRDefault="00DD1076" w:rsidP="00DD1076">
      <w:pPr>
        <w:rPr>
          <w:rFonts w:ascii="Times New Roman" w:hAnsi="Times New Roman" w:cs="Times New Roman"/>
          <w:sz w:val="24"/>
          <w:szCs w:val="24"/>
        </w:rPr>
      </w:pPr>
    </w:p>
    <w:p w:rsidR="00DD1076" w:rsidRPr="00DD1076" w:rsidRDefault="00DD1076" w:rsidP="00DD1076">
      <w:pPr>
        <w:rPr>
          <w:rFonts w:ascii="Times New Roman" w:hAnsi="Times New Roman" w:cs="Times New Roman"/>
          <w:sz w:val="24"/>
          <w:szCs w:val="24"/>
        </w:rPr>
      </w:pPr>
    </w:p>
    <w:p w:rsidR="00DD1076" w:rsidRPr="00DD1076" w:rsidRDefault="00DD1076" w:rsidP="00DD1076">
      <w:pPr>
        <w:rPr>
          <w:rFonts w:ascii="Times New Roman" w:hAnsi="Times New Roman" w:cs="Times New Roman"/>
          <w:sz w:val="24"/>
          <w:szCs w:val="24"/>
        </w:rPr>
      </w:pPr>
    </w:p>
    <w:p w:rsidR="00DD1076" w:rsidRPr="00DD1076" w:rsidRDefault="00DD1076" w:rsidP="00DD1076">
      <w:pPr>
        <w:rPr>
          <w:rFonts w:ascii="Times New Roman" w:hAnsi="Times New Roman" w:cs="Times New Roman"/>
          <w:sz w:val="24"/>
          <w:szCs w:val="24"/>
        </w:rPr>
      </w:pPr>
    </w:p>
    <w:p w:rsidR="00DD1076" w:rsidRPr="00DD1076" w:rsidRDefault="00DD1076" w:rsidP="00DD1076">
      <w:pPr>
        <w:rPr>
          <w:rFonts w:ascii="Times New Roman" w:hAnsi="Times New Roman" w:cs="Times New Roman"/>
          <w:sz w:val="24"/>
          <w:szCs w:val="24"/>
        </w:rPr>
      </w:pPr>
    </w:p>
    <w:p w:rsidR="00DD1076" w:rsidRPr="00DD1076" w:rsidRDefault="00DD1076" w:rsidP="00DD1076">
      <w:pPr>
        <w:rPr>
          <w:rFonts w:ascii="Times New Roman" w:hAnsi="Times New Roman" w:cs="Times New Roman"/>
          <w:sz w:val="24"/>
          <w:szCs w:val="24"/>
        </w:rPr>
        <w:sectPr w:rsidR="00DD1076" w:rsidRPr="00DD1076" w:rsidSect="000F0A23">
          <w:headerReference w:type="default" r:id="rId7"/>
          <w:footerReference w:type="default" r:id="rId8"/>
          <w:pgSz w:w="11906" w:h="16838" w:code="9"/>
          <w:pgMar w:top="1701" w:right="1701" w:bottom="1701" w:left="2268" w:header="709" w:footer="709" w:gutter="0"/>
          <w:pgNumType w:start="23"/>
          <w:cols w:space="708"/>
          <w:docGrid w:linePitch="360"/>
        </w:sectPr>
      </w:pPr>
    </w:p>
    <w:p w:rsidR="00DD1076" w:rsidRPr="00DD1076" w:rsidRDefault="00DD1076" w:rsidP="00DD1076">
      <w:pPr>
        <w:rPr>
          <w:rFonts w:ascii="Times New Roman" w:hAnsi="Times New Roman" w:cs="Times New Roman"/>
          <w:b/>
          <w:sz w:val="24"/>
          <w:szCs w:val="24"/>
        </w:rPr>
      </w:pPr>
      <w:r w:rsidRPr="00DD1076">
        <w:rPr>
          <w:rFonts w:ascii="Times New Roman" w:hAnsi="Times New Roman" w:cs="Times New Roman"/>
          <w:b/>
          <w:sz w:val="24"/>
          <w:szCs w:val="24"/>
        </w:rPr>
        <w:lastRenderedPageBreak/>
        <w:t>Tabel. 3.1Definisi Operasional</w:t>
      </w:r>
    </w:p>
    <w:tbl>
      <w:tblPr>
        <w:tblStyle w:val="TableGrid"/>
        <w:tblW w:w="15876" w:type="dxa"/>
        <w:tblInd w:w="-1202" w:type="dxa"/>
        <w:tblLook w:val="04A0" w:firstRow="1" w:lastRow="0" w:firstColumn="1" w:lastColumn="0" w:noHBand="0" w:noVBand="1"/>
      </w:tblPr>
      <w:tblGrid>
        <w:gridCol w:w="511"/>
        <w:gridCol w:w="2714"/>
        <w:gridCol w:w="5267"/>
        <w:gridCol w:w="1203"/>
        <w:gridCol w:w="1626"/>
        <w:gridCol w:w="2429"/>
        <w:gridCol w:w="2126"/>
      </w:tblGrid>
      <w:tr w:rsidR="00DD1076" w:rsidRPr="00DD1076" w:rsidTr="00B77B36">
        <w:trPr>
          <w:trHeight w:val="342"/>
        </w:trPr>
        <w:tc>
          <w:tcPr>
            <w:tcW w:w="0" w:type="auto"/>
            <w:vAlign w:val="center"/>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No</w:t>
            </w:r>
          </w:p>
        </w:tc>
        <w:tc>
          <w:tcPr>
            <w:tcW w:w="0" w:type="auto"/>
            <w:vAlign w:val="center"/>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Variabel Dependen</w:t>
            </w:r>
          </w:p>
        </w:tc>
        <w:tc>
          <w:tcPr>
            <w:tcW w:w="0" w:type="auto"/>
            <w:vAlign w:val="center"/>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Definisi</w:t>
            </w: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Operasional</w:t>
            </w:r>
          </w:p>
        </w:tc>
        <w:tc>
          <w:tcPr>
            <w:tcW w:w="0" w:type="auto"/>
            <w:vAlign w:val="center"/>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Alat Ukur</w:t>
            </w:r>
          </w:p>
        </w:tc>
        <w:tc>
          <w:tcPr>
            <w:tcW w:w="0" w:type="auto"/>
            <w:vAlign w:val="center"/>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Cara  ukur</w:t>
            </w:r>
          </w:p>
        </w:tc>
        <w:tc>
          <w:tcPr>
            <w:tcW w:w="2362" w:type="dxa"/>
            <w:vAlign w:val="center"/>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Hasil  Ukur</w:t>
            </w:r>
          </w:p>
        </w:tc>
        <w:tc>
          <w:tcPr>
            <w:tcW w:w="2126" w:type="dxa"/>
            <w:vAlign w:val="center"/>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Skala Ukur</w:t>
            </w:r>
          </w:p>
        </w:tc>
      </w:tr>
      <w:tr w:rsidR="00DD1076" w:rsidRPr="00DD1076" w:rsidTr="00B77B36">
        <w:trPr>
          <w:trHeight w:val="1520"/>
        </w:trPr>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1.</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Ibu Dengan Anak Berkebutuhan Khusus</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Segala sesuatu yang diketahui ibu tentang kesehatan gigi dan mulut</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Kuesioner</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Pengisian kuesioner</w:t>
            </w:r>
          </w:p>
        </w:tc>
        <w:tc>
          <w:tcPr>
            <w:tcW w:w="2362" w:type="dxa"/>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1: Benar</w:t>
            </w: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0 : salah</w:t>
            </w: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 xml:space="preserve">Baik: skor </w:t>
            </w:r>
            <w:r w:rsidRPr="00DD1076">
              <w:rPr>
                <w:rFonts w:ascii="Times New Roman" w:hAnsi="Times New Roman" w:cs="Times New Roman"/>
                <w:sz w:val="24"/>
                <w:szCs w:val="24"/>
              </w:rPr>
              <w:sym w:font="Symbol" w:char="F0B3"/>
            </w:r>
            <w:r w:rsidRPr="00DD1076">
              <w:rPr>
                <w:rFonts w:ascii="Times New Roman" w:hAnsi="Times New Roman" w:cs="Times New Roman"/>
                <w:sz w:val="24"/>
                <w:szCs w:val="24"/>
              </w:rPr>
              <w:t xml:space="preserve"> 6,29</w:t>
            </w: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Buruk: &lt; 6,2</w:t>
            </w:r>
          </w:p>
        </w:tc>
        <w:tc>
          <w:tcPr>
            <w:tcW w:w="2126" w:type="dxa"/>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Nominal</w:t>
            </w:r>
          </w:p>
        </w:tc>
      </w:tr>
      <w:tr w:rsidR="00DD1076" w:rsidRPr="00DD1076" w:rsidTr="00B77B36">
        <w:trPr>
          <w:trHeight w:val="653"/>
        </w:trPr>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No</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Variabel Independen</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Definisi Operasional</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Alat Ukur</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Cara Ukur</w:t>
            </w:r>
          </w:p>
        </w:tc>
        <w:tc>
          <w:tcPr>
            <w:tcW w:w="2362" w:type="dxa"/>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Hasil Ukur</w:t>
            </w:r>
          </w:p>
        </w:tc>
        <w:tc>
          <w:tcPr>
            <w:tcW w:w="2126" w:type="dxa"/>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Skala Ukur</w:t>
            </w:r>
          </w:p>
        </w:tc>
      </w:tr>
      <w:tr w:rsidR="00DD1076" w:rsidRPr="00DD1076" w:rsidTr="00B77B36">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2.</w:t>
            </w:r>
          </w:p>
          <w:p w:rsidR="00DD1076" w:rsidRPr="00DD1076" w:rsidRDefault="00DD1076" w:rsidP="00DD1076">
            <w:pPr>
              <w:spacing w:after="160" w:line="259" w:lineRule="auto"/>
              <w:rPr>
                <w:rFonts w:ascii="Times New Roman" w:hAnsi="Times New Roman" w:cs="Times New Roman"/>
                <w:sz w:val="24"/>
                <w:szCs w:val="24"/>
              </w:rPr>
            </w:pP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mc:AlternateContent>
                <mc:Choice Requires="wps">
                  <w:drawing>
                    <wp:anchor distT="0" distB="0" distL="114300" distR="114300" simplePos="0" relativeHeight="251660288" behindDoc="0" locked="0" layoutInCell="1" allowOverlap="1" wp14:anchorId="756CAD3A" wp14:editId="653E827A">
                      <wp:simplePos x="0" y="0"/>
                      <wp:positionH relativeFrom="column">
                        <wp:posOffset>-95885</wp:posOffset>
                      </wp:positionH>
                      <wp:positionV relativeFrom="paragraph">
                        <wp:posOffset>172275</wp:posOffset>
                      </wp:positionV>
                      <wp:extent cx="10082093" cy="0"/>
                      <wp:effectExtent l="0" t="0" r="14605" b="19050"/>
                      <wp:wrapNone/>
                      <wp:docPr id="16" name="Straight Connector 16"/>
                      <wp:cNvGraphicFramePr/>
                      <a:graphic xmlns:a="http://schemas.openxmlformats.org/drawingml/2006/main">
                        <a:graphicData uri="http://schemas.microsoft.com/office/word/2010/wordprocessingShape">
                          <wps:wsp>
                            <wps:cNvCnPr/>
                            <wps:spPr>
                              <a:xfrm>
                                <a:off x="0" y="0"/>
                                <a:ext cx="100820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7C38B" id="Straight Connector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5pt,13.55pt" to="786.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" strokecolor="black [3200]" strokeweight=".5pt">
                      <v:stroke joinstyle="miter"/>
                    </v:line>
                  </w:pict>
                </mc:Fallback>
              </mc:AlternateContent>
            </w: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3.</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Pendidikan</w:t>
            </w:r>
          </w:p>
          <w:p w:rsidR="00DD1076" w:rsidRPr="00DD1076" w:rsidRDefault="00DD1076" w:rsidP="00DD1076">
            <w:pPr>
              <w:spacing w:after="160" w:line="259" w:lineRule="auto"/>
              <w:rPr>
                <w:rFonts w:ascii="Times New Roman" w:hAnsi="Times New Roman" w:cs="Times New Roman"/>
                <w:sz w:val="24"/>
                <w:szCs w:val="24"/>
              </w:rPr>
            </w:pPr>
          </w:p>
          <w:p w:rsidR="00DD1076" w:rsidRPr="00DD1076" w:rsidRDefault="00DD1076" w:rsidP="00DD1076">
            <w:pPr>
              <w:spacing w:after="160" w:line="259" w:lineRule="auto"/>
              <w:rPr>
                <w:rFonts w:ascii="Times New Roman" w:hAnsi="Times New Roman" w:cs="Times New Roman"/>
                <w:sz w:val="24"/>
                <w:szCs w:val="24"/>
              </w:rPr>
            </w:pP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Usia</w:t>
            </w:r>
          </w:p>
          <w:p w:rsidR="00DD1076" w:rsidRPr="00DD1076" w:rsidRDefault="00DD1076" w:rsidP="00DD1076">
            <w:pPr>
              <w:spacing w:after="160" w:line="259" w:lineRule="auto"/>
              <w:rPr>
                <w:rFonts w:ascii="Times New Roman" w:hAnsi="Times New Roman" w:cs="Times New Roman"/>
                <w:sz w:val="24"/>
                <w:szCs w:val="24"/>
              </w:rPr>
            </w:pPr>
          </w:p>
          <w:p w:rsidR="00DD1076" w:rsidRPr="00DD1076" w:rsidRDefault="00DD1076" w:rsidP="00DD1076">
            <w:pPr>
              <w:spacing w:after="160" w:line="259" w:lineRule="auto"/>
              <w:rPr>
                <w:rFonts w:ascii="Times New Roman" w:hAnsi="Times New Roman" w:cs="Times New Roman"/>
                <w:sz w:val="24"/>
                <w:szCs w:val="24"/>
              </w:rPr>
            </w:pP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Suatu tingkatan pendidikan yang dimulai dari sekolah dasar sampai perguruan tinggi</w:t>
            </w:r>
          </w:p>
          <w:p w:rsidR="00DD1076" w:rsidRPr="00DD1076" w:rsidRDefault="00DD1076" w:rsidP="00DD1076">
            <w:pPr>
              <w:spacing w:after="160" w:line="259" w:lineRule="auto"/>
              <w:rPr>
                <w:rFonts w:ascii="Times New Roman" w:hAnsi="Times New Roman" w:cs="Times New Roman"/>
                <w:sz w:val="24"/>
                <w:szCs w:val="24"/>
              </w:rPr>
            </w:pP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Di ukur dari usia  kelahiran  sampai tahun sekarang di ukur dari usia kelahiran sampai tahun sekarang</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Kuesioner</w:t>
            </w:r>
          </w:p>
          <w:p w:rsidR="00DD1076" w:rsidRPr="00DD1076" w:rsidRDefault="00DD1076" w:rsidP="00DD1076">
            <w:pPr>
              <w:spacing w:after="160" w:line="259" w:lineRule="auto"/>
              <w:rPr>
                <w:rFonts w:ascii="Times New Roman" w:hAnsi="Times New Roman" w:cs="Times New Roman"/>
                <w:sz w:val="24"/>
                <w:szCs w:val="24"/>
              </w:rPr>
            </w:pPr>
          </w:p>
          <w:p w:rsidR="00DD1076" w:rsidRPr="00DD1076" w:rsidRDefault="00DD1076" w:rsidP="00DD1076">
            <w:pPr>
              <w:spacing w:after="160" w:line="259" w:lineRule="auto"/>
              <w:rPr>
                <w:rFonts w:ascii="Times New Roman" w:hAnsi="Times New Roman" w:cs="Times New Roman"/>
                <w:sz w:val="24"/>
                <w:szCs w:val="24"/>
              </w:rPr>
            </w:pP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Kuesioner</w:t>
            </w:r>
          </w:p>
        </w:tc>
        <w:tc>
          <w:tcPr>
            <w:tcW w:w="0" w:type="auto"/>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Pengisian kuesioner</w:t>
            </w:r>
          </w:p>
          <w:p w:rsidR="00DD1076" w:rsidRPr="00DD1076" w:rsidRDefault="00DD1076" w:rsidP="00DD1076">
            <w:pPr>
              <w:spacing w:after="160" w:line="259" w:lineRule="auto"/>
              <w:rPr>
                <w:rFonts w:ascii="Times New Roman" w:hAnsi="Times New Roman" w:cs="Times New Roman"/>
                <w:sz w:val="24"/>
                <w:szCs w:val="24"/>
              </w:rPr>
            </w:pP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Pengisian  kuesioner</w:t>
            </w:r>
          </w:p>
        </w:tc>
        <w:tc>
          <w:tcPr>
            <w:tcW w:w="2362" w:type="dxa"/>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SD</w:t>
            </w: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SMP</w:t>
            </w: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SMA</w:t>
            </w: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Masa Dewasa awal  26- 35 Tahun</w:t>
            </w: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Masa Dewasa akhir 36-45 Tahun</w:t>
            </w: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(WHO)(Alamin.,2017)</w:t>
            </w:r>
          </w:p>
        </w:tc>
        <w:tc>
          <w:tcPr>
            <w:tcW w:w="2126" w:type="dxa"/>
          </w:tcPr>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Ordinal</w:t>
            </w:r>
          </w:p>
          <w:p w:rsidR="00DD1076" w:rsidRPr="00DD1076" w:rsidRDefault="00DD1076" w:rsidP="00DD1076">
            <w:pPr>
              <w:spacing w:after="160" w:line="259" w:lineRule="auto"/>
              <w:rPr>
                <w:rFonts w:ascii="Times New Roman" w:hAnsi="Times New Roman" w:cs="Times New Roman"/>
                <w:sz w:val="24"/>
                <w:szCs w:val="24"/>
              </w:rPr>
            </w:pPr>
          </w:p>
          <w:p w:rsidR="00DD1076" w:rsidRPr="00DD1076" w:rsidRDefault="00DD1076" w:rsidP="00DD1076">
            <w:pPr>
              <w:spacing w:after="160" w:line="259" w:lineRule="auto"/>
              <w:rPr>
                <w:rFonts w:ascii="Times New Roman" w:hAnsi="Times New Roman" w:cs="Times New Roman"/>
                <w:sz w:val="24"/>
                <w:szCs w:val="24"/>
              </w:rPr>
            </w:pPr>
          </w:p>
          <w:p w:rsidR="00DD1076" w:rsidRPr="00DD1076" w:rsidRDefault="00DD1076" w:rsidP="00DD1076">
            <w:pPr>
              <w:spacing w:after="160" w:line="259" w:lineRule="auto"/>
              <w:rPr>
                <w:rFonts w:ascii="Times New Roman" w:hAnsi="Times New Roman" w:cs="Times New Roman"/>
                <w:sz w:val="24"/>
                <w:szCs w:val="24"/>
              </w:rPr>
            </w:pPr>
            <w:r w:rsidRPr="00DD1076">
              <w:rPr>
                <w:rFonts w:ascii="Times New Roman" w:hAnsi="Times New Roman" w:cs="Times New Roman"/>
                <w:sz w:val="24"/>
                <w:szCs w:val="24"/>
              </w:rPr>
              <w:t>Nominal</w:t>
            </w:r>
          </w:p>
        </w:tc>
      </w:tr>
    </w:tbl>
    <w:p w:rsidR="00DD1076" w:rsidRPr="00DD1076" w:rsidRDefault="00DD1076" w:rsidP="00DD1076">
      <w:pPr>
        <w:rPr>
          <w:rFonts w:ascii="Times New Roman" w:hAnsi="Times New Roman" w:cs="Times New Roman"/>
          <w:b/>
          <w:sz w:val="24"/>
          <w:szCs w:val="24"/>
        </w:rPr>
        <w:sectPr w:rsidR="00DD1076" w:rsidRPr="00DD1076" w:rsidSect="00CC50BD">
          <w:footerReference w:type="default" r:id="rId9"/>
          <w:pgSz w:w="16838" w:h="11906" w:orient="landscape" w:code="9"/>
          <w:pgMar w:top="1701" w:right="1701" w:bottom="2268" w:left="1701" w:header="709" w:footer="709" w:gutter="0"/>
          <w:pgNumType w:start="24"/>
          <w:cols w:space="708"/>
          <w:docGrid w:linePitch="360"/>
        </w:sectPr>
      </w:pPr>
    </w:p>
    <w:p w:rsidR="00981C30" w:rsidRPr="00DD1076" w:rsidRDefault="00981C30">
      <w:pPr>
        <w:rPr>
          <w:rFonts w:ascii="Times New Roman" w:hAnsi="Times New Roman" w:cs="Times New Roman"/>
          <w:sz w:val="24"/>
          <w:szCs w:val="24"/>
        </w:rPr>
      </w:pPr>
    </w:p>
    <w:sectPr w:rsidR="00981C30" w:rsidRPr="00DD1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425841"/>
      <w:docPartObj>
        <w:docPartGallery w:val="Page Numbers (Bottom of Page)"/>
        <w:docPartUnique/>
      </w:docPartObj>
    </w:sdtPr>
    <w:sdtEndPr>
      <w:rPr>
        <w:noProof/>
      </w:rPr>
    </w:sdtEndPr>
    <w:sdtContent>
      <w:p w:rsidR="00DD1076" w:rsidRDefault="00DD1076">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rsidR="00DD1076" w:rsidRDefault="00DD1076" w:rsidP="005A5F6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076" w:rsidRDefault="00DD1076" w:rsidP="000F0A23">
    <w:pPr>
      <w:pStyle w:val="Footer"/>
    </w:pPr>
  </w:p>
  <w:p w:rsidR="00DD1076" w:rsidRDefault="00DD1076" w:rsidP="005A5F6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076" w:rsidRDefault="00DD1076">
    <w:pPr>
      <w:pStyle w:val="Footer"/>
      <w:jc w:val="center"/>
    </w:pPr>
  </w:p>
  <w:p w:rsidR="00DD1076" w:rsidRDefault="00DD1076" w:rsidP="00487241">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076" w:rsidRDefault="00DD107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239449"/>
      <w:docPartObj>
        <w:docPartGallery w:val="Page Numbers (Top of Page)"/>
        <w:docPartUnique/>
      </w:docPartObj>
    </w:sdtPr>
    <w:sdtEndPr>
      <w:rPr>
        <w:noProof/>
      </w:rPr>
    </w:sdtEndPr>
    <w:sdtContent>
      <w:p w:rsidR="00DD1076" w:rsidRDefault="00DD1076">
        <w:pPr>
          <w:pStyle w:val="Header"/>
          <w:jc w:val="right"/>
        </w:pPr>
        <w:r>
          <w:fldChar w:fldCharType="begin"/>
        </w:r>
        <w:r>
          <w:instrText xml:space="preserve"> PAGE   \* MERGEFORMAT </w:instrText>
        </w:r>
        <w:r>
          <w:fldChar w:fldCharType="separate"/>
        </w:r>
        <w:r>
          <w:rPr>
            <w:noProof/>
          </w:rPr>
          <w:t>23</w:t>
        </w:r>
        <w:r>
          <w:rPr>
            <w:noProof/>
          </w:rPr>
          <w:fldChar w:fldCharType="end"/>
        </w:r>
      </w:p>
    </w:sdtContent>
  </w:sdt>
  <w:p w:rsidR="00DD1076" w:rsidRDefault="00DD1076" w:rsidP="00FD02A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C5F12"/>
    <w:multiLevelType w:val="hybridMultilevel"/>
    <w:tmpl w:val="0A166230"/>
    <w:lvl w:ilvl="0" w:tplc="04210011">
      <w:start w:val="1"/>
      <w:numFmt w:val="decimal"/>
      <w:lvlText w:val="%1)"/>
      <w:lvlJc w:val="left"/>
      <w:pPr>
        <w:ind w:left="1823" w:hanging="360"/>
      </w:pPr>
    </w:lvl>
    <w:lvl w:ilvl="1" w:tplc="04210019" w:tentative="1">
      <w:start w:val="1"/>
      <w:numFmt w:val="lowerLetter"/>
      <w:lvlText w:val="%2."/>
      <w:lvlJc w:val="left"/>
      <w:pPr>
        <w:ind w:left="2543" w:hanging="360"/>
      </w:pPr>
    </w:lvl>
    <w:lvl w:ilvl="2" w:tplc="0421001B" w:tentative="1">
      <w:start w:val="1"/>
      <w:numFmt w:val="lowerRoman"/>
      <w:lvlText w:val="%3."/>
      <w:lvlJc w:val="right"/>
      <w:pPr>
        <w:ind w:left="3263" w:hanging="180"/>
      </w:pPr>
    </w:lvl>
    <w:lvl w:ilvl="3" w:tplc="0421000F" w:tentative="1">
      <w:start w:val="1"/>
      <w:numFmt w:val="decimal"/>
      <w:lvlText w:val="%4."/>
      <w:lvlJc w:val="left"/>
      <w:pPr>
        <w:ind w:left="3983" w:hanging="360"/>
      </w:pPr>
    </w:lvl>
    <w:lvl w:ilvl="4" w:tplc="04210019" w:tentative="1">
      <w:start w:val="1"/>
      <w:numFmt w:val="lowerLetter"/>
      <w:lvlText w:val="%5."/>
      <w:lvlJc w:val="left"/>
      <w:pPr>
        <w:ind w:left="4703" w:hanging="360"/>
      </w:pPr>
    </w:lvl>
    <w:lvl w:ilvl="5" w:tplc="0421001B" w:tentative="1">
      <w:start w:val="1"/>
      <w:numFmt w:val="lowerRoman"/>
      <w:lvlText w:val="%6."/>
      <w:lvlJc w:val="right"/>
      <w:pPr>
        <w:ind w:left="5423" w:hanging="180"/>
      </w:pPr>
    </w:lvl>
    <w:lvl w:ilvl="6" w:tplc="0421000F" w:tentative="1">
      <w:start w:val="1"/>
      <w:numFmt w:val="decimal"/>
      <w:lvlText w:val="%7."/>
      <w:lvlJc w:val="left"/>
      <w:pPr>
        <w:ind w:left="6143" w:hanging="360"/>
      </w:pPr>
    </w:lvl>
    <w:lvl w:ilvl="7" w:tplc="04210019" w:tentative="1">
      <w:start w:val="1"/>
      <w:numFmt w:val="lowerLetter"/>
      <w:lvlText w:val="%8."/>
      <w:lvlJc w:val="left"/>
      <w:pPr>
        <w:ind w:left="6863" w:hanging="360"/>
      </w:pPr>
    </w:lvl>
    <w:lvl w:ilvl="8" w:tplc="0421001B" w:tentative="1">
      <w:start w:val="1"/>
      <w:numFmt w:val="lowerRoman"/>
      <w:lvlText w:val="%9."/>
      <w:lvlJc w:val="right"/>
      <w:pPr>
        <w:ind w:left="7583" w:hanging="180"/>
      </w:pPr>
    </w:lvl>
  </w:abstractNum>
  <w:abstractNum w:abstractNumId="1" w15:restartNumberingAfterBreak="0">
    <w:nsid w:val="1BA55016"/>
    <w:multiLevelType w:val="hybridMultilevel"/>
    <w:tmpl w:val="09DEDE2C"/>
    <w:lvl w:ilvl="0" w:tplc="BF76B2B6">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CF905E2"/>
    <w:multiLevelType w:val="hybridMultilevel"/>
    <w:tmpl w:val="0694CE64"/>
    <w:lvl w:ilvl="0" w:tplc="8B7A40DE">
      <w:start w:val="2"/>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10C4862"/>
    <w:multiLevelType w:val="hybridMultilevel"/>
    <w:tmpl w:val="61BCCD2E"/>
    <w:lvl w:ilvl="0" w:tplc="F83830C2">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68264E01"/>
    <w:multiLevelType w:val="hybridMultilevel"/>
    <w:tmpl w:val="748A724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AD12934"/>
    <w:multiLevelType w:val="hybridMultilevel"/>
    <w:tmpl w:val="3C68EC84"/>
    <w:lvl w:ilvl="0" w:tplc="67B2959A">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73380F46"/>
    <w:multiLevelType w:val="hybridMultilevel"/>
    <w:tmpl w:val="12E63FC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7996D97"/>
    <w:multiLevelType w:val="hybridMultilevel"/>
    <w:tmpl w:val="F1C261E2"/>
    <w:lvl w:ilvl="0" w:tplc="04210011">
      <w:start w:val="1"/>
      <w:numFmt w:val="decimal"/>
      <w:lvlText w:val="%1)"/>
      <w:lvlJc w:val="left"/>
      <w:pPr>
        <w:ind w:left="1762" w:hanging="360"/>
      </w:pPr>
    </w:lvl>
    <w:lvl w:ilvl="1" w:tplc="04210019" w:tentative="1">
      <w:start w:val="1"/>
      <w:numFmt w:val="lowerLetter"/>
      <w:lvlText w:val="%2."/>
      <w:lvlJc w:val="left"/>
      <w:pPr>
        <w:ind w:left="2482" w:hanging="360"/>
      </w:pPr>
    </w:lvl>
    <w:lvl w:ilvl="2" w:tplc="0421001B" w:tentative="1">
      <w:start w:val="1"/>
      <w:numFmt w:val="lowerRoman"/>
      <w:lvlText w:val="%3."/>
      <w:lvlJc w:val="right"/>
      <w:pPr>
        <w:ind w:left="3202" w:hanging="180"/>
      </w:pPr>
    </w:lvl>
    <w:lvl w:ilvl="3" w:tplc="0421000F" w:tentative="1">
      <w:start w:val="1"/>
      <w:numFmt w:val="decimal"/>
      <w:lvlText w:val="%4."/>
      <w:lvlJc w:val="left"/>
      <w:pPr>
        <w:ind w:left="3922" w:hanging="360"/>
      </w:pPr>
    </w:lvl>
    <w:lvl w:ilvl="4" w:tplc="04210019" w:tentative="1">
      <w:start w:val="1"/>
      <w:numFmt w:val="lowerLetter"/>
      <w:lvlText w:val="%5."/>
      <w:lvlJc w:val="left"/>
      <w:pPr>
        <w:ind w:left="4642" w:hanging="360"/>
      </w:pPr>
    </w:lvl>
    <w:lvl w:ilvl="5" w:tplc="0421001B" w:tentative="1">
      <w:start w:val="1"/>
      <w:numFmt w:val="lowerRoman"/>
      <w:lvlText w:val="%6."/>
      <w:lvlJc w:val="right"/>
      <w:pPr>
        <w:ind w:left="5362" w:hanging="180"/>
      </w:pPr>
    </w:lvl>
    <w:lvl w:ilvl="6" w:tplc="0421000F" w:tentative="1">
      <w:start w:val="1"/>
      <w:numFmt w:val="decimal"/>
      <w:lvlText w:val="%7."/>
      <w:lvlJc w:val="left"/>
      <w:pPr>
        <w:ind w:left="6082" w:hanging="360"/>
      </w:pPr>
    </w:lvl>
    <w:lvl w:ilvl="7" w:tplc="04210019" w:tentative="1">
      <w:start w:val="1"/>
      <w:numFmt w:val="lowerLetter"/>
      <w:lvlText w:val="%8."/>
      <w:lvlJc w:val="left"/>
      <w:pPr>
        <w:ind w:left="6802" w:hanging="360"/>
      </w:pPr>
    </w:lvl>
    <w:lvl w:ilvl="8" w:tplc="0421001B" w:tentative="1">
      <w:start w:val="1"/>
      <w:numFmt w:val="lowerRoman"/>
      <w:lvlText w:val="%9."/>
      <w:lvlJc w:val="right"/>
      <w:pPr>
        <w:ind w:left="7522" w:hanging="180"/>
      </w:pPr>
    </w:lvl>
  </w:abstractNum>
  <w:num w:numId="1">
    <w:abstractNumId w:val="4"/>
  </w:num>
  <w:num w:numId="2">
    <w:abstractNumId w:val="3"/>
  </w:num>
  <w:num w:numId="3">
    <w:abstractNumId w:val="6"/>
  </w:num>
  <w:num w:numId="4">
    <w:abstractNumId w:val="5"/>
  </w:num>
  <w:num w:numId="5">
    <w:abstractNumId w:val="7"/>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36"/>
    <w:rsid w:val="00981C30"/>
    <w:rsid w:val="009D3E36"/>
    <w:rsid w:val="00DD10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D2F947-26B6-4F17-B376-94527832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1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10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076"/>
  </w:style>
  <w:style w:type="paragraph" w:styleId="Footer">
    <w:name w:val="footer"/>
    <w:basedOn w:val="Normal"/>
    <w:link w:val="FooterChar"/>
    <w:uiPriority w:val="99"/>
    <w:unhideWhenUsed/>
    <w:rsid w:val="00DD1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282</Words>
  <Characters>1612</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2023-10-05T03:24:00Z</dcterms:created>
  <dcterms:modified xsi:type="dcterms:W3CDTF">2023-10-05T03:25:00Z</dcterms:modified>
</cp:coreProperties>
</file>