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2C4" w:rsidRDefault="008502C4" w:rsidP="008502C4">
      <w:pPr>
        <w:pStyle w:val="Heading1"/>
        <w:spacing w:before="80"/>
        <w:ind w:right="2497"/>
        <w:jc w:val="center"/>
      </w:pPr>
      <w:r>
        <w:t>BAB</w:t>
      </w:r>
      <w:r>
        <w:rPr>
          <w:spacing w:val="-1"/>
        </w:rPr>
        <w:t xml:space="preserve"> </w:t>
      </w:r>
      <w:r>
        <w:t>V</w:t>
      </w:r>
    </w:p>
    <w:p w:rsidR="008502C4" w:rsidRDefault="008502C4" w:rsidP="008502C4">
      <w:pPr>
        <w:pStyle w:val="BodyText"/>
        <w:spacing w:before="11"/>
        <w:rPr>
          <w:b/>
          <w:sz w:val="37"/>
        </w:rPr>
      </w:pPr>
    </w:p>
    <w:p w:rsidR="008502C4" w:rsidRDefault="008502C4" w:rsidP="008502C4">
      <w:pPr>
        <w:ind w:left="2169"/>
        <w:jc w:val="both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PEMBAHASAN</w:t>
      </w:r>
    </w:p>
    <w:p w:rsidR="008502C4" w:rsidRDefault="008502C4" w:rsidP="008502C4">
      <w:pPr>
        <w:pStyle w:val="BodyText"/>
        <w:spacing w:before="11"/>
        <w:rPr>
          <w:b/>
          <w:sz w:val="37"/>
        </w:rPr>
      </w:pPr>
    </w:p>
    <w:p w:rsidR="008502C4" w:rsidRDefault="008502C4" w:rsidP="008502C4">
      <w:pPr>
        <w:pStyle w:val="Heading1"/>
        <w:numPr>
          <w:ilvl w:val="0"/>
          <w:numId w:val="3"/>
        </w:numPr>
        <w:tabs>
          <w:tab w:val="left" w:pos="968"/>
          <w:tab w:val="left" w:pos="969"/>
        </w:tabs>
        <w:ind w:hanging="453"/>
        <w:jc w:val="left"/>
      </w:pPr>
      <w:bookmarkStart w:id="0" w:name="_TOC_250005"/>
      <w:r>
        <w:t>Hasil</w:t>
      </w:r>
      <w:r>
        <w:rPr>
          <w:spacing w:val="-2"/>
        </w:rPr>
        <w:t xml:space="preserve"> </w:t>
      </w:r>
      <w:bookmarkEnd w:id="0"/>
      <w:r>
        <w:t>Penelitian</w:t>
      </w:r>
    </w:p>
    <w:p w:rsidR="008502C4" w:rsidRDefault="008502C4" w:rsidP="008502C4">
      <w:pPr>
        <w:pStyle w:val="BodyText"/>
        <w:spacing w:before="3"/>
        <w:rPr>
          <w:b/>
          <w:sz w:val="38"/>
        </w:rPr>
      </w:pPr>
    </w:p>
    <w:p w:rsidR="008502C4" w:rsidRDefault="008502C4" w:rsidP="008502C4">
      <w:pPr>
        <w:pStyle w:val="BodyText"/>
        <w:spacing w:line="480" w:lineRule="auto"/>
        <w:ind w:left="1061" w:right="1286" w:firstLine="600"/>
        <w:jc w:val="both"/>
      </w:pPr>
      <w:r>
        <w:t>Penelitian</w:t>
      </w:r>
      <w:r>
        <w:rPr>
          <w:spacing w:val="-12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dilakukan</w:t>
      </w:r>
      <w:r>
        <w:rPr>
          <w:spacing w:val="-13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bulan</w:t>
      </w:r>
      <w:r>
        <w:rPr>
          <w:spacing w:val="-13"/>
        </w:rPr>
        <w:t xml:space="preserve"> </w:t>
      </w:r>
      <w:r>
        <w:t>November</w:t>
      </w:r>
      <w:r>
        <w:rPr>
          <w:spacing w:val="-14"/>
        </w:rPr>
        <w:t xml:space="preserve"> </w:t>
      </w:r>
      <w:r>
        <w:t>2022</w:t>
      </w:r>
      <w:r>
        <w:rPr>
          <w:spacing w:val="-14"/>
        </w:rPr>
        <w:t xml:space="preserve"> </w:t>
      </w:r>
      <w:r>
        <w:t>bertempat</w:t>
      </w:r>
      <w:r>
        <w:rPr>
          <w:spacing w:val="3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Benny</w:t>
      </w:r>
      <w:r>
        <w:rPr>
          <w:spacing w:val="-58"/>
        </w:rPr>
        <w:t xml:space="preserve"> </w:t>
      </w:r>
      <w:r>
        <w:t>Abidin</w:t>
      </w:r>
      <w:r>
        <w:rPr>
          <w:spacing w:val="-14"/>
        </w:rPr>
        <w:t xml:space="preserve"> </w:t>
      </w:r>
      <w:r>
        <w:t>Dental</w:t>
      </w:r>
      <w:r>
        <w:rPr>
          <w:spacing w:val="-11"/>
        </w:rPr>
        <w:t xml:space="preserve"> </w:t>
      </w:r>
      <w:r>
        <w:t>Klinik,</w:t>
      </w:r>
      <w:r>
        <w:rPr>
          <w:spacing w:val="-13"/>
        </w:rPr>
        <w:t xml:space="preserve"> </w:t>
      </w:r>
      <w:r>
        <w:t>jalan</w:t>
      </w:r>
      <w:r>
        <w:rPr>
          <w:spacing w:val="-12"/>
        </w:rPr>
        <w:t xml:space="preserve"> </w:t>
      </w:r>
      <w:r>
        <w:t>Teuku</w:t>
      </w:r>
      <w:r>
        <w:rPr>
          <w:spacing w:val="-13"/>
        </w:rPr>
        <w:t xml:space="preserve"> </w:t>
      </w:r>
      <w:r>
        <w:t>Umar</w:t>
      </w:r>
      <w:r>
        <w:rPr>
          <w:spacing w:val="-13"/>
        </w:rPr>
        <w:t xml:space="preserve"> </w:t>
      </w:r>
      <w:r>
        <w:t>No.22</w:t>
      </w:r>
      <w:r>
        <w:rPr>
          <w:spacing w:val="-12"/>
        </w:rPr>
        <w:t xml:space="preserve"> </w:t>
      </w:r>
      <w:r>
        <w:t>Menteng,</w:t>
      </w:r>
      <w:r>
        <w:rPr>
          <w:spacing w:val="35"/>
        </w:rPr>
        <w:t xml:space="preserve"> </w:t>
      </w:r>
      <w:r>
        <w:t>JakartaPusat</w:t>
      </w:r>
      <w:r>
        <w:rPr>
          <w:spacing w:val="-13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tujuan</w:t>
      </w:r>
      <w:r>
        <w:rPr>
          <w:spacing w:val="-14"/>
        </w:rPr>
        <w:t xml:space="preserve"> </w:t>
      </w:r>
      <w:r>
        <w:t>mengetahui</w:t>
      </w:r>
      <w:r>
        <w:rPr>
          <w:spacing w:val="-14"/>
        </w:rPr>
        <w:t xml:space="preserve"> </w:t>
      </w:r>
      <w:r>
        <w:t>gambaran</w:t>
      </w:r>
      <w:r>
        <w:rPr>
          <w:spacing w:val="-14"/>
        </w:rPr>
        <w:t xml:space="preserve"> </w:t>
      </w:r>
      <w:r>
        <w:t>tingkat</w:t>
      </w:r>
      <w:r>
        <w:rPr>
          <w:spacing w:val="-14"/>
        </w:rPr>
        <w:t xml:space="preserve"> </w:t>
      </w:r>
      <w:r>
        <w:t>pengetahuan</w:t>
      </w:r>
      <w:r>
        <w:rPr>
          <w:spacing w:val="-14"/>
        </w:rPr>
        <w:t xml:space="preserve"> </w:t>
      </w:r>
      <w:r>
        <w:t>orang</w:t>
      </w:r>
      <w:r>
        <w:rPr>
          <w:spacing w:val="-14"/>
        </w:rPr>
        <w:t xml:space="preserve"> </w:t>
      </w:r>
      <w:r>
        <w:t>tua</w:t>
      </w:r>
      <w:r>
        <w:rPr>
          <w:spacing w:val="-5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t>tumpatan</w:t>
      </w:r>
      <w:r>
        <w:rPr>
          <w:spacing w:val="-58"/>
        </w:rPr>
        <w:t xml:space="preserve"> </w:t>
      </w:r>
      <w:r>
        <w:t>pit dan fissure sealant pada anak-anak usia 7-13 tahun. Sampel sebanyak 50</w:t>
      </w:r>
      <w:r>
        <w:rPr>
          <w:spacing w:val="1"/>
        </w:rPr>
        <w:t xml:space="preserve"> </w:t>
      </w:r>
      <w:r>
        <w:t xml:space="preserve">orang yang telah menyetujui dan menandatangani </w:t>
      </w:r>
      <w:r>
        <w:rPr>
          <w:i/>
        </w:rPr>
        <w:t xml:space="preserve">informed concent </w:t>
      </w:r>
      <w:r>
        <w:t>sebagai</w:t>
      </w:r>
      <w:r>
        <w:rPr>
          <w:spacing w:val="1"/>
        </w:rPr>
        <w:t xml:space="preserve"> </w:t>
      </w:r>
      <w:r>
        <w:t>salah satu syarat untuk mengikuti kegiatan penelitian ini. Hasil yang akan</w:t>
      </w:r>
      <w:r>
        <w:rPr>
          <w:spacing w:val="1"/>
        </w:rPr>
        <w:t xml:space="preserve"> </w:t>
      </w:r>
      <w:r>
        <w:t>disajikan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</w:t>
      </w:r>
      <w:r>
        <w:rPr>
          <w:spacing w:val="7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berikut.</w:t>
      </w:r>
    </w:p>
    <w:p w:rsidR="008502C4" w:rsidRDefault="008502C4" w:rsidP="008502C4">
      <w:pPr>
        <w:pStyle w:val="Heading1"/>
        <w:spacing w:before="157"/>
        <w:ind w:left="2137"/>
        <w:jc w:val="both"/>
      </w:pPr>
      <w:r>
        <w:t>Denah</w:t>
      </w:r>
      <w:r>
        <w:rPr>
          <w:spacing w:val="-5"/>
        </w:rPr>
        <w:t xml:space="preserve"> </w:t>
      </w:r>
      <w:r>
        <w:t>lokasi</w:t>
      </w:r>
      <w:r>
        <w:rPr>
          <w:spacing w:val="-2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Benny</w:t>
      </w:r>
      <w:r>
        <w:rPr>
          <w:spacing w:val="-7"/>
        </w:rPr>
        <w:t xml:space="preserve"> </w:t>
      </w:r>
      <w:r>
        <w:t>Abidin</w:t>
      </w:r>
      <w:r>
        <w:rPr>
          <w:spacing w:val="-1"/>
        </w:rPr>
        <w:t xml:space="preserve"> </w:t>
      </w:r>
      <w:r>
        <w:t>Dental</w:t>
      </w:r>
      <w:r>
        <w:rPr>
          <w:spacing w:val="-5"/>
        </w:rPr>
        <w:t xml:space="preserve"> </w:t>
      </w:r>
      <w:r>
        <w:t>Klinik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6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CFFFA67" wp14:editId="333625AC">
            <wp:simplePos x="0" y="0"/>
            <wp:positionH relativeFrom="page">
              <wp:posOffset>2607310</wp:posOffset>
            </wp:positionH>
            <wp:positionV relativeFrom="paragraph">
              <wp:posOffset>131159</wp:posOffset>
            </wp:positionV>
            <wp:extent cx="2965680" cy="326478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680" cy="326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02C4" w:rsidRDefault="008502C4" w:rsidP="008502C4">
      <w:pPr>
        <w:pStyle w:val="BodyText"/>
        <w:rPr>
          <w:b/>
          <w:sz w:val="26"/>
        </w:rPr>
      </w:pPr>
    </w:p>
    <w:p w:rsidR="008502C4" w:rsidRDefault="008502C4" w:rsidP="008502C4">
      <w:pPr>
        <w:pStyle w:val="BodyText"/>
        <w:rPr>
          <w:b/>
          <w:sz w:val="26"/>
        </w:rPr>
      </w:pPr>
    </w:p>
    <w:p w:rsidR="008502C4" w:rsidRDefault="008502C4" w:rsidP="008502C4">
      <w:pPr>
        <w:pStyle w:val="BodyText"/>
        <w:rPr>
          <w:b/>
          <w:sz w:val="26"/>
        </w:rPr>
      </w:pPr>
    </w:p>
    <w:p w:rsidR="008502C4" w:rsidRDefault="008502C4" w:rsidP="008502C4">
      <w:pPr>
        <w:pStyle w:val="BodyText"/>
        <w:spacing w:before="4"/>
        <w:rPr>
          <w:b/>
          <w:sz w:val="31"/>
        </w:rPr>
      </w:pPr>
    </w:p>
    <w:p w:rsidR="008502C4" w:rsidRDefault="008502C4" w:rsidP="008502C4">
      <w:pPr>
        <w:ind w:left="1801" w:right="2487"/>
        <w:jc w:val="center"/>
        <w:rPr>
          <w:rFonts w:ascii="Calibri"/>
        </w:rPr>
      </w:pPr>
      <w:r>
        <w:rPr>
          <w:rFonts w:ascii="Calibri"/>
        </w:rPr>
        <w:t>31</w:t>
      </w:r>
    </w:p>
    <w:p w:rsidR="008502C4" w:rsidRDefault="008502C4" w:rsidP="008502C4">
      <w:pPr>
        <w:jc w:val="center"/>
        <w:rPr>
          <w:rFonts w:ascii="Calibri"/>
        </w:rPr>
        <w:sectPr w:rsidR="008502C4">
          <w:headerReference w:type="default" r:id="rId6"/>
          <w:footerReference w:type="default" r:id="rId7"/>
          <w:pgSz w:w="11920" w:h="16840"/>
          <w:pgMar w:top="1600" w:right="400" w:bottom="280" w:left="1660" w:header="0" w:footer="0" w:gutter="0"/>
          <w:cols w:space="720"/>
        </w:sectPr>
      </w:pPr>
    </w:p>
    <w:p w:rsidR="008502C4" w:rsidRDefault="008502C4" w:rsidP="008502C4">
      <w:pPr>
        <w:pStyle w:val="BodyText"/>
        <w:rPr>
          <w:rFonts w:ascii="Calibri"/>
          <w:sz w:val="20"/>
        </w:rPr>
      </w:pPr>
    </w:p>
    <w:p w:rsidR="008502C4" w:rsidRDefault="008502C4" w:rsidP="008502C4">
      <w:pPr>
        <w:pStyle w:val="BodyText"/>
        <w:rPr>
          <w:rFonts w:ascii="Calibri"/>
          <w:sz w:val="20"/>
        </w:rPr>
      </w:pPr>
    </w:p>
    <w:p w:rsidR="008502C4" w:rsidRDefault="008502C4" w:rsidP="008502C4">
      <w:pPr>
        <w:pStyle w:val="Heading1"/>
        <w:numPr>
          <w:ilvl w:val="1"/>
          <w:numId w:val="3"/>
        </w:numPr>
        <w:tabs>
          <w:tab w:val="left" w:pos="789"/>
        </w:tabs>
        <w:spacing w:before="220"/>
      </w:pPr>
      <w:bookmarkStart w:id="1" w:name="_TOC_250004"/>
      <w:r>
        <w:t>Analisa</w:t>
      </w:r>
      <w:r>
        <w:rPr>
          <w:spacing w:val="-4"/>
        </w:rPr>
        <w:t xml:space="preserve"> </w:t>
      </w:r>
      <w:bookmarkEnd w:id="1"/>
      <w:r>
        <w:t>Univariat</w:t>
      </w:r>
    </w:p>
    <w:p w:rsidR="008502C4" w:rsidRDefault="008502C4" w:rsidP="008502C4">
      <w:pPr>
        <w:pStyle w:val="BodyText"/>
        <w:spacing w:before="10"/>
        <w:rPr>
          <w:b/>
          <w:sz w:val="37"/>
        </w:rPr>
      </w:pPr>
    </w:p>
    <w:p w:rsidR="008502C4" w:rsidRDefault="008502C4" w:rsidP="008502C4">
      <w:pPr>
        <w:pStyle w:val="BodyText"/>
        <w:spacing w:line="480" w:lineRule="auto"/>
        <w:ind w:left="789" w:right="1289" w:firstLine="992"/>
        <w:jc w:val="both"/>
      </w:pPr>
      <w:r>
        <w:t>Analisa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(Notoadmodjo, 2019). Analisa univariat pada penelitian ini melihat tiap-tiap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frekwensi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proporsi.</w:t>
      </w:r>
    </w:p>
    <w:p w:rsidR="008502C4" w:rsidRDefault="008502C4" w:rsidP="008502C4">
      <w:pPr>
        <w:pStyle w:val="Heading1"/>
        <w:spacing w:before="161"/>
        <w:ind w:left="1268"/>
        <w:jc w:val="both"/>
      </w:pPr>
      <w:r>
        <w:t>Tabel</w:t>
      </w:r>
      <w:r>
        <w:rPr>
          <w:spacing w:val="-5"/>
        </w:rPr>
        <w:t xml:space="preserve"> </w:t>
      </w:r>
      <w:r>
        <w:t>5.1</w:t>
      </w:r>
      <w:r>
        <w:rPr>
          <w:spacing w:val="-6"/>
        </w:rPr>
        <w:t xml:space="preserve"> </w:t>
      </w:r>
      <w:r>
        <w:t>Distribusi</w:t>
      </w:r>
      <w:r>
        <w:rPr>
          <w:spacing w:val="-1"/>
        </w:rPr>
        <w:t xml:space="preserve"> </w:t>
      </w:r>
      <w:r>
        <w:t>Frekuensi</w:t>
      </w:r>
      <w:r>
        <w:rPr>
          <w:spacing w:val="2"/>
        </w:rPr>
        <w:t xml:space="preserve"> </w:t>
      </w:r>
      <w:r>
        <w:t>Responden</w:t>
      </w:r>
      <w:r>
        <w:rPr>
          <w:spacing w:val="-6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Kelamin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8"/>
        <w:gridCol w:w="2348"/>
        <w:gridCol w:w="2787"/>
      </w:tblGrid>
      <w:tr w:rsidR="008502C4" w:rsidTr="002C7CDD">
        <w:trPr>
          <w:trHeight w:val="245"/>
        </w:trPr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730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Kelamin</w:t>
            </w:r>
          </w:p>
        </w:tc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1021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62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02C4" w:rsidTr="002C7CDD">
        <w:trPr>
          <w:trHeight w:val="242"/>
        </w:trPr>
        <w:tc>
          <w:tcPr>
            <w:tcW w:w="3038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22"/>
            </w:pPr>
            <w:r>
              <w:t>Laki-laki</w:t>
            </w: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973"/>
            </w:pPr>
            <w:r>
              <w:t>28</w:t>
            </w:r>
          </w:p>
        </w:tc>
        <w:tc>
          <w:tcPr>
            <w:tcW w:w="2787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129" w:right="1062"/>
              <w:jc w:val="center"/>
            </w:pPr>
            <w:r>
              <w:t>56%</w:t>
            </w:r>
          </w:p>
        </w:tc>
      </w:tr>
      <w:tr w:rsidR="008502C4" w:rsidTr="002C7CDD">
        <w:trPr>
          <w:trHeight w:val="263"/>
        </w:trPr>
        <w:tc>
          <w:tcPr>
            <w:tcW w:w="3038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122"/>
            </w:pPr>
            <w:r>
              <w:t>Perempuan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973"/>
            </w:pPr>
            <w:r>
              <w:t>22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1129" w:right="1062"/>
              <w:jc w:val="center"/>
            </w:pPr>
            <w:r>
              <w:t>44%</w:t>
            </w:r>
          </w:p>
        </w:tc>
      </w:tr>
      <w:tr w:rsidR="008502C4" w:rsidTr="002C7CDD">
        <w:trPr>
          <w:trHeight w:val="258"/>
        </w:trPr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22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973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134" w:right="1062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10"/>
        <w:rPr>
          <w:b/>
          <w:sz w:val="21"/>
        </w:rPr>
      </w:pPr>
    </w:p>
    <w:p w:rsidR="008502C4" w:rsidRDefault="008502C4" w:rsidP="008502C4">
      <w:pPr>
        <w:pStyle w:val="BodyText"/>
        <w:spacing w:line="480" w:lineRule="auto"/>
        <w:ind w:left="968" w:right="1288"/>
        <w:jc w:val="both"/>
      </w:pPr>
      <w:r>
        <w:t>Berdasarkan tabel 5.1 hasil dari penelitian menunjukkan distribusi frekuensi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(56%)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-57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(44%).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tinggi</w:t>
      </w:r>
      <w:r>
        <w:rPr>
          <w:spacing w:val="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jumlah responden</w:t>
      </w:r>
      <w:r>
        <w:rPr>
          <w:spacing w:val="-1"/>
        </w:rPr>
        <w:t xml:space="preserve"> </w:t>
      </w:r>
      <w:r>
        <w:t>perempuan.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8"/>
          <w:footerReference w:type="default" r:id="rId9"/>
          <w:pgSz w:w="11920" w:h="16840"/>
          <w:pgMar w:top="980" w:right="400" w:bottom="280" w:left="1660" w:header="745" w:footer="0" w:gutter="0"/>
          <w:pgNumType w:start="32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1"/>
        <w:rPr>
          <w:sz w:val="23"/>
        </w:rPr>
      </w:pPr>
    </w:p>
    <w:p w:rsidR="008502C4" w:rsidRDefault="008502C4" w:rsidP="008502C4">
      <w:pPr>
        <w:pStyle w:val="Heading1"/>
        <w:ind w:left="609"/>
      </w:pPr>
      <w:r>
        <w:t>Diagram</w:t>
      </w:r>
      <w:r>
        <w:rPr>
          <w:spacing w:val="-3"/>
        </w:rPr>
        <w:t xml:space="preserve"> </w:t>
      </w:r>
      <w:r>
        <w:t>5.1</w:t>
      </w:r>
      <w:r>
        <w:rPr>
          <w:spacing w:val="-5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 Responden</w:t>
      </w:r>
      <w:r>
        <w:rPr>
          <w:spacing w:val="-3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Jenis</w:t>
      </w:r>
      <w:r>
        <w:rPr>
          <w:spacing w:val="-6"/>
        </w:rPr>
        <w:t xml:space="preserve"> </w:t>
      </w:r>
      <w:r>
        <w:t>Kelamin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11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F5012D3" wp14:editId="7DEEEC3C">
            <wp:simplePos x="0" y="0"/>
            <wp:positionH relativeFrom="page">
              <wp:posOffset>1554480</wp:posOffset>
            </wp:positionH>
            <wp:positionV relativeFrom="paragraph">
              <wp:posOffset>134159</wp:posOffset>
            </wp:positionV>
            <wp:extent cx="5498682" cy="3212592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682" cy="3212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02C4" w:rsidRDefault="008502C4" w:rsidP="008502C4">
      <w:pPr>
        <w:pStyle w:val="BodyText"/>
        <w:rPr>
          <w:b/>
          <w:sz w:val="26"/>
        </w:rPr>
      </w:pPr>
    </w:p>
    <w:p w:rsidR="008502C4" w:rsidRDefault="008502C4" w:rsidP="008502C4">
      <w:pPr>
        <w:pStyle w:val="BodyText"/>
        <w:spacing w:before="8"/>
        <w:rPr>
          <w:b/>
          <w:sz w:val="29"/>
        </w:rPr>
      </w:pPr>
    </w:p>
    <w:p w:rsidR="008502C4" w:rsidRDefault="008502C4" w:rsidP="008502C4">
      <w:pPr>
        <w:pStyle w:val="BodyText"/>
        <w:spacing w:before="1" w:line="480" w:lineRule="auto"/>
        <w:ind w:left="789" w:right="1288" w:firstLine="684"/>
        <w:jc w:val="both"/>
      </w:pPr>
      <w:r>
        <w:t>Berdasarkan diagram 5.1</w:t>
      </w:r>
      <w:r>
        <w:rPr>
          <w:spacing w:val="1"/>
        </w:rPr>
        <w:t xml:space="preserve"> </w:t>
      </w:r>
      <w:r>
        <w:t>hasil dari penelitian menunjukkan distribusi</w:t>
      </w:r>
      <w:r>
        <w:rPr>
          <w:spacing w:val="1"/>
        </w:rPr>
        <w:t xml:space="preserve"> </w:t>
      </w:r>
      <w:r>
        <w:t>frekuensi responden berdasarkan jenis kelamin, didapatkan jumlah responden</w:t>
      </w:r>
      <w:r>
        <w:rPr>
          <w:spacing w:val="1"/>
        </w:rPr>
        <w:t xml:space="preserve"> </w:t>
      </w:r>
      <w:r>
        <w:t>jenis kelamin laki-laki berjumlah (56%) dan responden jenis kelamin perempuan</w:t>
      </w:r>
      <w:r>
        <w:rPr>
          <w:spacing w:val="-57"/>
        </w:rPr>
        <w:t xml:space="preserve"> </w:t>
      </w:r>
      <w:r>
        <w:t>berjumlah (44%). Responden jenis kelamin laki-laki memiliki nilai persentase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-1"/>
        </w:rPr>
        <w:t xml:space="preserve"> </w:t>
      </w:r>
      <w:r>
        <w:t>dibandingkan</w:t>
      </w:r>
      <w:r>
        <w:rPr>
          <w:spacing w:val="-4"/>
        </w:rPr>
        <w:t xml:space="preserve"> </w:t>
      </w:r>
      <w:r>
        <w:t>responden</w:t>
      </w:r>
      <w:r>
        <w:rPr>
          <w:spacing w:val="-5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perempuan.</w:t>
      </w:r>
    </w:p>
    <w:p w:rsidR="008502C4" w:rsidRDefault="008502C4" w:rsidP="008502C4">
      <w:pPr>
        <w:pStyle w:val="BodyText"/>
        <w:rPr>
          <w:sz w:val="26"/>
        </w:rPr>
      </w:pPr>
    </w:p>
    <w:p w:rsidR="008502C4" w:rsidRDefault="008502C4" w:rsidP="008502C4">
      <w:pPr>
        <w:pStyle w:val="BodyText"/>
        <w:rPr>
          <w:sz w:val="26"/>
        </w:rPr>
      </w:pPr>
    </w:p>
    <w:p w:rsidR="008502C4" w:rsidRDefault="008502C4" w:rsidP="008502C4">
      <w:pPr>
        <w:pStyle w:val="BodyText"/>
        <w:spacing w:before="10"/>
        <w:rPr>
          <w:sz w:val="23"/>
        </w:rPr>
      </w:pPr>
    </w:p>
    <w:p w:rsidR="008502C4" w:rsidRDefault="008502C4" w:rsidP="008502C4">
      <w:pPr>
        <w:pStyle w:val="Heading1"/>
        <w:ind w:left="609"/>
      </w:pPr>
      <w:r>
        <w:t>Tabel</w:t>
      </w:r>
      <w:r>
        <w:rPr>
          <w:spacing w:val="-6"/>
        </w:rPr>
        <w:t xml:space="preserve"> </w:t>
      </w:r>
      <w:r>
        <w:t>5.2</w:t>
      </w:r>
      <w:r>
        <w:rPr>
          <w:spacing w:val="-3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</w:t>
      </w:r>
      <w:r>
        <w:rPr>
          <w:spacing w:val="-2"/>
        </w:rPr>
        <w:t xml:space="preserve"> </w:t>
      </w:r>
      <w:r>
        <w:t>Responden</w:t>
      </w:r>
      <w:r>
        <w:rPr>
          <w:spacing w:val="-4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Kategori</w:t>
      </w:r>
      <w:r>
        <w:rPr>
          <w:spacing w:val="-5"/>
        </w:rPr>
        <w:t xml:space="preserve"> </w:t>
      </w:r>
      <w:r>
        <w:t>Usia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0"/>
        <w:gridCol w:w="2242"/>
        <w:gridCol w:w="2801"/>
      </w:tblGrid>
      <w:tr w:rsidR="008502C4" w:rsidTr="002C7CDD">
        <w:trPr>
          <w:trHeight w:val="246"/>
        </w:trPr>
        <w:tc>
          <w:tcPr>
            <w:tcW w:w="313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1162" w:right="1511"/>
              <w:jc w:val="center"/>
              <w:rPr>
                <w:b/>
              </w:rPr>
            </w:pPr>
            <w:r>
              <w:rPr>
                <w:b/>
              </w:rPr>
              <w:t>Usia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909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68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02C4" w:rsidTr="002C7CDD">
        <w:trPr>
          <w:trHeight w:val="242"/>
        </w:trPr>
        <w:tc>
          <w:tcPr>
            <w:tcW w:w="313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22"/>
            </w:pPr>
            <w:r>
              <w:t>Dewasa</w:t>
            </w:r>
            <w:r>
              <w:rPr>
                <w:spacing w:val="-3"/>
              </w:rPr>
              <w:t xml:space="preserve"> </w:t>
            </w:r>
            <w:r>
              <w:t>awal</w:t>
            </w:r>
            <w:r>
              <w:rPr>
                <w:spacing w:val="-3"/>
              </w:rPr>
              <w:t xml:space="preserve"> </w:t>
            </w:r>
            <w:r>
              <w:t>(26-35</w:t>
            </w:r>
            <w:r>
              <w:rPr>
                <w:spacing w:val="1"/>
              </w:rPr>
              <w:t xml:space="preserve"> </w:t>
            </w:r>
            <w:r>
              <w:t>th)</w:t>
            </w:r>
          </w:p>
        </w:tc>
        <w:tc>
          <w:tcPr>
            <w:tcW w:w="2242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861"/>
            </w:pPr>
            <w:r>
              <w:t>20</w:t>
            </w:r>
          </w:p>
        </w:tc>
        <w:tc>
          <w:tcPr>
            <w:tcW w:w="2801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232"/>
            </w:pPr>
            <w:r>
              <w:t>40%</w:t>
            </w:r>
          </w:p>
        </w:tc>
      </w:tr>
      <w:tr w:rsidR="008502C4" w:rsidTr="002C7CDD">
        <w:trPr>
          <w:trHeight w:val="251"/>
        </w:trPr>
        <w:tc>
          <w:tcPr>
            <w:tcW w:w="3130" w:type="dxa"/>
          </w:tcPr>
          <w:p w:rsidR="008502C4" w:rsidRDefault="008502C4" w:rsidP="002C7CDD">
            <w:pPr>
              <w:pStyle w:val="TableParagraph"/>
              <w:spacing w:line="232" w:lineRule="exact"/>
              <w:ind w:left="122"/>
            </w:pPr>
            <w:r>
              <w:t>Dewasa</w:t>
            </w:r>
            <w:r>
              <w:rPr>
                <w:spacing w:val="-3"/>
              </w:rPr>
              <w:t xml:space="preserve"> </w:t>
            </w:r>
            <w:r>
              <w:t>akhir</w:t>
            </w:r>
            <w:r>
              <w:rPr>
                <w:spacing w:val="-2"/>
              </w:rPr>
              <w:t xml:space="preserve"> </w:t>
            </w:r>
            <w:r>
              <w:t>(36-45</w:t>
            </w:r>
            <w:r>
              <w:rPr>
                <w:spacing w:val="-3"/>
              </w:rPr>
              <w:t xml:space="preserve"> </w:t>
            </w:r>
            <w:r>
              <w:t>th)</w:t>
            </w:r>
          </w:p>
        </w:tc>
        <w:tc>
          <w:tcPr>
            <w:tcW w:w="2242" w:type="dxa"/>
          </w:tcPr>
          <w:p w:rsidR="008502C4" w:rsidRDefault="008502C4" w:rsidP="002C7CDD">
            <w:pPr>
              <w:pStyle w:val="TableParagraph"/>
              <w:spacing w:line="232" w:lineRule="exact"/>
              <w:ind w:left="861"/>
            </w:pPr>
            <w:r>
              <w:t>21</w:t>
            </w:r>
          </w:p>
        </w:tc>
        <w:tc>
          <w:tcPr>
            <w:tcW w:w="2801" w:type="dxa"/>
          </w:tcPr>
          <w:p w:rsidR="008502C4" w:rsidRDefault="008502C4" w:rsidP="002C7CDD">
            <w:pPr>
              <w:pStyle w:val="TableParagraph"/>
              <w:spacing w:line="232" w:lineRule="exact"/>
              <w:ind w:left="1232"/>
            </w:pPr>
            <w:r>
              <w:t>42%</w:t>
            </w:r>
          </w:p>
        </w:tc>
      </w:tr>
      <w:tr w:rsidR="008502C4" w:rsidTr="002C7CDD">
        <w:trPr>
          <w:trHeight w:val="263"/>
        </w:trPr>
        <w:tc>
          <w:tcPr>
            <w:tcW w:w="3130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122"/>
            </w:pPr>
            <w:r>
              <w:t>Lansia</w:t>
            </w:r>
            <w:r>
              <w:rPr>
                <w:spacing w:val="-7"/>
              </w:rPr>
              <w:t xml:space="preserve"> </w:t>
            </w:r>
            <w:r>
              <w:t>awal</w:t>
            </w:r>
            <w:r>
              <w:rPr>
                <w:spacing w:val="-3"/>
              </w:rPr>
              <w:t xml:space="preserve"> </w:t>
            </w:r>
            <w:r>
              <w:t>(46-55</w:t>
            </w:r>
            <w:r>
              <w:rPr>
                <w:spacing w:val="1"/>
              </w:rPr>
              <w:t xml:space="preserve"> </w:t>
            </w:r>
            <w:r>
              <w:t>th)</w:t>
            </w:r>
          </w:p>
        </w:tc>
        <w:tc>
          <w:tcPr>
            <w:tcW w:w="2242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917"/>
            </w:pPr>
            <w:r>
              <w:t>9</w:t>
            </w:r>
          </w:p>
        </w:tc>
        <w:tc>
          <w:tcPr>
            <w:tcW w:w="2801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1232"/>
            </w:pPr>
            <w:r>
              <w:t>18%</w:t>
            </w:r>
          </w:p>
        </w:tc>
      </w:tr>
      <w:tr w:rsidR="008502C4" w:rsidTr="002C7CDD">
        <w:trPr>
          <w:trHeight w:val="258"/>
        </w:trPr>
        <w:tc>
          <w:tcPr>
            <w:tcW w:w="313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22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861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156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8502C4" w:rsidRDefault="008502C4" w:rsidP="008502C4">
      <w:pPr>
        <w:spacing w:line="234" w:lineRule="exact"/>
        <w:sectPr w:rsidR="008502C4">
          <w:headerReference w:type="default" r:id="rId11"/>
          <w:footerReference w:type="default" r:id="rId12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6"/>
        <w:rPr>
          <w:b/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789" w:right="1291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distribusi frekuensi berdasarkan kategori usia, pada usia dewasa awal (26-35 th)</w:t>
      </w:r>
      <w:r>
        <w:rPr>
          <w:spacing w:val="1"/>
        </w:rPr>
        <w:t xml:space="preserve"> </w:t>
      </w:r>
      <w:r>
        <w:t>berjumlah</w:t>
      </w:r>
      <w:r>
        <w:rPr>
          <w:spacing w:val="40"/>
        </w:rPr>
        <w:t xml:space="preserve"> </w:t>
      </w:r>
      <w:r>
        <w:t>20</w:t>
      </w:r>
      <w:r>
        <w:rPr>
          <w:spacing w:val="35"/>
        </w:rPr>
        <w:t xml:space="preserve"> </w:t>
      </w:r>
      <w:r>
        <w:t>orang</w:t>
      </w:r>
      <w:r>
        <w:rPr>
          <w:spacing w:val="35"/>
        </w:rPr>
        <w:t xml:space="preserve"> </w:t>
      </w:r>
      <w:r>
        <w:t>(40%),</w:t>
      </w:r>
      <w:r>
        <w:rPr>
          <w:spacing w:val="35"/>
        </w:rPr>
        <w:t xml:space="preserve"> </w:t>
      </w:r>
      <w:r>
        <w:t>usia</w:t>
      </w:r>
      <w:r>
        <w:rPr>
          <w:spacing w:val="36"/>
        </w:rPr>
        <w:t xml:space="preserve"> </w:t>
      </w:r>
      <w:r>
        <w:t>dewasa</w:t>
      </w:r>
      <w:r>
        <w:rPr>
          <w:spacing w:val="37"/>
        </w:rPr>
        <w:t xml:space="preserve"> </w:t>
      </w:r>
      <w:r>
        <w:t>akhir</w:t>
      </w:r>
      <w:r>
        <w:rPr>
          <w:spacing w:val="36"/>
        </w:rPr>
        <w:t xml:space="preserve"> </w:t>
      </w:r>
      <w:r>
        <w:t>(36-45</w:t>
      </w:r>
      <w:r>
        <w:rPr>
          <w:spacing w:val="34"/>
        </w:rPr>
        <w:t xml:space="preserve"> </w:t>
      </w:r>
      <w:r>
        <w:t>th)</w:t>
      </w:r>
      <w:r>
        <w:rPr>
          <w:spacing w:val="36"/>
        </w:rPr>
        <w:t xml:space="preserve"> </w:t>
      </w:r>
      <w:r>
        <w:t>berjumlah</w:t>
      </w:r>
      <w:r>
        <w:rPr>
          <w:spacing w:val="40"/>
        </w:rPr>
        <w:t xml:space="preserve"> </w:t>
      </w:r>
      <w:r>
        <w:t>21</w:t>
      </w:r>
      <w:r>
        <w:rPr>
          <w:spacing w:val="39"/>
        </w:rPr>
        <w:t xml:space="preserve"> </w:t>
      </w:r>
      <w:r>
        <w:t>orang</w:t>
      </w:r>
    </w:p>
    <w:p w:rsidR="008502C4" w:rsidRDefault="008502C4" w:rsidP="008502C4">
      <w:pPr>
        <w:pStyle w:val="BodyText"/>
        <w:spacing w:line="480" w:lineRule="auto"/>
        <w:ind w:left="789" w:right="1290"/>
        <w:jc w:val="both"/>
      </w:pPr>
      <w:r>
        <w:t>(42%), dan pada usia lansia awal (46-55 th) berjumlah 9 orang (18%). Distribusi</w:t>
      </w:r>
      <w:r>
        <w:rPr>
          <w:spacing w:val="-57"/>
        </w:rPr>
        <w:t xml:space="preserve"> </w:t>
      </w:r>
      <w:r>
        <w:t>frekuensi responden berdasarkan kategori usia dewasa akhir (36-45 th) memiliki</w:t>
      </w:r>
      <w:r>
        <w:rPr>
          <w:spacing w:val="-57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tinggi</w:t>
      </w:r>
      <w:r>
        <w:rPr>
          <w:spacing w:val="-1"/>
        </w:rPr>
        <w:t xml:space="preserve"> </w:t>
      </w:r>
      <w:r>
        <w:t>dibandingkan dari kategori</w:t>
      </w:r>
      <w:r>
        <w:rPr>
          <w:spacing w:val="5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yang lainnya.</w:t>
      </w:r>
    </w:p>
    <w:p w:rsidR="008502C4" w:rsidRDefault="008502C4" w:rsidP="008502C4">
      <w:pPr>
        <w:pStyle w:val="BodyText"/>
        <w:rPr>
          <w:sz w:val="26"/>
        </w:rPr>
      </w:pPr>
    </w:p>
    <w:p w:rsidR="008502C4" w:rsidRDefault="008502C4" w:rsidP="008502C4">
      <w:pPr>
        <w:pStyle w:val="BodyText"/>
        <w:rPr>
          <w:sz w:val="26"/>
        </w:rPr>
      </w:pPr>
    </w:p>
    <w:p w:rsidR="008502C4" w:rsidRDefault="008502C4" w:rsidP="008502C4">
      <w:pPr>
        <w:pStyle w:val="BodyText"/>
        <w:spacing w:before="10"/>
        <w:rPr>
          <w:sz w:val="23"/>
        </w:rPr>
      </w:pPr>
    </w:p>
    <w:p w:rsidR="008502C4" w:rsidRDefault="008502C4" w:rsidP="008502C4">
      <w:pPr>
        <w:pStyle w:val="Heading1"/>
        <w:ind w:left="609"/>
      </w:pPr>
      <w:r>
        <w:t>Diagram</w:t>
      </w:r>
      <w:r>
        <w:rPr>
          <w:spacing w:val="-6"/>
        </w:rPr>
        <w:t xml:space="preserve"> </w:t>
      </w:r>
      <w:r>
        <w:t>5.2</w:t>
      </w:r>
      <w:r>
        <w:rPr>
          <w:spacing w:val="-6"/>
        </w:rPr>
        <w:t xml:space="preserve"> </w:t>
      </w:r>
      <w:r>
        <w:t>Distribusi</w:t>
      </w:r>
      <w:r>
        <w:rPr>
          <w:spacing w:val="-3"/>
        </w:rPr>
        <w:t xml:space="preserve"> </w:t>
      </w:r>
      <w:r>
        <w:t>Frekuensi</w:t>
      </w:r>
      <w:r>
        <w:rPr>
          <w:spacing w:val="-4"/>
        </w:rPr>
        <w:t xml:space="preserve"> </w:t>
      </w:r>
      <w:r>
        <w:t>Responden</w:t>
      </w:r>
      <w:r>
        <w:rPr>
          <w:spacing w:val="-7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Kategori</w:t>
      </w:r>
      <w:r>
        <w:rPr>
          <w:spacing w:val="-3"/>
        </w:rPr>
        <w:t xml:space="preserve"> </w:t>
      </w:r>
      <w:r>
        <w:t>Usia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6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1E9B3DB" wp14:editId="0DA5AE5B">
            <wp:simplePos x="0" y="0"/>
            <wp:positionH relativeFrom="page">
              <wp:posOffset>1554480</wp:posOffset>
            </wp:positionH>
            <wp:positionV relativeFrom="paragraph">
              <wp:posOffset>130980</wp:posOffset>
            </wp:positionV>
            <wp:extent cx="5224545" cy="3316224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545" cy="331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02C4" w:rsidRDefault="008502C4" w:rsidP="008502C4">
      <w:pPr>
        <w:pStyle w:val="BodyText"/>
        <w:rPr>
          <w:b/>
          <w:sz w:val="26"/>
        </w:rPr>
      </w:pPr>
    </w:p>
    <w:p w:rsidR="008502C4" w:rsidRDefault="008502C4" w:rsidP="008502C4">
      <w:pPr>
        <w:pStyle w:val="BodyText"/>
        <w:spacing w:before="3"/>
        <w:rPr>
          <w:b/>
          <w:sz w:val="31"/>
        </w:rPr>
      </w:pPr>
    </w:p>
    <w:p w:rsidR="008502C4" w:rsidRDefault="008502C4" w:rsidP="008502C4">
      <w:pPr>
        <w:pStyle w:val="BodyText"/>
        <w:spacing w:line="480" w:lineRule="auto"/>
        <w:ind w:left="789" w:right="1288" w:firstLine="720"/>
        <w:jc w:val="both"/>
      </w:pPr>
      <w:r>
        <w:t>Berdasarkan diagram 5.2 dari hasil perhitungan penelitian menunjukkan</w:t>
      </w:r>
      <w:r>
        <w:rPr>
          <w:spacing w:val="1"/>
        </w:rPr>
        <w:t xml:space="preserve"> </w:t>
      </w:r>
      <w:r>
        <w:t>distribusi frekuensi berdasarkan kategori usia dewasa awal (26-35 th) berjumlah</w:t>
      </w:r>
      <w:r>
        <w:rPr>
          <w:spacing w:val="1"/>
        </w:rPr>
        <w:t xml:space="preserve"> </w:t>
      </w:r>
      <w:r>
        <w:t>(40%), usia dewasa akhir (36-45 th) berjumlah (42%), dan pada usia lansia awal</w:t>
      </w:r>
      <w:r>
        <w:rPr>
          <w:spacing w:val="1"/>
        </w:rPr>
        <w:t xml:space="preserve"> </w:t>
      </w:r>
      <w:r>
        <w:t>(46-55 th) berjumlah (18%). Nilai tertingi didalam kategori usia, terdapat pada</w:t>
      </w:r>
      <w:r>
        <w:rPr>
          <w:spacing w:val="1"/>
        </w:rPr>
        <w:t xml:space="preserve"> </w:t>
      </w:r>
      <w:r>
        <w:t>kategori</w:t>
      </w:r>
      <w:r>
        <w:rPr>
          <w:spacing w:val="-4"/>
        </w:rPr>
        <w:t xml:space="preserve"> </w:t>
      </w:r>
      <w:r>
        <w:t>usia dewasa</w:t>
      </w:r>
      <w:r>
        <w:rPr>
          <w:spacing w:val="-4"/>
        </w:rPr>
        <w:t xml:space="preserve"> </w:t>
      </w:r>
      <w:r>
        <w:t>akhir</w:t>
      </w:r>
      <w:r>
        <w:rPr>
          <w:spacing w:val="-1"/>
        </w:rPr>
        <w:t xml:space="preserve"> </w:t>
      </w:r>
      <w:r>
        <w:t>(42%),</w:t>
      </w:r>
      <w:r>
        <w:rPr>
          <w:spacing w:val="-1"/>
        </w:rPr>
        <w:t xml:space="preserve"> </w:t>
      </w:r>
      <w:r>
        <w:t>dibandingkan dengan</w:t>
      </w:r>
      <w:r>
        <w:rPr>
          <w:spacing w:val="-2"/>
        </w:rPr>
        <w:t xml:space="preserve"> </w:t>
      </w:r>
      <w:r>
        <w:t>kategori</w:t>
      </w:r>
      <w:r>
        <w:rPr>
          <w:spacing w:val="2"/>
        </w:rPr>
        <w:t xml:space="preserve"> </w:t>
      </w:r>
      <w:r>
        <w:t>usia</w:t>
      </w:r>
      <w:r>
        <w:rPr>
          <w:spacing w:val="-5"/>
        </w:rPr>
        <w:t xml:space="preserve"> </w:t>
      </w:r>
      <w:r>
        <w:t>lainnya.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14"/>
          <w:footerReference w:type="default" r:id="rId15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6"/>
        <w:rPr>
          <w:sz w:val="21"/>
        </w:rPr>
      </w:pPr>
    </w:p>
    <w:p w:rsidR="008502C4" w:rsidRDefault="008502C4" w:rsidP="008502C4">
      <w:pPr>
        <w:pStyle w:val="Heading1"/>
        <w:spacing w:before="1" w:line="374" w:lineRule="auto"/>
        <w:ind w:left="1628" w:right="1904" w:hanging="1020"/>
      </w:pPr>
      <w:r>
        <w:t>Tabel 5.3 Kriteria Pengetahuan Responden Tentang Tumpatan Pit Dan</w:t>
      </w:r>
      <w:r>
        <w:rPr>
          <w:spacing w:val="-57"/>
        </w:rPr>
        <w:t xml:space="preserve"> </w:t>
      </w:r>
      <w:r>
        <w:t>Fissure</w:t>
      </w:r>
      <w:r>
        <w:rPr>
          <w:spacing w:val="-2"/>
        </w:rPr>
        <w:t xml:space="preserve"> </w:t>
      </w:r>
      <w:r>
        <w:t>Sealant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10"/>
        <w:rPr>
          <w:b/>
          <w:sz w:val="18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3"/>
        <w:gridCol w:w="2374"/>
        <w:gridCol w:w="2770"/>
      </w:tblGrid>
      <w:tr w:rsidR="008502C4" w:rsidTr="002C7CDD">
        <w:trPr>
          <w:trHeight w:val="249"/>
        </w:trPr>
        <w:tc>
          <w:tcPr>
            <w:tcW w:w="3023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798"/>
              <w:rPr>
                <w:b/>
              </w:rPr>
            </w:pPr>
            <w:r>
              <w:rPr>
                <w:b/>
              </w:rPr>
              <w:t>Pengetahuan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1052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277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0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02C4" w:rsidTr="002C7CDD">
        <w:trPr>
          <w:trHeight w:val="242"/>
        </w:trPr>
        <w:tc>
          <w:tcPr>
            <w:tcW w:w="3023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23" w:lineRule="exact"/>
              <w:ind w:left="122"/>
            </w:pPr>
            <w:r>
              <w:t>Baik</w:t>
            </w:r>
          </w:p>
        </w:tc>
        <w:tc>
          <w:tcPr>
            <w:tcW w:w="2374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23" w:lineRule="exact"/>
              <w:ind w:left="1056"/>
            </w:pPr>
            <w:r>
              <w:t>8</w:t>
            </w:r>
          </w:p>
        </w:tc>
        <w:tc>
          <w:tcPr>
            <w:tcW w:w="277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23" w:lineRule="exact"/>
              <w:ind w:left="1135" w:right="1041"/>
              <w:jc w:val="center"/>
            </w:pPr>
            <w:r>
              <w:t>16%</w:t>
            </w:r>
          </w:p>
        </w:tc>
      </w:tr>
      <w:tr w:rsidR="008502C4" w:rsidTr="002C7CDD">
        <w:trPr>
          <w:trHeight w:val="252"/>
        </w:trPr>
        <w:tc>
          <w:tcPr>
            <w:tcW w:w="3023" w:type="dxa"/>
          </w:tcPr>
          <w:p w:rsidR="008502C4" w:rsidRDefault="008502C4" w:rsidP="002C7CDD">
            <w:pPr>
              <w:pStyle w:val="TableParagraph"/>
              <w:spacing w:line="232" w:lineRule="exact"/>
              <w:ind w:left="122"/>
            </w:pPr>
            <w:r>
              <w:t>Cukup</w:t>
            </w:r>
          </w:p>
        </w:tc>
        <w:tc>
          <w:tcPr>
            <w:tcW w:w="2374" w:type="dxa"/>
          </w:tcPr>
          <w:p w:rsidR="008502C4" w:rsidRDefault="008502C4" w:rsidP="002C7CDD">
            <w:pPr>
              <w:pStyle w:val="TableParagraph"/>
              <w:spacing w:line="232" w:lineRule="exact"/>
              <w:ind w:left="1000"/>
            </w:pPr>
            <w:r>
              <w:t>18</w:t>
            </w:r>
          </w:p>
        </w:tc>
        <w:tc>
          <w:tcPr>
            <w:tcW w:w="2770" w:type="dxa"/>
          </w:tcPr>
          <w:p w:rsidR="008502C4" w:rsidRDefault="008502C4" w:rsidP="002C7CDD">
            <w:pPr>
              <w:pStyle w:val="TableParagraph"/>
              <w:spacing w:line="232" w:lineRule="exact"/>
              <w:ind w:left="1135" w:right="1041"/>
              <w:jc w:val="center"/>
            </w:pPr>
            <w:r>
              <w:t>36%</w:t>
            </w:r>
          </w:p>
        </w:tc>
      </w:tr>
      <w:tr w:rsidR="008502C4" w:rsidTr="002C7CDD">
        <w:trPr>
          <w:trHeight w:val="259"/>
        </w:trPr>
        <w:tc>
          <w:tcPr>
            <w:tcW w:w="3023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3" w:lineRule="exact"/>
              <w:ind w:left="122"/>
            </w:pPr>
            <w:r>
              <w:t>Kurang</w:t>
            </w:r>
          </w:p>
        </w:tc>
        <w:tc>
          <w:tcPr>
            <w:tcW w:w="2374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3" w:lineRule="exact"/>
              <w:ind w:left="1000"/>
            </w:pPr>
            <w:r>
              <w:t>24</w:t>
            </w:r>
          </w:p>
        </w:tc>
        <w:tc>
          <w:tcPr>
            <w:tcW w:w="2770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3" w:lineRule="exact"/>
              <w:ind w:left="1135" w:right="1041"/>
              <w:jc w:val="center"/>
            </w:pPr>
            <w:r>
              <w:t>48%</w:t>
            </w:r>
          </w:p>
        </w:tc>
      </w:tr>
      <w:tr w:rsidR="008502C4" w:rsidTr="002C7CDD">
        <w:trPr>
          <w:trHeight w:val="258"/>
        </w:trPr>
        <w:tc>
          <w:tcPr>
            <w:tcW w:w="3023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22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000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77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135" w:right="1044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10"/>
        <w:rPr>
          <w:b/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789" w:right="1288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5.3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penghitungan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kriteria</w:t>
      </w:r>
      <w:r>
        <w:rPr>
          <w:spacing w:val="-14"/>
        </w:rPr>
        <w:t xml:space="preserve"> </w:t>
      </w:r>
      <w:r>
        <w:t>pengetahuan</w:t>
      </w:r>
      <w:r>
        <w:rPr>
          <w:spacing w:val="-14"/>
        </w:rPr>
        <w:t xml:space="preserve"> </w:t>
      </w:r>
      <w:r>
        <w:t>responden</w:t>
      </w:r>
      <w:r>
        <w:rPr>
          <w:spacing w:val="-15"/>
        </w:rPr>
        <w:t xml:space="preserve"> </w:t>
      </w:r>
      <w:r>
        <w:t>tentang</w:t>
      </w:r>
      <w:r>
        <w:rPr>
          <w:spacing w:val="-14"/>
        </w:rPr>
        <w:t xml:space="preserve"> </w:t>
      </w:r>
      <w:r>
        <w:t>tumpatan</w:t>
      </w:r>
      <w:r>
        <w:rPr>
          <w:spacing w:val="-15"/>
        </w:rPr>
        <w:t xml:space="preserve"> </w:t>
      </w:r>
      <w:r>
        <w:t>pit</w:t>
      </w:r>
      <w:r>
        <w:rPr>
          <w:spacing w:val="-14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fissure</w:t>
      </w:r>
      <w:r>
        <w:rPr>
          <w:spacing w:val="-13"/>
        </w:rPr>
        <w:t xml:space="preserve"> </w:t>
      </w:r>
      <w:r>
        <w:t>sealant</w:t>
      </w:r>
      <w:r>
        <w:rPr>
          <w:spacing w:val="-3"/>
        </w:rPr>
        <w:t xml:space="preserve"> </w:t>
      </w:r>
      <w:r>
        <w:t>pit</w:t>
      </w:r>
      <w:r>
        <w:rPr>
          <w:spacing w:val="-57"/>
        </w:rPr>
        <w:t xml:space="preserve"> </w:t>
      </w:r>
      <w:r>
        <w:t>pada anak-anak , untuk kriteria Baik sebanyak 8 orang (16%), untuk kriteria</w:t>
      </w:r>
      <w:r>
        <w:rPr>
          <w:spacing w:val="1"/>
        </w:rPr>
        <w:t xml:space="preserve"> </w:t>
      </w:r>
      <w:r>
        <w:t>Cukup sebanyak 18 orang (36%), dan untuk kriteria Kurang sebanyak 24 orang</w:t>
      </w:r>
      <w:r>
        <w:rPr>
          <w:spacing w:val="1"/>
        </w:rPr>
        <w:t xml:space="preserve"> </w:t>
      </w:r>
      <w:r>
        <w:t>(48%).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terhadap tumpatan pit dan</w:t>
      </w:r>
      <w:r>
        <w:rPr>
          <w:spacing w:val="1"/>
        </w:rPr>
        <w:t xml:space="preserve"> </w:t>
      </w:r>
      <w:r>
        <w:t>fissure sealant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kurang,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24 orang (48%).</w:t>
      </w:r>
    </w:p>
    <w:p w:rsidR="008502C4" w:rsidRDefault="008502C4" w:rsidP="008502C4">
      <w:pPr>
        <w:pStyle w:val="Heading1"/>
        <w:spacing w:before="165" w:line="376" w:lineRule="auto"/>
        <w:ind w:left="2109" w:right="1412" w:hanging="1321"/>
        <w:jc w:val="both"/>
      </w:pPr>
      <w:r>
        <w:t>Diagram 5.3 Kriteria Pengetahuan Responden Tentang Tumpatan Pit Dan</w:t>
      </w:r>
      <w:r>
        <w:rPr>
          <w:spacing w:val="-57"/>
        </w:rPr>
        <w:t xml:space="preserve"> </w:t>
      </w:r>
      <w:r>
        <w:t>Fissure</w:t>
      </w:r>
      <w:r>
        <w:rPr>
          <w:spacing w:val="2"/>
        </w:rPr>
        <w:t xml:space="preserve"> </w:t>
      </w:r>
      <w:r>
        <w:t>Sealant</w:t>
      </w:r>
    </w:p>
    <w:p w:rsidR="008502C4" w:rsidRDefault="008502C4" w:rsidP="008502C4">
      <w:pPr>
        <w:pStyle w:val="BodyText"/>
        <w:ind w:left="608"/>
        <w:rPr>
          <w:sz w:val="20"/>
        </w:rPr>
      </w:pPr>
      <w:r>
        <w:rPr>
          <w:noProof/>
          <w:sz w:val="20"/>
        </w:rPr>
        <w:drawing>
          <wp:inline distT="0" distB="0" distL="0" distR="0" wp14:anchorId="281E8BB6" wp14:editId="36E296DD">
            <wp:extent cx="5432361" cy="2580322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361" cy="258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2C4" w:rsidRDefault="008502C4" w:rsidP="008502C4">
      <w:pPr>
        <w:rPr>
          <w:sz w:val="20"/>
        </w:rPr>
        <w:sectPr w:rsidR="008502C4">
          <w:headerReference w:type="default" r:id="rId17"/>
          <w:footerReference w:type="default" r:id="rId18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6"/>
        <w:rPr>
          <w:b/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789" w:right="1291" w:firstLine="660"/>
        <w:jc w:val="both"/>
      </w:pPr>
      <w:r>
        <w:t>Berdasarkan diagram 5.3 dari hasil penghitungan penelitian menunjukkan</w:t>
      </w:r>
      <w:r>
        <w:rPr>
          <w:spacing w:val="-57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kriteria</w:t>
      </w:r>
      <w:r>
        <w:rPr>
          <w:spacing w:val="-13"/>
        </w:rPr>
        <w:t xml:space="preserve"> </w:t>
      </w:r>
      <w:r>
        <w:t>pengetahuan</w:t>
      </w:r>
      <w:r>
        <w:rPr>
          <w:spacing w:val="-14"/>
        </w:rPr>
        <w:t xml:space="preserve"> </w:t>
      </w:r>
      <w:r>
        <w:t>responden</w:t>
      </w:r>
      <w:r>
        <w:rPr>
          <w:spacing w:val="-15"/>
        </w:rPr>
        <w:t xml:space="preserve"> </w:t>
      </w:r>
      <w:r>
        <w:t>tentang</w:t>
      </w:r>
      <w:r>
        <w:rPr>
          <w:spacing w:val="-14"/>
        </w:rPr>
        <w:t xml:space="preserve"> </w:t>
      </w:r>
      <w:r>
        <w:t>tumpatan</w:t>
      </w:r>
      <w:r>
        <w:rPr>
          <w:spacing w:val="-14"/>
        </w:rPr>
        <w:t xml:space="preserve"> </w:t>
      </w:r>
      <w:r>
        <w:t>pit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fissure</w:t>
      </w:r>
      <w:r>
        <w:rPr>
          <w:spacing w:val="-13"/>
        </w:rPr>
        <w:t xml:space="preserve"> </w:t>
      </w:r>
      <w:r>
        <w:t>sealant</w:t>
      </w:r>
      <w:r>
        <w:rPr>
          <w:spacing w:val="-3"/>
        </w:rPr>
        <w:t xml:space="preserve"> </w:t>
      </w:r>
      <w:r>
        <w:t>pit</w:t>
      </w:r>
      <w:r>
        <w:rPr>
          <w:spacing w:val="-58"/>
        </w:rPr>
        <w:t xml:space="preserve"> </w:t>
      </w:r>
      <w:r>
        <w:t>pada anak-anak , untuk kriteria Baik sebanyak (16%), untuk kriteria Cukup</w:t>
      </w:r>
      <w:r>
        <w:rPr>
          <w:spacing w:val="1"/>
        </w:rPr>
        <w:t xml:space="preserve"> </w:t>
      </w:r>
      <w:r>
        <w:t>sebanyak (36%), dan untuk kriteria Kurang sebanyak (48%). Dari hasil jumlah</w:t>
      </w:r>
      <w:r>
        <w:rPr>
          <w:spacing w:val="1"/>
        </w:rPr>
        <w:t xml:space="preserve"> </w:t>
      </w:r>
      <w:r>
        <w:t>persentase yg didapat, jumlah yang lebih tinggi adalah berjumlah 48% , yang</w:t>
      </w:r>
      <w:r>
        <w:rPr>
          <w:spacing w:val="1"/>
        </w:rPr>
        <w:t xml:space="preserve"> </w:t>
      </w:r>
      <w:r>
        <w:t>berarti</w:t>
      </w:r>
      <w:r>
        <w:rPr>
          <w:spacing w:val="-3"/>
        </w:rPr>
        <w:t xml:space="preserve"> </w:t>
      </w:r>
      <w:r>
        <w:t>tingkat pengetahuan</w:t>
      </w:r>
      <w:r>
        <w:rPr>
          <w:spacing w:val="-1"/>
        </w:rPr>
        <w:t xml:space="preserve"> </w:t>
      </w:r>
      <w:r>
        <w:t>responden masih dalam</w:t>
      </w:r>
      <w:r>
        <w:rPr>
          <w:spacing w:val="-2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kurang.</w:t>
      </w:r>
    </w:p>
    <w:p w:rsidR="008502C4" w:rsidRDefault="008502C4" w:rsidP="008502C4">
      <w:pPr>
        <w:pStyle w:val="BodyText"/>
        <w:rPr>
          <w:sz w:val="26"/>
        </w:rPr>
      </w:pPr>
    </w:p>
    <w:p w:rsidR="008502C4" w:rsidRDefault="008502C4" w:rsidP="008502C4">
      <w:pPr>
        <w:pStyle w:val="BodyText"/>
        <w:rPr>
          <w:sz w:val="26"/>
        </w:rPr>
      </w:pPr>
    </w:p>
    <w:p w:rsidR="008502C4" w:rsidRDefault="008502C4" w:rsidP="008502C4">
      <w:pPr>
        <w:pStyle w:val="BodyText"/>
        <w:spacing w:before="10"/>
        <w:rPr>
          <w:sz w:val="23"/>
        </w:rPr>
      </w:pPr>
    </w:p>
    <w:p w:rsidR="008502C4" w:rsidRDefault="008502C4" w:rsidP="008502C4">
      <w:pPr>
        <w:pStyle w:val="Heading1"/>
        <w:spacing w:line="379" w:lineRule="auto"/>
        <w:ind w:left="1628" w:right="1904" w:hanging="1020"/>
      </w:pPr>
      <w:r>
        <w:t>Tabel 5.4 Kriteria Pengetahuan Responden Tentang Tumpatan Pit Dan</w:t>
      </w:r>
      <w:r>
        <w:rPr>
          <w:spacing w:val="-57"/>
        </w:rPr>
        <w:t xml:space="preserve"> </w:t>
      </w:r>
      <w:r>
        <w:t>Fissure</w:t>
      </w:r>
      <w:r>
        <w:rPr>
          <w:spacing w:val="-2"/>
        </w:rPr>
        <w:t xml:space="preserve"> </w:t>
      </w:r>
      <w:r>
        <w:t>Sealant Berdasarkan</w:t>
      </w:r>
      <w:r>
        <w:rPr>
          <w:spacing w:val="-1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Kelamin</w: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5"/>
        <w:rPr>
          <w:b/>
          <w:sz w:val="29"/>
        </w:r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662"/>
        <w:gridCol w:w="805"/>
        <w:gridCol w:w="871"/>
        <w:gridCol w:w="1126"/>
        <w:gridCol w:w="610"/>
        <w:gridCol w:w="929"/>
        <w:gridCol w:w="689"/>
        <w:gridCol w:w="892"/>
      </w:tblGrid>
      <w:tr w:rsidR="008502C4" w:rsidTr="002C7CDD">
        <w:trPr>
          <w:trHeight w:val="239"/>
        </w:trPr>
        <w:tc>
          <w:tcPr>
            <w:tcW w:w="5033" w:type="dxa"/>
            <w:gridSpan w:val="5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tabs>
                <w:tab w:val="left" w:pos="3425"/>
                <w:tab w:val="left" w:pos="4905"/>
              </w:tabs>
              <w:spacing w:line="220" w:lineRule="exact"/>
              <w:ind w:left="3153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Pengetahuan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rPr>
                <w:sz w:val="16"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29"/>
              <w:ind w:left="506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8502C4" w:rsidTr="002C7CDD">
        <w:trPr>
          <w:trHeight w:val="260"/>
        </w:trPr>
        <w:tc>
          <w:tcPr>
            <w:tcW w:w="1569" w:type="dxa"/>
          </w:tcPr>
          <w:p w:rsidR="008502C4" w:rsidRDefault="008502C4" w:rsidP="002C7CDD">
            <w:pPr>
              <w:pStyle w:val="TableParagraph"/>
              <w:spacing w:line="240" w:lineRule="exact"/>
              <w:ind w:left="112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Kelamin</w:t>
            </w: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4" w:lineRule="exact"/>
              <w:ind w:left="540"/>
              <w:rPr>
                <w:b/>
              </w:rPr>
            </w:pPr>
            <w:r>
              <w:rPr>
                <w:b/>
              </w:rPr>
              <w:t>Baik</w:t>
            </w:r>
          </w:p>
        </w:tc>
        <w:tc>
          <w:tcPr>
            <w:tcW w:w="1997" w:type="dxa"/>
            <w:gridSpan w:val="2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4" w:lineRule="exact"/>
              <w:ind w:left="609"/>
              <w:rPr>
                <w:b/>
              </w:rPr>
            </w:pPr>
            <w:r>
              <w:rPr>
                <w:b/>
              </w:rPr>
              <w:t>Cukup</w:t>
            </w:r>
          </w:p>
        </w:tc>
        <w:tc>
          <w:tcPr>
            <w:tcW w:w="1539" w:type="dxa"/>
            <w:gridSpan w:val="2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4" w:lineRule="exact"/>
              <w:ind w:left="280"/>
              <w:rPr>
                <w:b/>
              </w:rPr>
            </w:pPr>
            <w:r>
              <w:rPr>
                <w:b/>
              </w:rPr>
              <w:t>Kurang</w:t>
            </w:r>
          </w:p>
        </w:tc>
        <w:tc>
          <w:tcPr>
            <w:tcW w:w="1581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502C4" w:rsidRDefault="008502C4" w:rsidP="002C7CDD">
            <w:pPr>
              <w:rPr>
                <w:sz w:val="2"/>
                <w:szCs w:val="2"/>
              </w:rPr>
            </w:pPr>
          </w:p>
        </w:tc>
      </w:tr>
      <w:tr w:rsidR="008502C4" w:rsidTr="002C7CDD">
        <w:trPr>
          <w:trHeight w:val="258"/>
        </w:trPr>
        <w:tc>
          <w:tcPr>
            <w:tcW w:w="1569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51"/>
              <w:jc w:val="center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14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421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right="147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184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30"/>
              <w:jc w:val="center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99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02C4" w:rsidTr="002C7CDD">
        <w:trPr>
          <w:trHeight w:val="413"/>
        </w:trPr>
        <w:tc>
          <w:tcPr>
            <w:tcW w:w="1569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108"/>
            </w:pPr>
            <w:r>
              <w:t>Laki-laki</w:t>
            </w:r>
          </w:p>
        </w:tc>
        <w:tc>
          <w:tcPr>
            <w:tcW w:w="662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210" w:right="100"/>
              <w:jc w:val="center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  <w:tc>
          <w:tcPr>
            <w:tcW w:w="871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3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248" w:right="391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222" w:right="223"/>
              <w:jc w:val="center"/>
              <w:rPr>
                <w:sz w:val="24"/>
              </w:rPr>
            </w:pPr>
            <w:r>
              <w:rPr>
                <w:sz w:val="24"/>
              </w:rPr>
              <w:t>28%</w:t>
            </w:r>
          </w:p>
        </w:tc>
        <w:tc>
          <w:tcPr>
            <w:tcW w:w="689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222" w:right="18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71" w:lineRule="exact"/>
              <w:ind w:left="193" w:right="90"/>
              <w:jc w:val="center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</w:tr>
      <w:tr w:rsidR="008502C4" w:rsidTr="002C7CDD">
        <w:trPr>
          <w:trHeight w:val="665"/>
        </w:trPr>
        <w:tc>
          <w:tcPr>
            <w:tcW w:w="1569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108"/>
            </w:pPr>
            <w:r>
              <w:t>Perempuan</w:t>
            </w:r>
          </w:p>
        </w:tc>
        <w:tc>
          <w:tcPr>
            <w:tcW w:w="662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56"/>
              <w:jc w:val="center"/>
            </w:pPr>
            <w:r>
              <w:t>5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220" w:right="100"/>
              <w:jc w:val="center"/>
            </w:pPr>
            <w:r>
              <w:t>10%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425"/>
            </w:pPr>
            <w:r>
              <w:t>6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251" w:right="384"/>
              <w:jc w:val="center"/>
            </w:pPr>
            <w:r>
              <w:t>12%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136"/>
            </w:pPr>
            <w:r>
              <w:t>11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224" w:right="218"/>
              <w:jc w:val="center"/>
            </w:pPr>
            <w:r>
              <w:t>22%</w:t>
            </w:r>
          </w:p>
        </w:tc>
        <w:tc>
          <w:tcPr>
            <w:tcW w:w="689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222" w:right="187"/>
              <w:jc w:val="center"/>
            </w:pPr>
            <w:r>
              <w:t>22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33"/>
              <w:ind w:left="193" w:right="80"/>
              <w:jc w:val="center"/>
            </w:pPr>
            <w:r>
              <w:t>44%</w:t>
            </w:r>
          </w:p>
        </w:tc>
      </w:tr>
      <w:tr w:rsidR="008502C4" w:rsidTr="002C7CDD">
        <w:trPr>
          <w:trHeight w:val="238"/>
        </w:trPr>
        <w:tc>
          <w:tcPr>
            <w:tcW w:w="1569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08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662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5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225" w:right="100"/>
              <w:jc w:val="center"/>
              <w:rPr>
                <w:b/>
              </w:rPr>
            </w:pPr>
            <w:r>
              <w:rPr>
                <w:b/>
              </w:rPr>
              <w:t>18%</w:t>
            </w:r>
          </w:p>
        </w:tc>
        <w:tc>
          <w:tcPr>
            <w:tcW w:w="871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37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251" w:right="388"/>
              <w:jc w:val="center"/>
              <w:rPr>
                <w:b/>
              </w:rPr>
            </w:pPr>
            <w:r>
              <w:rPr>
                <w:b/>
              </w:rPr>
              <w:t>32%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3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224" w:right="221"/>
              <w:jc w:val="center"/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689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222" w:right="18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19" w:lineRule="exact"/>
              <w:ind w:left="181" w:right="96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2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C27CA5" wp14:editId="1934900C">
                <wp:simplePos x="0" y="0"/>
                <wp:positionH relativeFrom="page">
                  <wp:posOffset>1362710</wp:posOffset>
                </wp:positionH>
                <wp:positionV relativeFrom="paragraph">
                  <wp:posOffset>150495</wp:posOffset>
                </wp:positionV>
                <wp:extent cx="5187315" cy="6350"/>
                <wp:effectExtent l="0" t="0" r="0" b="0"/>
                <wp:wrapTopAndBottom/>
                <wp:docPr id="9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73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EA085" id="Rectangle 11" o:spid="_x0000_s1026" style="position:absolute;margin-left:107.3pt;margin-top:11.85pt;width:408.45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AD5QEAALMDAAAOAAAAZHJzL2Uyb0RvYy54bWysU8tu2zAQvBfoPxC817IcO0kFy0HgIEWB&#10;9AGk/YA1RUlEKS67pC27X98l7ThGeyuqA8HlksOZ4Wh5tx+s2GkKBl0ty8lUCu0UNsZ1tfz+7fHd&#10;r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8502C4" w:rsidRDefault="008502C4" w:rsidP="008502C4">
      <w:pPr>
        <w:pStyle w:val="BodyText"/>
        <w:rPr>
          <w:b/>
          <w:sz w:val="20"/>
        </w:rPr>
      </w:pPr>
    </w:p>
    <w:p w:rsidR="008502C4" w:rsidRDefault="008502C4" w:rsidP="008502C4">
      <w:pPr>
        <w:pStyle w:val="BodyText"/>
        <w:spacing w:before="1"/>
        <w:rPr>
          <w:b/>
          <w:sz w:val="29"/>
        </w:rPr>
      </w:pPr>
    </w:p>
    <w:p w:rsidR="008502C4" w:rsidRDefault="008502C4" w:rsidP="008502C4">
      <w:pPr>
        <w:pStyle w:val="BodyText"/>
        <w:spacing w:before="90" w:line="480" w:lineRule="auto"/>
        <w:ind w:left="789" w:right="1286" w:firstLine="60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5.4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penghitungan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 tingkat pengetahuan responden terhadap tumpatan pit dan fissure sealant</w:t>
      </w:r>
      <w:r>
        <w:rPr>
          <w:spacing w:val="1"/>
        </w:rPr>
        <w:t xml:space="preserve"> </w:t>
      </w:r>
      <w:r>
        <w:t>berdasarkan jenis kelamin, pada jenis kelamin laki-laki kriteria baik berjumlah 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(8%),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(20%),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berjumlah 14 orang (28%), hasilnya dari jumlah keseluruhan kriteria pada jenis</w:t>
      </w:r>
      <w:r>
        <w:rPr>
          <w:spacing w:val="1"/>
        </w:rPr>
        <w:t xml:space="preserve"> </w:t>
      </w:r>
      <w:r>
        <w:t>kelamin laki-laki berjumlah 28 orang (56%). Sedangkan pada jenis kelamin</w:t>
      </w:r>
      <w:r>
        <w:rPr>
          <w:spacing w:val="1"/>
        </w:rPr>
        <w:t xml:space="preserve"> </w:t>
      </w:r>
      <w:r>
        <w:t>perempuan, kriteria baik berjumlah 5 orang (10%), kriteria cukup berjumlah 6</w:t>
      </w:r>
      <w:r>
        <w:rPr>
          <w:spacing w:val="1"/>
        </w:rPr>
        <w:t xml:space="preserve"> </w:t>
      </w:r>
      <w:r>
        <w:t>orang</w:t>
      </w:r>
      <w:r>
        <w:rPr>
          <w:spacing w:val="58"/>
        </w:rPr>
        <w:t xml:space="preserve"> </w:t>
      </w:r>
      <w:r>
        <w:t>(12%),</w:t>
      </w:r>
      <w:r>
        <w:rPr>
          <w:spacing w:val="59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kriteria</w:t>
      </w:r>
      <w:r>
        <w:rPr>
          <w:spacing w:val="2"/>
        </w:rPr>
        <w:t xml:space="preserve"> </w:t>
      </w:r>
      <w:r>
        <w:t>kurang</w:t>
      </w:r>
      <w:r>
        <w:rPr>
          <w:spacing w:val="58"/>
        </w:rPr>
        <w:t xml:space="preserve"> </w:t>
      </w:r>
      <w:r>
        <w:t>berjumlah</w:t>
      </w:r>
      <w:r>
        <w:rPr>
          <w:spacing w:val="56"/>
        </w:rPr>
        <w:t xml:space="preserve"> </w:t>
      </w:r>
      <w:r>
        <w:t>11</w:t>
      </w:r>
      <w:r>
        <w:rPr>
          <w:spacing w:val="59"/>
        </w:rPr>
        <w:t xml:space="preserve"> </w:t>
      </w:r>
      <w:r>
        <w:t>orang</w:t>
      </w:r>
      <w:r>
        <w:rPr>
          <w:spacing w:val="59"/>
        </w:rPr>
        <w:t xml:space="preserve"> </w:t>
      </w:r>
      <w:r>
        <w:t>(22%).</w:t>
      </w:r>
      <w:r>
        <w:rPr>
          <w:spacing w:val="57"/>
        </w:rPr>
        <w:t xml:space="preserve"> </w:t>
      </w:r>
      <w:r>
        <w:t>Hasilnya</w:t>
      </w:r>
      <w:r>
        <w:rPr>
          <w:spacing w:val="2"/>
        </w:rPr>
        <w:t xml:space="preserve"> </w:t>
      </w:r>
      <w:r>
        <w:t>dari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19"/>
          <w:footerReference w:type="default" r:id="rId20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6"/>
        <w:rPr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789" w:right="1288"/>
        <w:jc w:val="both"/>
      </w:pPr>
      <w:r>
        <w:t>jumlah keseluruhan kriteia pada jenis kelamin perempuan berjumlah 22 orang</w:t>
      </w:r>
      <w:r>
        <w:rPr>
          <w:spacing w:val="1"/>
        </w:rPr>
        <w:t xml:space="preserve"> </w:t>
      </w:r>
      <w:r>
        <w:t>(44%). Dari hasil jumlah keseluruhan tingkat pengetahuan terhadap tumpatan pit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pengetahuannya</w:t>
      </w:r>
      <w:r>
        <w:rPr>
          <w:spacing w:val="-8"/>
        </w:rPr>
        <w:t xml:space="preserve"> </w:t>
      </w:r>
      <w:r>
        <w:t>berjumlah</w:t>
      </w:r>
      <w:r>
        <w:rPr>
          <w:spacing w:val="-8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orang</w:t>
      </w:r>
      <w:r>
        <w:rPr>
          <w:spacing w:val="-13"/>
        </w:rPr>
        <w:t xml:space="preserve"> </w:t>
      </w:r>
      <w:r>
        <w:t>(56%),</w:t>
      </w:r>
      <w:r>
        <w:rPr>
          <w:spacing w:val="-9"/>
        </w:rPr>
        <w:t xml:space="preserve"> </w:t>
      </w:r>
      <w:r>
        <w:t>termasuk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kriteria</w:t>
      </w:r>
      <w:r>
        <w:rPr>
          <w:spacing w:val="4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cukup.</w:t>
      </w:r>
      <w:r>
        <w:rPr>
          <w:spacing w:val="-58"/>
        </w:rPr>
        <w:t xml:space="preserve"> </w:t>
      </w:r>
      <w:r>
        <w:t xml:space="preserve">Menurut Arikunto, S (2006), </w:t>
      </w:r>
      <w:r>
        <w:rPr>
          <w:i/>
        </w:rPr>
        <w:t xml:space="preserve">score </w:t>
      </w:r>
      <w:r>
        <w:t xml:space="preserve">baik (76%-100%), </w:t>
      </w:r>
      <w:r>
        <w:rPr>
          <w:i/>
        </w:rPr>
        <w:t xml:space="preserve">score </w:t>
      </w:r>
      <w:r>
        <w:t>cukup (56%-75%),</w:t>
      </w:r>
      <w:r>
        <w:rPr>
          <w:spacing w:val="1"/>
        </w:rPr>
        <w:t xml:space="preserve"> </w:t>
      </w:r>
      <w:r>
        <w:rPr>
          <w:i/>
        </w:rPr>
        <w:t xml:space="preserve">score </w:t>
      </w:r>
      <w:r>
        <w:t>kurang (40%-55%).</w:t>
      </w:r>
    </w:p>
    <w:p w:rsidR="008502C4" w:rsidRDefault="008502C4" w:rsidP="008502C4">
      <w:pPr>
        <w:pStyle w:val="Heading1"/>
        <w:spacing w:before="161" w:line="379" w:lineRule="auto"/>
        <w:ind w:left="1628" w:right="1912" w:hanging="1020"/>
        <w:jc w:val="both"/>
      </w:pPr>
      <w:r>
        <w:t>Tabel 5.5 Kriteria Pengetahuan Responden Tentang Tumpatan Pit Dan</w:t>
      </w:r>
      <w:r>
        <w:rPr>
          <w:spacing w:val="-57"/>
        </w:rPr>
        <w:t xml:space="preserve"> </w:t>
      </w:r>
      <w:r>
        <w:t>Fissure</w:t>
      </w:r>
      <w:r>
        <w:rPr>
          <w:spacing w:val="-2"/>
        </w:rPr>
        <w:t xml:space="preserve"> </w:t>
      </w:r>
      <w:r>
        <w:t>Sealant Berdasarkan</w:t>
      </w:r>
      <w:r>
        <w:rPr>
          <w:spacing w:val="-2"/>
        </w:rPr>
        <w:t xml:space="preserve"> </w:t>
      </w:r>
      <w:r>
        <w:t>Kategori</w:t>
      </w:r>
      <w:r>
        <w:rPr>
          <w:spacing w:val="-4"/>
        </w:rPr>
        <w:t xml:space="preserve"> </w:t>
      </w:r>
      <w:r>
        <w:t>Usia:</w:t>
      </w:r>
    </w:p>
    <w:p w:rsidR="008502C4" w:rsidRDefault="008502C4" w:rsidP="008502C4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5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5"/>
        <w:gridCol w:w="673"/>
        <w:gridCol w:w="810"/>
        <w:gridCol w:w="873"/>
        <w:gridCol w:w="1140"/>
        <w:gridCol w:w="610"/>
        <w:gridCol w:w="947"/>
        <w:gridCol w:w="691"/>
        <w:gridCol w:w="892"/>
      </w:tblGrid>
      <w:tr w:rsidR="008502C4" w:rsidTr="002C7CDD">
        <w:trPr>
          <w:trHeight w:val="239"/>
        </w:trPr>
        <w:tc>
          <w:tcPr>
            <w:tcW w:w="5031" w:type="dxa"/>
            <w:gridSpan w:val="5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tabs>
                <w:tab w:val="left" w:pos="3411"/>
                <w:tab w:val="left" w:pos="4899"/>
              </w:tabs>
              <w:spacing w:line="220" w:lineRule="exact"/>
              <w:ind w:left="3139"/>
              <w:rPr>
                <w:b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Pengetahuan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rPr>
                <w:sz w:val="16"/>
              </w:rPr>
            </w:pPr>
          </w:p>
        </w:tc>
        <w:tc>
          <w:tcPr>
            <w:tcW w:w="158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29"/>
              <w:ind w:left="504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8502C4" w:rsidTr="002C7CDD">
        <w:trPr>
          <w:trHeight w:val="264"/>
        </w:trPr>
        <w:tc>
          <w:tcPr>
            <w:tcW w:w="1535" w:type="dxa"/>
          </w:tcPr>
          <w:p w:rsidR="008502C4" w:rsidRDefault="008502C4" w:rsidP="002C7CDD">
            <w:pPr>
              <w:pStyle w:val="TableParagraph"/>
              <w:spacing w:line="244" w:lineRule="exact"/>
              <w:ind w:left="541" w:right="538"/>
              <w:jc w:val="center"/>
              <w:rPr>
                <w:b/>
              </w:rPr>
            </w:pPr>
            <w:r>
              <w:rPr>
                <w:b/>
              </w:rPr>
              <w:t>Usia</w:t>
            </w:r>
          </w:p>
        </w:tc>
        <w:tc>
          <w:tcPr>
            <w:tcW w:w="1483" w:type="dxa"/>
            <w:gridSpan w:val="2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4" w:lineRule="exact"/>
              <w:ind w:left="548"/>
              <w:rPr>
                <w:b/>
              </w:rPr>
            </w:pPr>
            <w:r>
              <w:rPr>
                <w:b/>
              </w:rPr>
              <w:t>Baik</w:t>
            </w:r>
          </w:p>
        </w:tc>
        <w:tc>
          <w:tcPr>
            <w:tcW w:w="2013" w:type="dxa"/>
            <w:gridSpan w:val="2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4" w:lineRule="exact"/>
              <w:ind w:left="613"/>
              <w:rPr>
                <w:b/>
              </w:rPr>
            </w:pPr>
            <w:r>
              <w:rPr>
                <w:b/>
              </w:rPr>
              <w:t>Cukup</w:t>
            </w:r>
          </w:p>
        </w:tc>
        <w:tc>
          <w:tcPr>
            <w:tcW w:w="1557" w:type="dxa"/>
            <w:gridSpan w:val="2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4" w:lineRule="exact"/>
              <w:ind w:left="277"/>
              <w:rPr>
                <w:b/>
              </w:rPr>
            </w:pPr>
            <w:r>
              <w:rPr>
                <w:b/>
              </w:rPr>
              <w:t>Kurang</w:t>
            </w:r>
          </w:p>
        </w:tc>
        <w:tc>
          <w:tcPr>
            <w:tcW w:w="158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502C4" w:rsidRDefault="008502C4" w:rsidP="002C7CDD">
            <w:pPr>
              <w:rPr>
                <w:sz w:val="2"/>
                <w:szCs w:val="2"/>
              </w:rPr>
            </w:pPr>
          </w:p>
        </w:tc>
      </w:tr>
      <w:tr w:rsidR="008502C4" w:rsidTr="002C7CDD">
        <w:trPr>
          <w:trHeight w:val="254"/>
        </w:trPr>
        <w:tc>
          <w:tcPr>
            <w:tcW w:w="1535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right="240"/>
              <w:jc w:val="right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351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873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92"/>
              <w:jc w:val="center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right="142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right="304"/>
              <w:jc w:val="right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  <w:w w:val="99"/>
              </w:rPr>
              <w:t>n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34" w:lineRule="exact"/>
              <w:ind w:left="99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502C4" w:rsidTr="002C7CDD">
        <w:trPr>
          <w:trHeight w:val="624"/>
        </w:trPr>
        <w:tc>
          <w:tcPr>
            <w:tcW w:w="1535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"/>
              <w:ind w:left="122" w:right="246"/>
            </w:pPr>
            <w:r>
              <w:rPr>
                <w:spacing w:val="-1"/>
              </w:rPr>
              <w:t xml:space="preserve">Dewasa </w:t>
            </w:r>
            <w:r>
              <w:t>awal</w:t>
            </w:r>
            <w:r>
              <w:rPr>
                <w:spacing w:val="-52"/>
              </w:rPr>
              <w:t xml:space="preserve"> </w:t>
            </w:r>
            <w:r>
              <w:t>(26-35</w:t>
            </w:r>
            <w:r>
              <w:rPr>
                <w:spacing w:val="-1"/>
              </w:rPr>
              <w:t xml:space="preserve"> </w:t>
            </w:r>
            <w:r>
              <w:t>th)</w:t>
            </w:r>
          </w:p>
        </w:tc>
        <w:tc>
          <w:tcPr>
            <w:tcW w:w="673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right="252"/>
              <w:jc w:val="right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315"/>
            </w:pPr>
            <w:r>
              <w:t>6%</w:t>
            </w: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88"/>
              <w:jc w:val="center"/>
            </w:pPr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261" w:right="396"/>
              <w:jc w:val="center"/>
            </w:pPr>
            <w:r>
              <w:t>8%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right="251"/>
              <w:jc w:val="right"/>
            </w:pPr>
            <w:r>
              <w:t>13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237" w:right="225"/>
              <w:jc w:val="center"/>
            </w:pPr>
            <w:r>
              <w:t>26%</w:t>
            </w:r>
          </w:p>
        </w:tc>
        <w:tc>
          <w:tcPr>
            <w:tcW w:w="691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230" w:right="200"/>
              <w:jc w:val="center"/>
            </w:pPr>
            <w:r>
              <w:t>20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7" w:lineRule="exact"/>
              <w:ind w:left="193" w:right="88"/>
              <w:jc w:val="center"/>
            </w:pPr>
            <w:r>
              <w:t>40%</w:t>
            </w:r>
          </w:p>
        </w:tc>
      </w:tr>
      <w:tr w:rsidR="008502C4" w:rsidTr="002C7CDD">
        <w:trPr>
          <w:trHeight w:val="733"/>
        </w:trPr>
        <w:tc>
          <w:tcPr>
            <w:tcW w:w="1535" w:type="dxa"/>
          </w:tcPr>
          <w:p w:rsidR="008502C4" w:rsidRDefault="008502C4" w:rsidP="002C7CDD">
            <w:pPr>
              <w:pStyle w:val="TableParagraph"/>
              <w:spacing w:before="109"/>
              <w:ind w:left="122" w:right="210"/>
            </w:pPr>
            <w:r>
              <w:rPr>
                <w:spacing w:val="-1"/>
              </w:rPr>
              <w:t xml:space="preserve">Dewasa </w:t>
            </w:r>
            <w:r>
              <w:t>akhir</w:t>
            </w:r>
            <w:r>
              <w:rPr>
                <w:spacing w:val="-52"/>
              </w:rPr>
              <w:t xml:space="preserve"> </w:t>
            </w:r>
            <w:r>
              <w:t>(36-45</w:t>
            </w:r>
            <w:r>
              <w:rPr>
                <w:spacing w:val="-1"/>
              </w:rPr>
              <w:t xml:space="preserve"> </w:t>
            </w:r>
            <w:r>
              <w:t>th)</w:t>
            </w:r>
          </w:p>
        </w:tc>
        <w:tc>
          <w:tcPr>
            <w:tcW w:w="673" w:type="dxa"/>
          </w:tcPr>
          <w:p w:rsidR="008502C4" w:rsidRDefault="008502C4" w:rsidP="002C7CDD">
            <w:pPr>
              <w:pStyle w:val="TableParagraph"/>
              <w:spacing w:before="109"/>
              <w:ind w:right="252"/>
              <w:jc w:val="right"/>
            </w:pPr>
            <w:r>
              <w:t>5</w:t>
            </w:r>
          </w:p>
        </w:tc>
        <w:tc>
          <w:tcPr>
            <w:tcW w:w="810" w:type="dxa"/>
          </w:tcPr>
          <w:p w:rsidR="008502C4" w:rsidRDefault="008502C4" w:rsidP="002C7CDD">
            <w:pPr>
              <w:pStyle w:val="TableParagraph"/>
              <w:spacing w:before="109"/>
              <w:ind w:left="259"/>
            </w:pPr>
            <w:r>
              <w:t>10%</w:t>
            </w:r>
          </w:p>
        </w:tc>
        <w:tc>
          <w:tcPr>
            <w:tcW w:w="873" w:type="dxa"/>
          </w:tcPr>
          <w:p w:rsidR="008502C4" w:rsidRDefault="008502C4" w:rsidP="002C7CDD">
            <w:pPr>
              <w:pStyle w:val="TableParagraph"/>
              <w:spacing w:before="109"/>
              <w:ind w:left="88"/>
              <w:jc w:val="center"/>
            </w:pPr>
            <w:r>
              <w:t>7</w:t>
            </w:r>
          </w:p>
        </w:tc>
        <w:tc>
          <w:tcPr>
            <w:tcW w:w="1140" w:type="dxa"/>
          </w:tcPr>
          <w:p w:rsidR="008502C4" w:rsidRDefault="008502C4" w:rsidP="002C7CDD">
            <w:pPr>
              <w:pStyle w:val="TableParagraph"/>
              <w:spacing w:before="109"/>
              <w:ind w:left="261" w:right="396"/>
              <w:jc w:val="center"/>
            </w:pPr>
            <w:r>
              <w:t>14%</w:t>
            </w:r>
          </w:p>
        </w:tc>
        <w:tc>
          <w:tcPr>
            <w:tcW w:w="610" w:type="dxa"/>
          </w:tcPr>
          <w:p w:rsidR="008502C4" w:rsidRDefault="008502C4" w:rsidP="002C7CDD">
            <w:pPr>
              <w:pStyle w:val="TableParagraph"/>
              <w:spacing w:before="109"/>
              <w:ind w:right="312"/>
              <w:jc w:val="right"/>
            </w:pPr>
            <w:r>
              <w:t>9</w:t>
            </w:r>
          </w:p>
        </w:tc>
        <w:tc>
          <w:tcPr>
            <w:tcW w:w="947" w:type="dxa"/>
          </w:tcPr>
          <w:p w:rsidR="008502C4" w:rsidRDefault="008502C4" w:rsidP="002C7CDD">
            <w:pPr>
              <w:pStyle w:val="TableParagraph"/>
              <w:spacing w:before="109"/>
              <w:ind w:left="237" w:right="225"/>
              <w:jc w:val="center"/>
            </w:pPr>
            <w:r>
              <w:t>18%</w:t>
            </w:r>
          </w:p>
        </w:tc>
        <w:tc>
          <w:tcPr>
            <w:tcW w:w="691" w:type="dxa"/>
          </w:tcPr>
          <w:p w:rsidR="008502C4" w:rsidRDefault="008502C4" w:rsidP="002C7CDD">
            <w:pPr>
              <w:pStyle w:val="TableParagraph"/>
              <w:spacing w:before="109"/>
              <w:ind w:left="230" w:right="200"/>
              <w:jc w:val="center"/>
            </w:pPr>
            <w:r>
              <w:t>21</w:t>
            </w:r>
          </w:p>
        </w:tc>
        <w:tc>
          <w:tcPr>
            <w:tcW w:w="892" w:type="dxa"/>
          </w:tcPr>
          <w:p w:rsidR="008502C4" w:rsidRDefault="008502C4" w:rsidP="002C7CDD">
            <w:pPr>
              <w:pStyle w:val="TableParagraph"/>
              <w:spacing w:before="109"/>
              <w:ind w:left="193" w:right="88"/>
              <w:jc w:val="center"/>
            </w:pPr>
            <w:r>
              <w:t>42%</w:t>
            </w:r>
          </w:p>
        </w:tc>
      </w:tr>
      <w:tr w:rsidR="008502C4" w:rsidTr="002C7CDD">
        <w:trPr>
          <w:trHeight w:val="895"/>
        </w:trPr>
        <w:tc>
          <w:tcPr>
            <w:tcW w:w="1535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122" w:right="358"/>
            </w:pPr>
            <w:r>
              <w:rPr>
                <w:spacing w:val="-1"/>
              </w:rPr>
              <w:t xml:space="preserve">Lansia </w:t>
            </w:r>
            <w:r>
              <w:t>awal</w:t>
            </w:r>
            <w:r>
              <w:rPr>
                <w:spacing w:val="-52"/>
              </w:rPr>
              <w:t xml:space="preserve"> </w:t>
            </w:r>
            <w:r>
              <w:t>(46-55</w:t>
            </w:r>
            <w:r>
              <w:rPr>
                <w:spacing w:val="-1"/>
              </w:rPr>
              <w:t xml:space="preserve"> </w:t>
            </w:r>
            <w:r>
              <w:t>th)</w:t>
            </w:r>
          </w:p>
        </w:tc>
        <w:tc>
          <w:tcPr>
            <w:tcW w:w="673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right="252"/>
              <w:jc w:val="right"/>
            </w:pPr>
            <w:r>
              <w:t>1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315"/>
            </w:pPr>
            <w:r>
              <w:t>2%</w:t>
            </w: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88"/>
              <w:jc w:val="center"/>
            </w:pPr>
            <w:r>
              <w:t>5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261" w:right="396"/>
              <w:jc w:val="center"/>
            </w:pPr>
            <w:r>
              <w:t>10%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right="312"/>
              <w:jc w:val="right"/>
            </w:pPr>
            <w:r>
              <w:t>3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237" w:right="224"/>
              <w:jc w:val="center"/>
            </w:pPr>
            <w:r>
              <w:t>6%</w:t>
            </w:r>
          </w:p>
        </w:tc>
        <w:tc>
          <w:tcPr>
            <w:tcW w:w="691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20"/>
              <w:jc w:val="center"/>
            </w:pPr>
            <w:r>
              <w:t>9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before="111"/>
              <w:ind w:left="193" w:right="88"/>
              <w:jc w:val="center"/>
            </w:pPr>
            <w:r>
              <w:t>18%</w:t>
            </w:r>
          </w:p>
        </w:tc>
      </w:tr>
      <w:tr w:rsidR="008502C4" w:rsidTr="002C7CDD">
        <w:trPr>
          <w:trHeight w:val="453"/>
        </w:trPr>
        <w:tc>
          <w:tcPr>
            <w:tcW w:w="1535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122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108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242"/>
              <w:rPr>
                <w:b/>
              </w:rPr>
            </w:pPr>
            <w:r>
              <w:rPr>
                <w:b/>
              </w:rPr>
              <w:t>18%</w:t>
            </w:r>
          </w:p>
        </w:tc>
        <w:tc>
          <w:tcPr>
            <w:tcW w:w="873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351" w:right="261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264" w:right="396"/>
              <w:jc w:val="center"/>
              <w:rPr>
                <w:b/>
              </w:rPr>
            </w:pPr>
            <w:r>
              <w:rPr>
                <w:b/>
              </w:rPr>
              <w:t>32%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right="251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237" w:right="229"/>
              <w:jc w:val="center"/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230" w:right="20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:rsidR="008502C4" w:rsidRDefault="008502C4" w:rsidP="002C7CDD">
            <w:pPr>
              <w:pStyle w:val="TableParagraph"/>
              <w:spacing w:line="246" w:lineRule="exact"/>
              <w:ind w:left="193" w:right="84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8502C4" w:rsidRDefault="008502C4" w:rsidP="008502C4">
      <w:pPr>
        <w:pStyle w:val="BodyText"/>
        <w:rPr>
          <w:b/>
          <w:sz w:val="26"/>
        </w:rPr>
      </w:pPr>
    </w:p>
    <w:p w:rsidR="008502C4" w:rsidRDefault="008502C4" w:rsidP="008502C4">
      <w:pPr>
        <w:pStyle w:val="BodyText"/>
        <w:spacing w:before="10"/>
        <w:rPr>
          <w:b/>
          <w:sz w:val="35"/>
        </w:rPr>
      </w:pPr>
    </w:p>
    <w:p w:rsidR="008502C4" w:rsidRDefault="008502C4" w:rsidP="008502C4">
      <w:pPr>
        <w:pStyle w:val="BodyText"/>
        <w:spacing w:line="480" w:lineRule="auto"/>
        <w:ind w:left="789" w:right="1286" w:firstLine="660"/>
        <w:jc w:val="both"/>
      </w:pPr>
      <w:r>
        <w:t>Bedasarkan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5.5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penghitungan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tumpatan pit dan fisuure sealant, pada kategori usia dewasa awal (26-35 th)</w:t>
      </w:r>
      <w:r>
        <w:rPr>
          <w:spacing w:val="1"/>
        </w:rPr>
        <w:t xml:space="preserve"> </w:t>
      </w:r>
      <w:r>
        <w:t>kriteria baik berjumlah 3 orang (6%), kriteria cukup berjumlah 4 (8%), kriteria</w:t>
      </w:r>
      <w:r>
        <w:rPr>
          <w:spacing w:val="1"/>
        </w:rPr>
        <w:t xml:space="preserve"> </w:t>
      </w:r>
      <w:r>
        <w:rPr>
          <w:spacing w:val="-1"/>
        </w:rPr>
        <w:t>kurang</w:t>
      </w:r>
      <w:r>
        <w:rPr>
          <w:spacing w:val="-12"/>
        </w:rPr>
        <w:t xml:space="preserve"> </w:t>
      </w:r>
      <w:r>
        <w:rPr>
          <w:spacing w:val="-1"/>
        </w:rPr>
        <w:t>berjumlah</w:t>
      </w:r>
      <w:r>
        <w:rPr>
          <w:spacing w:val="-11"/>
        </w:rPr>
        <w:t xml:space="preserve"> </w:t>
      </w:r>
      <w:r>
        <w:t>13</w:t>
      </w:r>
      <w:r>
        <w:rPr>
          <w:spacing w:val="-17"/>
        </w:rPr>
        <w:t xml:space="preserve"> </w:t>
      </w:r>
      <w:r>
        <w:t>(26%),</w:t>
      </w:r>
      <w:r>
        <w:rPr>
          <w:spacing w:val="-12"/>
        </w:rPr>
        <w:t xml:space="preserve"> </w:t>
      </w:r>
      <w:r>
        <w:t>hasil</w:t>
      </w:r>
      <w:r>
        <w:rPr>
          <w:spacing w:val="-14"/>
        </w:rPr>
        <w:t xml:space="preserve"> </w:t>
      </w:r>
      <w:r>
        <w:t>keseluruhan</w:t>
      </w:r>
      <w:r>
        <w:rPr>
          <w:spacing w:val="-12"/>
        </w:rPr>
        <w:t xml:space="preserve"> </w:t>
      </w:r>
      <w:r>
        <w:t>kriteria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usia</w:t>
      </w:r>
      <w:r>
        <w:rPr>
          <w:spacing w:val="-10"/>
        </w:rPr>
        <w:t xml:space="preserve"> </w:t>
      </w:r>
      <w:r>
        <w:t>dewasa</w:t>
      </w:r>
      <w:r>
        <w:rPr>
          <w:spacing w:val="-15"/>
        </w:rPr>
        <w:t xml:space="preserve"> </w:t>
      </w:r>
      <w:r>
        <w:t>awal</w:t>
      </w:r>
      <w:r>
        <w:rPr>
          <w:spacing w:val="-9"/>
        </w:rPr>
        <w:t xml:space="preserve"> </w:t>
      </w:r>
      <w:r>
        <w:t>(26-</w:t>
      </w:r>
      <w:r>
        <w:rPr>
          <w:spacing w:val="-58"/>
        </w:rPr>
        <w:t xml:space="preserve"> </w:t>
      </w:r>
      <w:r>
        <w:t>35 th) berjumlah 20 orang (40%). Pada kriteria usia dewasa akhir (36-45th),</w:t>
      </w:r>
      <w:r>
        <w:rPr>
          <w:spacing w:val="1"/>
        </w:rPr>
        <w:t xml:space="preserve"> </w:t>
      </w:r>
      <w:r>
        <w:t>kriteria baik berjumlah 5 orang (10%), kriteria cukup berjumlah 7 orang (14%),</w:t>
      </w:r>
      <w:r>
        <w:rPr>
          <w:spacing w:val="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kriteria</w:t>
      </w:r>
      <w:r>
        <w:rPr>
          <w:spacing w:val="-5"/>
        </w:rPr>
        <w:t xml:space="preserve"> </w:t>
      </w:r>
      <w:r>
        <w:t>kurang</w:t>
      </w:r>
      <w:r>
        <w:rPr>
          <w:spacing w:val="-7"/>
        </w:rPr>
        <w:t xml:space="preserve"> </w:t>
      </w:r>
      <w:r>
        <w:t>berjumlah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(18%),</w:t>
      </w:r>
      <w:r>
        <w:rPr>
          <w:spacing w:val="-6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keseluruhan</w:t>
      </w:r>
      <w:r>
        <w:rPr>
          <w:spacing w:val="2"/>
        </w:rPr>
        <w:t xml:space="preserve"> </w:t>
      </w:r>
      <w:r>
        <w:t>kriteria</w:t>
      </w:r>
      <w:r>
        <w:rPr>
          <w:spacing w:val="12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kategori</w:t>
      </w:r>
      <w:r>
        <w:rPr>
          <w:spacing w:val="21"/>
        </w:rPr>
        <w:t xml:space="preserve"> </w:t>
      </w:r>
      <w:r>
        <w:t>usia</w:t>
      </w:r>
      <w:r>
        <w:rPr>
          <w:spacing w:val="22"/>
        </w:rPr>
        <w:t xml:space="preserve"> </w:t>
      </w:r>
      <w:r>
        <w:t>dewasa</w:t>
      </w:r>
      <w:r>
        <w:rPr>
          <w:spacing w:val="22"/>
        </w:rPr>
        <w:t xml:space="preserve"> </w:t>
      </w:r>
      <w:r>
        <w:t>akhir</w:t>
      </w:r>
      <w:r>
        <w:rPr>
          <w:spacing w:val="21"/>
        </w:rPr>
        <w:t xml:space="preserve"> </w:t>
      </w:r>
      <w:r>
        <w:t>(36-45</w:t>
      </w:r>
      <w:r>
        <w:rPr>
          <w:spacing w:val="20"/>
        </w:rPr>
        <w:t xml:space="preserve"> </w:t>
      </w:r>
      <w:r>
        <w:t>th)</w:t>
      </w:r>
      <w:r>
        <w:rPr>
          <w:spacing w:val="24"/>
        </w:rPr>
        <w:t xml:space="preserve"> </w:t>
      </w:r>
      <w:r>
        <w:t>berjumlah</w:t>
      </w:r>
      <w:r>
        <w:rPr>
          <w:spacing w:val="22"/>
        </w:rPr>
        <w:t xml:space="preserve"> </w:t>
      </w:r>
      <w:r>
        <w:t>21</w:t>
      </w:r>
      <w:r>
        <w:rPr>
          <w:spacing w:val="24"/>
        </w:rPr>
        <w:t xml:space="preserve"> </w:t>
      </w:r>
      <w:r>
        <w:t>orang</w:t>
      </w:r>
      <w:r>
        <w:rPr>
          <w:spacing w:val="19"/>
        </w:rPr>
        <w:t xml:space="preserve"> </w:t>
      </w:r>
      <w:r>
        <w:t>(42%).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21"/>
          <w:footerReference w:type="default" r:id="rId22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6"/>
        <w:rPr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789" w:right="1286"/>
        <w:jc w:val="both"/>
      </w:pPr>
      <w:r>
        <w:t>Kemudian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(46-55</w:t>
      </w:r>
      <w:r>
        <w:rPr>
          <w:spacing w:val="1"/>
        </w:rPr>
        <w:t xml:space="preserve"> </w:t>
      </w:r>
      <w:r>
        <w:t>th),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berjumlah 1 orang (2%), kriteria cukup berjumlah 5 orang (10%), pada kriteria</w:t>
      </w:r>
      <w:r>
        <w:rPr>
          <w:spacing w:val="1"/>
        </w:rPr>
        <w:t xml:space="preserve"> </w:t>
      </w:r>
      <w:r>
        <w:t>kurang berjumlah 3 orang (6%), hasil dari keseluruhan pada kriteria usia lansia</w:t>
      </w:r>
      <w:r>
        <w:rPr>
          <w:spacing w:val="1"/>
        </w:rPr>
        <w:t xml:space="preserve"> </w:t>
      </w:r>
      <w:r>
        <w:t>awal adalah berjumlah 9 orang (18%). Dari hasil jumlah keseluruhan tingkat</w:t>
      </w:r>
      <w:r>
        <w:rPr>
          <w:spacing w:val="1"/>
        </w:rPr>
        <w:t xml:space="preserve"> </w:t>
      </w:r>
      <w:r>
        <w:t>pengetahuan terhadap tumpatan pit dan fissure sealant, responden pada kategori</w:t>
      </w:r>
      <w:r>
        <w:rPr>
          <w:spacing w:val="1"/>
        </w:rPr>
        <w:t xml:space="preserve"> </w:t>
      </w:r>
      <w:r>
        <w:t>usia dewasa akhir (36-45 th), tingkat pengetahuannya adalah berjumlah 21 orang</w:t>
      </w:r>
      <w:r>
        <w:rPr>
          <w:spacing w:val="-57"/>
        </w:rPr>
        <w:t xml:space="preserve"> </w:t>
      </w:r>
      <w:r>
        <w:t>(42%), ini termasuk dalam kriteria yang kurang. Menurut Arikunto, S (2006),</w:t>
      </w:r>
      <w:r>
        <w:rPr>
          <w:spacing w:val="1"/>
        </w:rPr>
        <w:t xml:space="preserve"> </w:t>
      </w:r>
      <w:r>
        <w:rPr>
          <w:i/>
        </w:rPr>
        <w:t>score</w:t>
      </w:r>
      <w:r>
        <w:rPr>
          <w:i/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(76%-100%),</w:t>
      </w:r>
      <w:r>
        <w:rPr>
          <w:spacing w:val="-1"/>
        </w:rPr>
        <w:t xml:space="preserve"> </w:t>
      </w:r>
      <w:r>
        <w:rPr>
          <w:i/>
        </w:rPr>
        <w:t>score</w:t>
      </w:r>
      <w:r>
        <w:rPr>
          <w:i/>
          <w:spacing w:val="-3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(56%-75%),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rPr>
          <w:i/>
        </w:rPr>
        <w:t>score</w:t>
      </w:r>
      <w:r>
        <w:rPr>
          <w:i/>
          <w:spacing w:val="1"/>
        </w:rPr>
        <w:t xml:space="preserve"> </w:t>
      </w:r>
      <w:r>
        <w:t>kurang</w:t>
      </w:r>
      <w:r>
        <w:rPr>
          <w:spacing w:val="-1"/>
        </w:rPr>
        <w:t xml:space="preserve"> </w:t>
      </w:r>
      <w:r>
        <w:t>(40%-55%).</w:t>
      </w:r>
    </w:p>
    <w:p w:rsidR="008502C4" w:rsidRDefault="008502C4" w:rsidP="008502C4">
      <w:pPr>
        <w:pStyle w:val="Heading1"/>
        <w:numPr>
          <w:ilvl w:val="0"/>
          <w:numId w:val="3"/>
        </w:numPr>
        <w:tabs>
          <w:tab w:val="left" w:pos="969"/>
        </w:tabs>
        <w:spacing w:before="161"/>
        <w:ind w:hanging="360"/>
        <w:jc w:val="both"/>
      </w:pPr>
      <w:bookmarkStart w:id="2" w:name="_TOC_250003"/>
      <w:bookmarkEnd w:id="2"/>
      <w:r>
        <w:t>Pembahasan</w:t>
      </w:r>
    </w:p>
    <w:p w:rsidR="008502C4" w:rsidRDefault="008502C4" w:rsidP="008502C4">
      <w:pPr>
        <w:pStyle w:val="BodyText"/>
        <w:spacing w:before="11"/>
        <w:rPr>
          <w:b/>
          <w:sz w:val="37"/>
        </w:rPr>
      </w:pPr>
    </w:p>
    <w:p w:rsidR="008502C4" w:rsidRDefault="008502C4" w:rsidP="008502C4">
      <w:pPr>
        <w:pStyle w:val="BodyText"/>
        <w:spacing w:line="480" w:lineRule="auto"/>
        <w:ind w:left="968" w:right="1292" w:firstLine="692"/>
        <w:jc w:val="both"/>
      </w:pPr>
      <w:r>
        <w:t>Berdasarkan hasil penelitian pada orang tua pasien di Benny Abidin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gambaran tingkat pengetahuan orang tua terhadap tumpatan pit dan fissure</w:t>
      </w:r>
      <w:r>
        <w:rPr>
          <w:spacing w:val="1"/>
        </w:rPr>
        <w:t xml:space="preserve"> </w:t>
      </w:r>
      <w:r>
        <w:t>sealant pada anak-anak. Pada tabel 5.1 menunjukkan bahwa sebagian besar</w:t>
      </w:r>
      <w:r>
        <w:rPr>
          <w:spacing w:val="1"/>
        </w:rPr>
        <w:t xml:space="preserve"> </w:t>
      </w:r>
      <w:r>
        <w:t>lebih banyak didominasi oleh jenis kelamin laki-laki sebanyak 28 orang (56%)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(44%).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penelitian yang berbeda, dikuatkan oleh penelitian MS. Eluama (2022), dalam</w:t>
      </w:r>
      <w:r>
        <w:rPr>
          <w:spacing w:val="1"/>
        </w:rPr>
        <w:t xml:space="preserve"> </w:t>
      </w:r>
      <w:r>
        <w:t>perbandingannya jumlah jenis kelamin perempuan lebih banyak dari jumlah</w:t>
      </w:r>
      <w:r>
        <w:rPr>
          <w:spacing w:val="1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laki-laki,</w:t>
      </w:r>
      <w:r>
        <w:rPr>
          <w:spacing w:val="-1"/>
        </w:rPr>
        <w:t xml:space="preserve"> </w:t>
      </w:r>
      <w:r>
        <w:t>dengan presentase</w:t>
      </w:r>
      <w:r>
        <w:rPr>
          <w:spacing w:val="-3"/>
        </w:rPr>
        <w:t xml:space="preserve"> </w:t>
      </w:r>
      <w:r>
        <w:t>mencapai</w:t>
      </w:r>
      <w:r>
        <w:rPr>
          <w:spacing w:val="-1"/>
        </w:rPr>
        <w:t xml:space="preserve"> </w:t>
      </w:r>
      <w:r>
        <w:t>35,40%.</w:t>
      </w:r>
    </w:p>
    <w:p w:rsidR="008502C4" w:rsidRDefault="008502C4" w:rsidP="008502C4">
      <w:pPr>
        <w:pStyle w:val="BodyText"/>
        <w:spacing w:before="161" w:line="480" w:lineRule="auto"/>
        <w:ind w:left="968" w:right="1286" w:firstLine="720"/>
        <w:jc w:val="both"/>
      </w:pPr>
      <w:r>
        <w:t>Pada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berdasarkan</w:t>
      </w:r>
      <w:r>
        <w:rPr>
          <w:spacing w:val="-12"/>
        </w:rPr>
        <w:t xml:space="preserve"> </w:t>
      </w:r>
      <w:r>
        <w:t>kategori</w:t>
      </w:r>
      <w:r>
        <w:rPr>
          <w:spacing w:val="-6"/>
        </w:rPr>
        <w:t xml:space="preserve"> </w:t>
      </w:r>
      <w:r>
        <w:t>usia,</w:t>
      </w:r>
      <w:r>
        <w:rPr>
          <w:spacing w:val="-7"/>
        </w:rPr>
        <w:t xml:space="preserve"> </w:t>
      </w:r>
      <w:r>
        <w:t>menunjukkan</w:t>
      </w:r>
      <w:r>
        <w:rPr>
          <w:spacing w:val="-8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kategori</w:t>
      </w:r>
      <w:r>
        <w:rPr>
          <w:spacing w:val="-10"/>
        </w:rPr>
        <w:t xml:space="preserve"> </w:t>
      </w:r>
      <w:r>
        <w:t>usia</w:t>
      </w:r>
      <w:r>
        <w:rPr>
          <w:spacing w:val="-6"/>
        </w:rPr>
        <w:t xml:space="preserve"> </w:t>
      </w:r>
      <w:r>
        <w:t>dewasa</w:t>
      </w:r>
      <w:r>
        <w:rPr>
          <w:spacing w:val="-9"/>
        </w:rPr>
        <w:t xml:space="preserve"> </w:t>
      </w:r>
      <w:r>
        <w:t>akhir</w:t>
      </w:r>
      <w:r>
        <w:rPr>
          <w:spacing w:val="2"/>
        </w:rPr>
        <w:t xml:space="preserve"> </w:t>
      </w:r>
      <w:r>
        <w:t>(36-</w:t>
      </w:r>
      <w:r>
        <w:rPr>
          <w:spacing w:val="-58"/>
        </w:rPr>
        <w:t xml:space="preserve"> </w:t>
      </w:r>
      <w:r>
        <w:t>45 tahun), memiliki jumlah 21 orang (42%), yang artinya kategori usia dewasa</w:t>
      </w:r>
      <w:r>
        <w:rPr>
          <w:spacing w:val="-57"/>
        </w:rPr>
        <w:t xml:space="preserve"> </w:t>
      </w:r>
      <w:r>
        <w:t>akhir</w:t>
      </w:r>
      <w:r>
        <w:rPr>
          <w:spacing w:val="39"/>
        </w:rPr>
        <w:t xml:space="preserve"> </w:t>
      </w:r>
      <w:r>
        <w:t>memiliki</w:t>
      </w:r>
      <w:r>
        <w:rPr>
          <w:spacing w:val="33"/>
        </w:rPr>
        <w:t xml:space="preserve"> </w:t>
      </w:r>
      <w:r>
        <w:t>tingkat</w:t>
      </w:r>
      <w:r>
        <w:rPr>
          <w:spacing w:val="37"/>
        </w:rPr>
        <w:t xml:space="preserve"> </w:t>
      </w:r>
      <w:r>
        <w:t>pengetahuannya</w:t>
      </w:r>
      <w:r>
        <w:rPr>
          <w:spacing w:val="39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masih</w:t>
      </w:r>
      <w:r>
        <w:rPr>
          <w:spacing w:val="35"/>
        </w:rPr>
        <w:t xml:space="preserve"> </w:t>
      </w:r>
      <w:r>
        <w:t>kurang.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23"/>
          <w:footerReference w:type="default" r:id="rId24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6"/>
        <w:rPr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968" w:right="1286"/>
        <w:jc w:val="both"/>
      </w:pPr>
      <w:r>
        <w:t>Menunjukkan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sama,</w:t>
      </w:r>
      <w:r>
        <w:rPr>
          <w:spacing w:val="1"/>
        </w:rPr>
        <w:t xml:space="preserve"> </w:t>
      </w:r>
      <w:r>
        <w:t>dikuatkan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i/>
        </w:rPr>
        <w:t>Systematic</w:t>
      </w:r>
      <w:r>
        <w:rPr>
          <w:i/>
          <w:spacing w:val="1"/>
        </w:rPr>
        <w:t xml:space="preserve"> </w:t>
      </w:r>
      <w:r>
        <w:rPr>
          <w:i/>
        </w:rPr>
        <w:t xml:space="preserve">Literature Riview </w:t>
      </w:r>
      <w:r>
        <w:t>(2020) pada usia 6-7 tahun menunjukkan presentase tingkat</w:t>
      </w:r>
      <w:r>
        <w:rPr>
          <w:spacing w:val="1"/>
        </w:rPr>
        <w:t xml:space="preserve"> </w:t>
      </w:r>
      <w:r>
        <w:t>pengetahuan perawatan fissure sealant mencapai 8,77%, dengan jumlah ini</w:t>
      </w:r>
      <w:r>
        <w:rPr>
          <w:spacing w:val="1"/>
        </w:rPr>
        <w:t xml:space="preserve"> </w:t>
      </w:r>
      <w:r>
        <w:t>dapat dilakukan usaha pencegahan dengan fissure sealant agar tidak terjadi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pencegahan karies pada gigi molar satu permanen anak usia 6-7 tahun dengan</w:t>
      </w:r>
      <w:r>
        <w:rPr>
          <w:spacing w:val="1"/>
        </w:rPr>
        <w:t xml:space="preserve"> </w:t>
      </w:r>
      <w:r>
        <w:t>fissure sealant. Hasil 10 literature review artikel diketahui bahwa pengetahuan</w:t>
      </w:r>
      <w:r>
        <w:rPr>
          <w:spacing w:val="1"/>
        </w:rPr>
        <w:t xml:space="preserve"> </w:t>
      </w:r>
      <w:r>
        <w:t>orang</w:t>
      </w:r>
      <w:r>
        <w:rPr>
          <w:spacing w:val="33"/>
        </w:rPr>
        <w:t xml:space="preserve"> </w:t>
      </w:r>
      <w:r>
        <w:t>tua</w:t>
      </w:r>
      <w:r>
        <w:rPr>
          <w:spacing w:val="32"/>
        </w:rPr>
        <w:t xml:space="preserve"> </w:t>
      </w:r>
      <w:r>
        <w:t>tentang</w:t>
      </w:r>
      <w:r>
        <w:rPr>
          <w:spacing w:val="33"/>
        </w:rPr>
        <w:t xml:space="preserve"> </w:t>
      </w:r>
      <w:r>
        <w:t>fissure</w:t>
      </w:r>
      <w:r>
        <w:rPr>
          <w:spacing w:val="36"/>
        </w:rPr>
        <w:t xml:space="preserve"> </w:t>
      </w:r>
      <w:r>
        <w:t>sealant</w:t>
      </w:r>
      <w:r>
        <w:rPr>
          <w:spacing w:val="32"/>
        </w:rPr>
        <w:t xml:space="preserve"> </w:t>
      </w:r>
      <w:r>
        <w:t>masih</w:t>
      </w:r>
      <w:r>
        <w:rPr>
          <w:spacing w:val="30"/>
        </w:rPr>
        <w:t xml:space="preserve"> </w:t>
      </w:r>
      <w:r>
        <w:t>rendah,</w:t>
      </w:r>
      <w:r>
        <w:rPr>
          <w:spacing w:val="34"/>
        </w:rPr>
        <w:t xml:space="preserve"> </w:t>
      </w:r>
      <w:r>
        <w:t>bahkan</w:t>
      </w:r>
      <w:r>
        <w:rPr>
          <w:spacing w:val="31"/>
        </w:rPr>
        <w:t xml:space="preserve"> </w:t>
      </w:r>
      <w:r>
        <w:t>masih</w:t>
      </w:r>
      <w:r>
        <w:rPr>
          <w:spacing w:val="34"/>
        </w:rPr>
        <w:t xml:space="preserve"> </w:t>
      </w:r>
      <w:r>
        <w:t>banyak</w:t>
      </w:r>
      <w:r>
        <w:rPr>
          <w:spacing w:val="35"/>
        </w:rPr>
        <w:t xml:space="preserve"> </w:t>
      </w:r>
      <w:r>
        <w:t>orang</w:t>
      </w:r>
      <w:r>
        <w:rPr>
          <w:spacing w:val="-58"/>
        </w:rPr>
        <w:t xml:space="preserve"> </w:t>
      </w:r>
      <w:r>
        <w:t>tua yang tidak tahu bahwa karies gigi dapat dicegah dengan fissure sealant.</w:t>
      </w:r>
      <w:r>
        <w:rPr>
          <w:spacing w:val="1"/>
        </w:rPr>
        <w:t xml:space="preserve"> </w:t>
      </w:r>
      <w:r>
        <w:t>Disini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kesamaan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 orang tua terhadap tumpatan pit dan fissure sealant sama-sama</w:t>
      </w:r>
      <w:r>
        <w:rPr>
          <w:spacing w:val="1"/>
        </w:rPr>
        <w:t xml:space="preserve"> </w:t>
      </w:r>
      <w:r>
        <w:t>masih rendah.</w:t>
      </w:r>
    </w:p>
    <w:p w:rsidR="008502C4" w:rsidRDefault="008502C4" w:rsidP="008502C4">
      <w:pPr>
        <w:pStyle w:val="BodyText"/>
        <w:spacing w:before="162" w:line="480" w:lineRule="auto"/>
        <w:ind w:left="968" w:right="1290" w:firstLine="780"/>
        <w:jc w:val="both"/>
      </w:pPr>
      <w:r>
        <w:t>Pada tabel 5.3 tingkat pengetahuan responden terhadap pit dan fissure</w:t>
      </w:r>
      <w:r>
        <w:rPr>
          <w:spacing w:val="1"/>
        </w:rPr>
        <w:t xml:space="preserve"> </w:t>
      </w:r>
      <w:r>
        <w:t>sealant pada anak-anak menunjukan hasil yang baik berjumlah 8 orang (16%),</w:t>
      </w:r>
      <w:r>
        <w:rPr>
          <w:spacing w:val="1"/>
        </w:rPr>
        <w:t xml:space="preserve"> </w:t>
      </w:r>
      <w:r>
        <w:t>cukup</w:t>
      </w:r>
      <w:r>
        <w:rPr>
          <w:spacing w:val="-9"/>
        </w:rPr>
        <w:t xml:space="preserve"> </w:t>
      </w:r>
      <w:r>
        <w:t>berjumlah</w:t>
      </w:r>
      <w:r>
        <w:rPr>
          <w:spacing w:val="-13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t>orang</w:t>
      </w:r>
      <w:r>
        <w:rPr>
          <w:spacing w:val="-9"/>
        </w:rPr>
        <w:t xml:space="preserve"> </w:t>
      </w:r>
      <w:r>
        <w:t>(36%),</w:t>
      </w:r>
      <w:r>
        <w:rPr>
          <w:spacing w:val="-13"/>
        </w:rPr>
        <w:t xml:space="preserve"> </w:t>
      </w:r>
      <w:r>
        <w:t>kurang</w:t>
      </w:r>
      <w:r>
        <w:rPr>
          <w:spacing w:val="-13"/>
        </w:rPr>
        <w:t xml:space="preserve"> </w:t>
      </w:r>
      <w:r>
        <w:t>berjumlah</w:t>
      </w:r>
      <w:r>
        <w:rPr>
          <w:spacing w:val="-9"/>
        </w:rPr>
        <w:t xml:space="preserve"> </w:t>
      </w:r>
      <w:r>
        <w:t>24</w:t>
      </w:r>
      <w:r>
        <w:rPr>
          <w:spacing w:val="-8"/>
        </w:rPr>
        <w:t xml:space="preserve"> </w:t>
      </w:r>
      <w:r>
        <w:t>orang</w:t>
      </w:r>
      <w:r>
        <w:rPr>
          <w:spacing w:val="-9"/>
        </w:rPr>
        <w:t xml:space="preserve"> </w:t>
      </w:r>
      <w:r>
        <w:t>(48%).</w:t>
      </w:r>
      <w:r>
        <w:rPr>
          <w:spacing w:val="4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hasil</w:t>
      </w:r>
      <w:r>
        <w:rPr>
          <w:spacing w:val="-58"/>
        </w:rPr>
        <w:t xml:space="preserve"> </w:t>
      </w:r>
      <w:r>
        <w:t>disini menunjukkan bahwa tingkat pengetahuan orang tua terhadap tumpatatan</w:t>
      </w:r>
      <w:r>
        <w:rPr>
          <w:spacing w:val="-57"/>
        </w:rPr>
        <w:t xml:space="preserve"> </w:t>
      </w:r>
      <w:r>
        <w:t>fissure sealant masih kurang. Menunjukkan penelitian yang berbeda, dikuatkan</w:t>
      </w:r>
      <w:r>
        <w:rPr>
          <w:spacing w:val="-57"/>
        </w:rPr>
        <w:t xml:space="preserve"> </w:t>
      </w:r>
      <w:r>
        <w:t>oleh penelitian S. Jahadiyah (2021), dokter gigi di ProvinsiSulawesi Tenggara,</w:t>
      </w:r>
      <w:r>
        <w:rPr>
          <w:spacing w:val="-57"/>
        </w:rPr>
        <w:t xml:space="preserve"> </w:t>
      </w:r>
      <w:r>
        <w:t>penelitianndidalamnya adalah sebagian besar menunjukkan pengetahuan yang</w:t>
      </w:r>
      <w:r>
        <w:rPr>
          <w:spacing w:val="1"/>
        </w:rPr>
        <w:t xml:space="preserve"> </w:t>
      </w:r>
      <w:r>
        <w:t>baik tentang fissure sealant dan topical fluoride, yaitu sebanyak 64,2%. Sikap</w:t>
      </w:r>
      <w:r>
        <w:rPr>
          <w:spacing w:val="1"/>
        </w:rPr>
        <w:t xml:space="preserve"> </w:t>
      </w:r>
      <w:r>
        <w:t>yang positif ditunjukkan oleh sebagian besar sampel dalam penelitian ini, yaitu</w:t>
      </w:r>
      <w:r>
        <w:rPr>
          <w:spacing w:val="-57"/>
        </w:rPr>
        <w:t xml:space="preserve"> </w:t>
      </w:r>
      <w:r>
        <w:t>sebesar 70,1% serta perilakunya menunjukkan angka 64,2% dalam kategori</w:t>
      </w:r>
      <w:r>
        <w:rPr>
          <w:spacing w:val="1"/>
        </w:rPr>
        <w:t xml:space="preserve"> </w:t>
      </w:r>
      <w:r>
        <w:t>yang baik. Dari hasil penelitian tersebut, yang berarti dokter gigi di Provinsi</w:t>
      </w:r>
      <w:r>
        <w:rPr>
          <w:spacing w:val="1"/>
        </w:rPr>
        <w:t xml:space="preserve"> </w:t>
      </w:r>
      <w:r>
        <w:t>Sulawesi</w:t>
      </w:r>
      <w:r>
        <w:rPr>
          <w:spacing w:val="57"/>
        </w:rPr>
        <w:t xml:space="preserve"> </w:t>
      </w:r>
      <w:r>
        <w:t>Tenggara</w:t>
      </w:r>
      <w:r>
        <w:rPr>
          <w:spacing w:val="58"/>
        </w:rPr>
        <w:t xml:space="preserve"> </w:t>
      </w:r>
      <w:r>
        <w:t>memiliki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25"/>
          <w:footerReference w:type="default" r:id="rId26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6"/>
        <w:rPr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968" w:right="1290"/>
        <w:jc w:val="both"/>
      </w:pP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14"/>
        </w:rPr>
        <w:t xml:space="preserve"> </w:t>
      </w:r>
      <w:r>
        <w:t>topical</w:t>
      </w:r>
      <w:r>
        <w:rPr>
          <w:spacing w:val="-8"/>
        </w:rPr>
        <w:t xml:space="preserve"> </w:t>
      </w:r>
      <w:r>
        <w:t>fluoride</w:t>
      </w:r>
      <w:r>
        <w:rPr>
          <w:spacing w:val="-4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fissure</w:t>
      </w:r>
      <w:r>
        <w:rPr>
          <w:spacing w:val="-12"/>
        </w:rPr>
        <w:t xml:space="preserve"> </w:t>
      </w:r>
      <w:r>
        <w:t>sealant.</w:t>
      </w:r>
      <w:r>
        <w:rPr>
          <w:spacing w:val="-6"/>
        </w:rPr>
        <w:t xml:space="preserve"> </w:t>
      </w:r>
      <w:r>
        <w:t>Berbeda</w:t>
      </w:r>
      <w:r>
        <w:rPr>
          <w:spacing w:val="-8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peniliti</w:t>
      </w:r>
      <w:r>
        <w:rPr>
          <w:spacing w:val="-5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dilakukan, dari hasil yang didapatkan tinggakt pengetahuannya masih kurang</w:t>
      </w:r>
      <w:r>
        <w:rPr>
          <w:spacing w:val="1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tumpatan pit dan fissure</w:t>
      </w:r>
      <w:r>
        <w:rPr>
          <w:spacing w:val="2"/>
        </w:rPr>
        <w:t xml:space="preserve"> </w:t>
      </w:r>
      <w:r>
        <w:t>sealant.</w:t>
      </w:r>
    </w:p>
    <w:p w:rsidR="008502C4" w:rsidRDefault="008502C4" w:rsidP="008502C4">
      <w:pPr>
        <w:pStyle w:val="BodyText"/>
        <w:spacing w:before="156" w:line="480" w:lineRule="auto"/>
        <w:ind w:left="968" w:right="1286" w:firstLine="780"/>
        <w:jc w:val="both"/>
      </w:pPr>
      <w:r>
        <w:t>Pada tabel 5.4 didapatkan hasil kriteria dari tingkat pengetahuan orang</w:t>
      </w:r>
      <w:r>
        <w:rPr>
          <w:spacing w:val="-57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 dari baik, cukup dan kurang berjumlah 28 orang (56%). Dan pada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</w:t>
      </w:r>
      <w:r>
        <w:rPr>
          <w:spacing w:val="-57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(44%),</w:t>
      </w:r>
      <w:r>
        <w:rPr>
          <w:spacing w:val="1"/>
        </w:rPr>
        <w:t xml:space="preserve"> </w:t>
      </w:r>
      <w:r>
        <w:t>penetapan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berdasarkan proses score ordinal, digunakan Baik : 76%-100%, Cukup: 56%-</w:t>
      </w:r>
      <w:r>
        <w:rPr>
          <w:spacing w:val="1"/>
        </w:rPr>
        <w:t xml:space="preserve"> </w:t>
      </w:r>
      <w:r>
        <w:t>75%, Kurang: 40%-55%. Hasil dari perhitungan score jenis kelamin laki-laki</w:t>
      </w:r>
      <w:r>
        <w:rPr>
          <w:spacing w:val="1"/>
        </w:rPr>
        <w:t xml:space="preserve"> </w:t>
      </w:r>
      <w:r>
        <w:t>sebesar</w:t>
      </w:r>
      <w:r>
        <w:rPr>
          <w:spacing w:val="-9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(56%),</w:t>
      </w:r>
      <w:r>
        <w:rPr>
          <w:spacing w:val="-11"/>
        </w:rPr>
        <w:t xml:space="preserve"> </w:t>
      </w:r>
      <w:r>
        <w:t>termasuk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tingkat</w:t>
      </w:r>
      <w:r>
        <w:rPr>
          <w:spacing w:val="-12"/>
        </w:rPr>
        <w:t xml:space="preserve"> </w:t>
      </w:r>
      <w:r>
        <w:t>pengetahuan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cukup.</w:t>
      </w:r>
      <w:r>
        <w:rPr>
          <w:spacing w:val="-10"/>
        </w:rPr>
        <w:t xml:space="preserve"> </w:t>
      </w:r>
      <w:r>
        <w:t>Sedangkan</w:t>
      </w:r>
      <w:r>
        <w:rPr>
          <w:spacing w:val="-57"/>
        </w:rPr>
        <w:t xml:space="preserve"> </w:t>
      </w:r>
      <w:r>
        <w:t>untuk jenis kelamin perempuan hasil score berjumlah 22 (44%),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 tingkat pengetahuan yang kurang. Tingkat pengetahuan jenis 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beberapa faktor, bisa dari faktor pendidikan, pekerjaan, usia,lingkungan atau</w:t>
      </w:r>
      <w:r>
        <w:rPr>
          <w:spacing w:val="1"/>
        </w:rPr>
        <w:t xml:space="preserve"> </w:t>
      </w:r>
      <w:r>
        <w:t>sosial</w:t>
      </w:r>
      <w:r>
        <w:rPr>
          <w:spacing w:val="-1"/>
        </w:rPr>
        <w:t xml:space="preserve"> </w:t>
      </w:r>
      <w:r>
        <w:t>budaya</w:t>
      </w:r>
      <w:r>
        <w:rPr>
          <w:spacing w:val="3"/>
        </w:rPr>
        <w:t xml:space="preserve"> </w:t>
      </w:r>
      <w:r>
        <w:t>(Mahirawatie</w:t>
      </w:r>
      <w:r>
        <w:rPr>
          <w:spacing w:val="3"/>
        </w:rPr>
        <w:t xml:space="preserve"> </w:t>
      </w:r>
      <w:r>
        <w:t>et al.,</w:t>
      </w:r>
      <w:r>
        <w:rPr>
          <w:spacing w:val="4"/>
        </w:rPr>
        <w:t xml:space="preserve"> </w:t>
      </w:r>
      <w:r>
        <w:t>2021).</w:t>
      </w:r>
    </w:p>
    <w:p w:rsidR="008502C4" w:rsidRDefault="008502C4" w:rsidP="008502C4">
      <w:pPr>
        <w:pStyle w:val="BodyText"/>
        <w:spacing w:before="171" w:line="480" w:lineRule="auto"/>
        <w:ind w:left="968" w:right="1290" w:firstLine="780"/>
        <w:jc w:val="both"/>
      </w:pPr>
      <w:r>
        <w:rPr>
          <w:spacing w:val="-1"/>
        </w:rPr>
        <w:t>Pada</w:t>
      </w:r>
      <w:r>
        <w:rPr>
          <w:spacing w:val="-14"/>
        </w:rPr>
        <w:t xml:space="preserve"> </w:t>
      </w:r>
      <w:r>
        <w:t>tabel</w:t>
      </w:r>
      <w:r>
        <w:rPr>
          <w:spacing w:val="-14"/>
        </w:rPr>
        <w:t xml:space="preserve"> </w:t>
      </w:r>
      <w:r>
        <w:t>5.5</w:t>
      </w:r>
      <w:r>
        <w:rPr>
          <w:spacing w:val="-16"/>
        </w:rPr>
        <w:t xml:space="preserve"> </w:t>
      </w:r>
      <w:r>
        <w:t>didapatkan</w:t>
      </w:r>
      <w:r>
        <w:rPr>
          <w:spacing w:val="-15"/>
        </w:rPr>
        <w:t xml:space="preserve"> </w:t>
      </w:r>
      <w:r>
        <w:t>hasil</w:t>
      </w:r>
      <w:r>
        <w:rPr>
          <w:spacing w:val="-14"/>
        </w:rPr>
        <w:t xml:space="preserve"> </w:t>
      </w:r>
      <w:r>
        <w:t>tingkat</w:t>
      </w:r>
      <w:r>
        <w:rPr>
          <w:spacing w:val="-14"/>
        </w:rPr>
        <w:t xml:space="preserve"> </w:t>
      </w:r>
      <w:r>
        <w:t>pengetahuan</w:t>
      </w:r>
      <w:r>
        <w:rPr>
          <w:spacing w:val="-14"/>
        </w:rPr>
        <w:t xml:space="preserve"> </w:t>
      </w:r>
      <w:r>
        <w:t>responden</w:t>
      </w:r>
      <w:r>
        <w:rPr>
          <w:spacing w:val="-16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tumpatan pit dan fissure berdasarkan kategori usia secara keseluruhan, baik,</w:t>
      </w:r>
      <w:r>
        <w:rPr>
          <w:spacing w:val="1"/>
        </w:rPr>
        <w:t xml:space="preserve"> </w:t>
      </w:r>
      <w:r>
        <w:rPr>
          <w:spacing w:val="-1"/>
        </w:rPr>
        <w:t>cukup,</w:t>
      </w:r>
      <w: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kurang terdapat</w:t>
      </w:r>
      <w:r>
        <w:t xml:space="preserve"> 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dewasa akhir (36-45</w:t>
      </w:r>
      <w:r>
        <w:rPr>
          <w:spacing w:val="1"/>
        </w:rPr>
        <w:t xml:space="preserve"> </w:t>
      </w:r>
      <w:r>
        <w:t>tahun)</w:t>
      </w:r>
      <w:r>
        <w:rPr>
          <w:spacing w:val="1"/>
        </w:rPr>
        <w:t xml:space="preserve"> </w:t>
      </w:r>
      <w:r>
        <w:t>sebanyak 21 orang (42%), yang berarti mempunyai tingkatpengetahuan yang</w:t>
      </w:r>
      <w:r>
        <w:rPr>
          <w:spacing w:val="1"/>
        </w:rPr>
        <w:t xml:space="preserve"> </w:t>
      </w:r>
      <w:r>
        <w:t>masih</w:t>
      </w:r>
      <w:r>
        <w:rPr>
          <w:spacing w:val="-7"/>
        </w:rPr>
        <w:t xml:space="preserve"> </w:t>
      </w:r>
      <w:r>
        <w:t>kurang.</w:t>
      </w:r>
      <w:r>
        <w:rPr>
          <w:spacing w:val="-11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bisa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pengaruhi</w:t>
      </w:r>
      <w:r>
        <w:rPr>
          <w:spacing w:val="-6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beberapa</w:t>
      </w:r>
      <w:r>
        <w:rPr>
          <w:spacing w:val="3"/>
        </w:rPr>
        <w:t xml:space="preserve"> </w:t>
      </w:r>
      <w:r>
        <w:t>faktor,</w:t>
      </w:r>
      <w:r>
        <w:rPr>
          <w:spacing w:val="-10"/>
        </w:rPr>
        <w:t xml:space="preserve"> </w:t>
      </w:r>
      <w:r>
        <w:t>seperti</w:t>
      </w:r>
      <w:r>
        <w:rPr>
          <w:spacing w:val="-6"/>
        </w:rPr>
        <w:t xml:space="preserve"> </w:t>
      </w:r>
      <w:r>
        <w:t>faktor</w:t>
      </w:r>
      <w:r>
        <w:rPr>
          <w:spacing w:val="-58"/>
        </w:rPr>
        <w:t xml:space="preserve"> </w:t>
      </w:r>
      <w:r>
        <w:t>usia,</w:t>
      </w:r>
      <w:r>
        <w:rPr>
          <w:spacing w:val="-1"/>
        </w:rPr>
        <w:t xml:space="preserve"> </w:t>
      </w:r>
      <w:r>
        <w:t>Pendidikan,</w:t>
      </w:r>
      <w:r>
        <w:rPr>
          <w:spacing w:val="-5"/>
        </w:rPr>
        <w:t xml:space="preserve"> </w:t>
      </w:r>
      <w:r>
        <w:t>lingkungan,</w:t>
      </w:r>
      <w:r>
        <w:rPr>
          <w:spacing w:val="-1"/>
        </w:rPr>
        <w:t xml:space="preserve"> </w:t>
      </w:r>
      <w:r>
        <w:t>atau sosial budaya.</w:t>
      </w:r>
    </w:p>
    <w:p w:rsidR="008502C4" w:rsidRDefault="008502C4" w:rsidP="008502C4">
      <w:pPr>
        <w:spacing w:line="480" w:lineRule="auto"/>
        <w:jc w:val="both"/>
        <w:sectPr w:rsidR="008502C4">
          <w:headerReference w:type="default" r:id="rId27"/>
          <w:footerReference w:type="default" r:id="rId28"/>
          <w:pgSz w:w="11920" w:h="16840"/>
          <w:pgMar w:top="980" w:right="400" w:bottom="280" w:left="1660" w:header="745" w:footer="0" w:gutter="0"/>
          <w:cols w:space="720"/>
        </w:sect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rPr>
          <w:sz w:val="20"/>
        </w:rPr>
      </w:pPr>
    </w:p>
    <w:p w:rsidR="008502C4" w:rsidRDefault="008502C4" w:rsidP="008502C4">
      <w:pPr>
        <w:pStyle w:val="BodyText"/>
        <w:spacing w:before="6"/>
        <w:rPr>
          <w:sz w:val="21"/>
        </w:rPr>
      </w:pPr>
    </w:p>
    <w:p w:rsidR="008502C4" w:rsidRDefault="008502C4" w:rsidP="008502C4">
      <w:pPr>
        <w:pStyle w:val="BodyText"/>
        <w:spacing w:before="1" w:line="480" w:lineRule="auto"/>
        <w:ind w:left="968" w:right="1290" w:firstLine="600"/>
        <w:jc w:val="both"/>
      </w:pPr>
      <w:bookmarkStart w:id="3" w:name="_bookmark57"/>
      <w:bookmarkEnd w:id="3"/>
      <w:r>
        <w:t>Dari hasil penelitian sebelumnya dibandingkan dengan penelitian saya,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didapatkan.</w:t>
      </w:r>
      <w:r>
        <w:rPr>
          <w:spacing w:val="1"/>
        </w:rPr>
        <w:t xml:space="preserve"> </w:t>
      </w:r>
      <w:r>
        <w:t>Mayoritas</w:t>
      </w:r>
      <w:r>
        <w:rPr>
          <w:spacing w:val="-57"/>
        </w:rPr>
        <w:t xml:space="preserve"> </w:t>
      </w:r>
      <w:r>
        <w:t>subyek penelitian fissure sealant dilakukan pada usia anak-anak, sedangkan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tedapat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tindakan fissure sealant. Tetapi tingkat pengetahuan terhadap tumpatan fissure</w:t>
      </w:r>
      <w:r>
        <w:rPr>
          <w:spacing w:val="1"/>
        </w:rPr>
        <w:t xml:space="preserve"> </w:t>
      </w:r>
      <w:r>
        <w:t>sealant</w:t>
      </w:r>
      <w:r>
        <w:rPr>
          <w:spacing w:val="-3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sama,</w:t>
      </w:r>
      <w:r>
        <w:rPr>
          <w:spacing w:val="-1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masih</w:t>
      </w:r>
      <w:r>
        <w:rPr>
          <w:spacing w:val="-6"/>
        </w:rPr>
        <w:t xml:space="preserve"> </w:t>
      </w:r>
      <w:r>
        <w:t>kurang tingkat</w:t>
      </w:r>
      <w:r>
        <w:rPr>
          <w:spacing w:val="3"/>
        </w:rPr>
        <w:t xml:space="preserve"> </w:t>
      </w:r>
      <w:r>
        <w:t>pengetahuannya.</w:t>
      </w:r>
    </w:p>
    <w:p w:rsidR="008502C4" w:rsidRDefault="008502C4"/>
    <w:sectPr w:rsidR="00850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8390D6F" wp14:editId="0FC4FF5E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3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90D6F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496.4pt;margin-top:36.25pt;width:17.2pt;height:14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1uIE&#10;It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32C0D8" wp14:editId="0B1CF76A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2C0D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96.4pt;margin-top:36.25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4C41EC" wp14:editId="1589DF37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C41E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margin-left:496.4pt;margin-top:36.25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5450AC8" wp14:editId="24BB97A3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50AC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margin-left:496.4pt;margin-top:36.25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65iV&#10;Sd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BB52128" wp14:editId="7EC5C64E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B52128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9" type="#_x0000_t202" style="position:absolute;margin-left:496.4pt;margin-top:36.25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WGo/&#10;HN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455A92F" wp14:editId="65481383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5A92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96.4pt;margin-top:36.25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pv1wEAAJcDAAAOAAAAZHJzL2Uyb0RvYy54bWysU8uO2zAMvBfoPwi6N3bSo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lZ77ZbrmgurXf5a45jB1Usjz1SeGdgEDEoJfJME7g6PVKYry5XYi8HD7bv01x791uCMWMmkY98&#10;Z+ZhqiZh61JuY9+opYL6zGoQ5m3h7eagA/whxcibUkr6flRopOjfO3YkrtUS4BJUS6Cc5qelDFLM&#10;4V2Y1+/o0bYdI8+eO7hl1xqbFD2zuNDl6SdPLpsa1+vX73Tr+X86/AQ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ALEa&#10;b9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9218593" wp14:editId="360E0AFB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1859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1" type="#_x0000_t202" style="position:absolute;margin-left:496.4pt;margin-top:36.25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3C809F6" wp14:editId="3C3306D9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809F6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2" type="#_x0000_t202" style="position:absolute;margin-left:496.4pt;margin-top:36.25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ZlRP&#10;xN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9A7C91" wp14:editId="1DA96FF7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3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A7C9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3" type="#_x0000_t202" style="position:absolute;margin-left:496.4pt;margin-top:36.25pt;width:17.2pt;height:14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289C"/>
    <w:multiLevelType w:val="hybridMultilevel"/>
    <w:tmpl w:val="2F3EA6A0"/>
    <w:lvl w:ilvl="0" w:tplc="DB726250">
      <w:start w:val="1"/>
      <w:numFmt w:val="decimal"/>
      <w:lvlText w:val="%1)"/>
      <w:lvlJc w:val="left"/>
      <w:pPr>
        <w:ind w:left="1605" w:hanging="288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4"/>
        <w:szCs w:val="24"/>
        <w:lang w:val="id" w:eastAsia="en-US" w:bidi="ar-SA"/>
      </w:rPr>
    </w:lvl>
    <w:lvl w:ilvl="1" w:tplc="187EE65E">
      <w:numFmt w:val="bullet"/>
      <w:lvlText w:val="•"/>
      <w:lvlJc w:val="left"/>
      <w:pPr>
        <w:ind w:left="2425" w:hanging="288"/>
      </w:pPr>
      <w:rPr>
        <w:rFonts w:hint="default"/>
        <w:lang w:val="id" w:eastAsia="en-US" w:bidi="ar-SA"/>
      </w:rPr>
    </w:lvl>
    <w:lvl w:ilvl="2" w:tplc="51EC4648">
      <w:numFmt w:val="bullet"/>
      <w:lvlText w:val="•"/>
      <w:lvlJc w:val="left"/>
      <w:pPr>
        <w:ind w:left="3250" w:hanging="288"/>
      </w:pPr>
      <w:rPr>
        <w:rFonts w:hint="default"/>
        <w:lang w:val="id" w:eastAsia="en-US" w:bidi="ar-SA"/>
      </w:rPr>
    </w:lvl>
    <w:lvl w:ilvl="3" w:tplc="94F87A16">
      <w:numFmt w:val="bullet"/>
      <w:lvlText w:val="•"/>
      <w:lvlJc w:val="left"/>
      <w:pPr>
        <w:ind w:left="4075" w:hanging="288"/>
      </w:pPr>
      <w:rPr>
        <w:rFonts w:hint="default"/>
        <w:lang w:val="id" w:eastAsia="en-US" w:bidi="ar-SA"/>
      </w:rPr>
    </w:lvl>
    <w:lvl w:ilvl="4" w:tplc="0D8CFB70">
      <w:numFmt w:val="bullet"/>
      <w:lvlText w:val="•"/>
      <w:lvlJc w:val="left"/>
      <w:pPr>
        <w:ind w:left="4900" w:hanging="288"/>
      </w:pPr>
      <w:rPr>
        <w:rFonts w:hint="default"/>
        <w:lang w:val="id" w:eastAsia="en-US" w:bidi="ar-SA"/>
      </w:rPr>
    </w:lvl>
    <w:lvl w:ilvl="5" w:tplc="9746FCDE">
      <w:numFmt w:val="bullet"/>
      <w:lvlText w:val="•"/>
      <w:lvlJc w:val="left"/>
      <w:pPr>
        <w:ind w:left="5726" w:hanging="288"/>
      </w:pPr>
      <w:rPr>
        <w:rFonts w:hint="default"/>
        <w:lang w:val="id" w:eastAsia="en-US" w:bidi="ar-SA"/>
      </w:rPr>
    </w:lvl>
    <w:lvl w:ilvl="6" w:tplc="82CC2F82">
      <w:numFmt w:val="bullet"/>
      <w:lvlText w:val="•"/>
      <w:lvlJc w:val="left"/>
      <w:pPr>
        <w:ind w:left="6551" w:hanging="288"/>
      </w:pPr>
      <w:rPr>
        <w:rFonts w:hint="default"/>
        <w:lang w:val="id" w:eastAsia="en-US" w:bidi="ar-SA"/>
      </w:rPr>
    </w:lvl>
    <w:lvl w:ilvl="7" w:tplc="06C040B2">
      <w:numFmt w:val="bullet"/>
      <w:lvlText w:val="•"/>
      <w:lvlJc w:val="left"/>
      <w:pPr>
        <w:ind w:left="7376" w:hanging="288"/>
      </w:pPr>
      <w:rPr>
        <w:rFonts w:hint="default"/>
        <w:lang w:val="id" w:eastAsia="en-US" w:bidi="ar-SA"/>
      </w:rPr>
    </w:lvl>
    <w:lvl w:ilvl="8" w:tplc="610A24BA">
      <w:numFmt w:val="bullet"/>
      <w:lvlText w:val="•"/>
      <w:lvlJc w:val="left"/>
      <w:pPr>
        <w:ind w:left="8201" w:hanging="288"/>
      </w:pPr>
      <w:rPr>
        <w:rFonts w:hint="default"/>
        <w:lang w:val="id" w:eastAsia="en-US" w:bidi="ar-SA"/>
      </w:rPr>
    </w:lvl>
  </w:abstractNum>
  <w:abstractNum w:abstractNumId="1" w15:restartNumberingAfterBreak="0">
    <w:nsid w:val="0F3A5ADC"/>
    <w:multiLevelType w:val="hybridMultilevel"/>
    <w:tmpl w:val="DD549798"/>
    <w:lvl w:ilvl="0" w:tplc="26420C94">
      <w:start w:val="1"/>
      <w:numFmt w:val="upperLetter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A5AFD64">
      <w:start w:val="1"/>
      <w:numFmt w:val="decimal"/>
      <w:lvlText w:val="%2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EC033C">
      <w:numFmt w:val="bullet"/>
      <w:lvlText w:val="•"/>
      <w:lvlJc w:val="left"/>
      <w:pPr>
        <w:ind w:left="1500" w:hanging="360"/>
      </w:pPr>
      <w:rPr>
        <w:rFonts w:hint="default"/>
        <w:lang w:val="id" w:eastAsia="en-US" w:bidi="ar-SA"/>
      </w:rPr>
    </w:lvl>
    <w:lvl w:ilvl="3" w:tplc="568EEF48">
      <w:numFmt w:val="bullet"/>
      <w:lvlText w:val="•"/>
      <w:lvlJc w:val="left"/>
      <w:pPr>
        <w:ind w:left="2544" w:hanging="360"/>
      </w:pPr>
      <w:rPr>
        <w:rFonts w:hint="default"/>
        <w:lang w:val="id" w:eastAsia="en-US" w:bidi="ar-SA"/>
      </w:rPr>
    </w:lvl>
    <w:lvl w:ilvl="4" w:tplc="3E0E2460"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5" w:tplc="DFD8F9C2">
      <w:numFmt w:val="bullet"/>
      <w:lvlText w:val="•"/>
      <w:lvlJc w:val="left"/>
      <w:pPr>
        <w:ind w:left="4632" w:hanging="360"/>
      </w:pPr>
      <w:rPr>
        <w:rFonts w:hint="default"/>
        <w:lang w:val="id" w:eastAsia="en-US" w:bidi="ar-SA"/>
      </w:rPr>
    </w:lvl>
    <w:lvl w:ilvl="6" w:tplc="364A2B50">
      <w:numFmt w:val="bullet"/>
      <w:lvlText w:val="•"/>
      <w:lvlJc w:val="left"/>
      <w:pPr>
        <w:ind w:left="5676" w:hanging="360"/>
      </w:pPr>
      <w:rPr>
        <w:rFonts w:hint="default"/>
        <w:lang w:val="id" w:eastAsia="en-US" w:bidi="ar-SA"/>
      </w:rPr>
    </w:lvl>
    <w:lvl w:ilvl="7" w:tplc="FD4E1FC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8" w:tplc="773CC444">
      <w:numFmt w:val="bullet"/>
      <w:lvlText w:val="•"/>
      <w:lvlJc w:val="left"/>
      <w:pPr>
        <w:ind w:left="7764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53676C8"/>
    <w:multiLevelType w:val="hybridMultilevel"/>
    <w:tmpl w:val="6C0453E6"/>
    <w:lvl w:ilvl="0" w:tplc="F7C25878">
      <w:start w:val="1"/>
      <w:numFmt w:val="upperLetter"/>
      <w:lvlText w:val="%1."/>
      <w:lvlJc w:val="left"/>
      <w:pPr>
        <w:ind w:left="1141" w:hanging="29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1" w:tplc="4AC60D36">
      <w:start w:val="1"/>
      <w:numFmt w:val="upperLetter"/>
      <w:lvlText w:val="%2."/>
      <w:lvlJc w:val="left"/>
      <w:pPr>
        <w:ind w:left="13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2" w:tplc="21C26A82">
      <w:start w:val="1"/>
      <w:numFmt w:val="decimal"/>
      <w:lvlText w:val="%3."/>
      <w:lvlJc w:val="left"/>
      <w:pPr>
        <w:ind w:left="16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8A8F470">
      <w:start w:val="1"/>
      <w:numFmt w:val="lowerLetter"/>
      <w:lvlText w:val="%4."/>
      <w:lvlJc w:val="left"/>
      <w:pPr>
        <w:ind w:left="2025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4" w:tplc="F82684A6">
      <w:numFmt w:val="bullet"/>
      <w:lvlText w:val="•"/>
      <w:lvlJc w:val="left"/>
      <w:pPr>
        <w:ind w:left="3138" w:hanging="365"/>
      </w:pPr>
      <w:rPr>
        <w:rFonts w:hint="default"/>
        <w:lang w:val="id" w:eastAsia="en-US" w:bidi="ar-SA"/>
      </w:rPr>
    </w:lvl>
    <w:lvl w:ilvl="5" w:tplc="4F9EC9E0">
      <w:numFmt w:val="bullet"/>
      <w:lvlText w:val="•"/>
      <w:lvlJc w:val="left"/>
      <w:pPr>
        <w:ind w:left="4257" w:hanging="365"/>
      </w:pPr>
      <w:rPr>
        <w:rFonts w:hint="default"/>
        <w:lang w:val="id" w:eastAsia="en-US" w:bidi="ar-SA"/>
      </w:rPr>
    </w:lvl>
    <w:lvl w:ilvl="6" w:tplc="352AD496">
      <w:numFmt w:val="bullet"/>
      <w:lvlText w:val="•"/>
      <w:lvlJc w:val="left"/>
      <w:pPr>
        <w:ind w:left="5376" w:hanging="365"/>
      </w:pPr>
      <w:rPr>
        <w:rFonts w:hint="default"/>
        <w:lang w:val="id" w:eastAsia="en-US" w:bidi="ar-SA"/>
      </w:rPr>
    </w:lvl>
    <w:lvl w:ilvl="7" w:tplc="0A2CAEA6">
      <w:numFmt w:val="bullet"/>
      <w:lvlText w:val="•"/>
      <w:lvlJc w:val="left"/>
      <w:pPr>
        <w:ind w:left="6495" w:hanging="365"/>
      </w:pPr>
      <w:rPr>
        <w:rFonts w:hint="default"/>
        <w:lang w:val="id" w:eastAsia="en-US" w:bidi="ar-SA"/>
      </w:rPr>
    </w:lvl>
    <w:lvl w:ilvl="8" w:tplc="CB30A274">
      <w:numFmt w:val="bullet"/>
      <w:lvlText w:val="•"/>
      <w:lvlJc w:val="left"/>
      <w:pPr>
        <w:ind w:left="7614" w:hanging="365"/>
      </w:pPr>
      <w:rPr>
        <w:rFonts w:hint="default"/>
        <w:lang w:val="id" w:eastAsia="en-US" w:bidi="ar-SA"/>
      </w:rPr>
    </w:lvl>
  </w:abstractNum>
  <w:abstractNum w:abstractNumId="3" w15:restartNumberingAfterBreak="0">
    <w:nsid w:val="1A7E1A6D"/>
    <w:multiLevelType w:val="hybridMultilevel"/>
    <w:tmpl w:val="1962370A"/>
    <w:lvl w:ilvl="0" w:tplc="0680A1B0">
      <w:start w:val="1"/>
      <w:numFmt w:val="upperLetter"/>
      <w:lvlText w:val="%1."/>
      <w:lvlJc w:val="left"/>
      <w:pPr>
        <w:ind w:left="13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502C01D0">
      <w:start w:val="1"/>
      <w:numFmt w:val="decimal"/>
      <w:lvlText w:val="%2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0BC7718">
      <w:start w:val="1"/>
      <w:numFmt w:val="lowerLetter"/>
      <w:lvlText w:val="%3."/>
      <w:lvlJc w:val="left"/>
      <w:pPr>
        <w:ind w:left="174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32240F9A">
      <w:start w:val="1"/>
      <w:numFmt w:val="decimal"/>
      <w:lvlText w:val="%4)"/>
      <w:lvlJc w:val="left"/>
      <w:pPr>
        <w:ind w:left="2049" w:hanging="30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FC784264">
      <w:numFmt w:val="bullet"/>
      <w:lvlText w:val="•"/>
      <w:lvlJc w:val="left"/>
      <w:pPr>
        <w:ind w:left="2020" w:hanging="309"/>
      </w:pPr>
      <w:rPr>
        <w:rFonts w:hint="default"/>
        <w:lang w:val="id" w:eastAsia="en-US" w:bidi="ar-SA"/>
      </w:rPr>
    </w:lvl>
    <w:lvl w:ilvl="5" w:tplc="529EEE9E">
      <w:numFmt w:val="bullet"/>
      <w:lvlText w:val="•"/>
      <w:lvlJc w:val="left"/>
      <w:pPr>
        <w:ind w:left="2040" w:hanging="309"/>
      </w:pPr>
      <w:rPr>
        <w:rFonts w:hint="default"/>
        <w:lang w:val="id" w:eastAsia="en-US" w:bidi="ar-SA"/>
      </w:rPr>
    </w:lvl>
    <w:lvl w:ilvl="6" w:tplc="CB40000A">
      <w:numFmt w:val="bullet"/>
      <w:lvlText w:val="•"/>
      <w:lvlJc w:val="left"/>
      <w:pPr>
        <w:ind w:left="3602" w:hanging="309"/>
      </w:pPr>
      <w:rPr>
        <w:rFonts w:hint="default"/>
        <w:lang w:val="id" w:eastAsia="en-US" w:bidi="ar-SA"/>
      </w:rPr>
    </w:lvl>
    <w:lvl w:ilvl="7" w:tplc="CA5CA382">
      <w:numFmt w:val="bullet"/>
      <w:lvlText w:val="•"/>
      <w:lvlJc w:val="left"/>
      <w:pPr>
        <w:ind w:left="5164" w:hanging="309"/>
      </w:pPr>
      <w:rPr>
        <w:rFonts w:hint="default"/>
        <w:lang w:val="id" w:eastAsia="en-US" w:bidi="ar-SA"/>
      </w:rPr>
    </w:lvl>
    <w:lvl w:ilvl="8" w:tplc="51E05D9C">
      <w:numFmt w:val="bullet"/>
      <w:lvlText w:val="•"/>
      <w:lvlJc w:val="left"/>
      <w:pPr>
        <w:ind w:left="6727" w:hanging="309"/>
      </w:pPr>
      <w:rPr>
        <w:rFonts w:hint="default"/>
        <w:lang w:val="id" w:eastAsia="en-US" w:bidi="ar-SA"/>
      </w:rPr>
    </w:lvl>
  </w:abstractNum>
  <w:abstractNum w:abstractNumId="4" w15:restartNumberingAfterBreak="0">
    <w:nsid w:val="248A7DF1"/>
    <w:multiLevelType w:val="hybridMultilevel"/>
    <w:tmpl w:val="A0B0FE00"/>
    <w:lvl w:ilvl="0" w:tplc="EDF8D210">
      <w:start w:val="1"/>
      <w:numFmt w:val="upperLetter"/>
      <w:lvlText w:val="%1."/>
      <w:lvlJc w:val="left"/>
      <w:pPr>
        <w:ind w:left="1269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AD680AA">
      <w:start w:val="1"/>
      <w:numFmt w:val="decimal"/>
      <w:lvlText w:val="%2."/>
      <w:lvlJc w:val="left"/>
      <w:pPr>
        <w:ind w:left="1709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4A9926">
      <w:start w:val="1"/>
      <w:numFmt w:val="lowerLetter"/>
      <w:lvlText w:val="%3."/>
      <w:lvlJc w:val="left"/>
      <w:pPr>
        <w:ind w:left="191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B420BF88">
      <w:start w:val="1"/>
      <w:numFmt w:val="decimal"/>
      <w:lvlText w:val="%4."/>
      <w:lvlJc w:val="left"/>
      <w:pPr>
        <w:ind w:left="240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5AFE3200">
      <w:numFmt w:val="bullet"/>
      <w:lvlText w:val="•"/>
      <w:lvlJc w:val="left"/>
      <w:pPr>
        <w:ind w:left="2400" w:hanging="241"/>
      </w:pPr>
      <w:rPr>
        <w:rFonts w:hint="default"/>
        <w:lang w:val="id" w:eastAsia="en-US" w:bidi="ar-SA"/>
      </w:rPr>
    </w:lvl>
    <w:lvl w:ilvl="5" w:tplc="AEAEE166">
      <w:numFmt w:val="bullet"/>
      <w:lvlText w:val="•"/>
      <w:lvlJc w:val="left"/>
      <w:pPr>
        <w:ind w:left="3642" w:hanging="241"/>
      </w:pPr>
      <w:rPr>
        <w:rFonts w:hint="default"/>
        <w:lang w:val="id" w:eastAsia="en-US" w:bidi="ar-SA"/>
      </w:rPr>
    </w:lvl>
    <w:lvl w:ilvl="6" w:tplc="C9B84EFC">
      <w:numFmt w:val="bullet"/>
      <w:lvlText w:val="•"/>
      <w:lvlJc w:val="left"/>
      <w:pPr>
        <w:ind w:left="4884" w:hanging="241"/>
      </w:pPr>
      <w:rPr>
        <w:rFonts w:hint="default"/>
        <w:lang w:val="id" w:eastAsia="en-US" w:bidi="ar-SA"/>
      </w:rPr>
    </w:lvl>
    <w:lvl w:ilvl="7" w:tplc="969ED4B2">
      <w:numFmt w:val="bullet"/>
      <w:lvlText w:val="•"/>
      <w:lvlJc w:val="left"/>
      <w:pPr>
        <w:ind w:left="6126" w:hanging="241"/>
      </w:pPr>
      <w:rPr>
        <w:rFonts w:hint="default"/>
        <w:lang w:val="id" w:eastAsia="en-US" w:bidi="ar-SA"/>
      </w:rPr>
    </w:lvl>
    <w:lvl w:ilvl="8" w:tplc="56626126">
      <w:numFmt w:val="bullet"/>
      <w:lvlText w:val="•"/>
      <w:lvlJc w:val="left"/>
      <w:pPr>
        <w:ind w:left="7368" w:hanging="241"/>
      </w:pPr>
      <w:rPr>
        <w:rFonts w:hint="default"/>
        <w:lang w:val="id" w:eastAsia="en-US" w:bidi="ar-SA"/>
      </w:rPr>
    </w:lvl>
  </w:abstractNum>
  <w:abstractNum w:abstractNumId="5" w15:restartNumberingAfterBreak="0">
    <w:nsid w:val="25A30E3D"/>
    <w:multiLevelType w:val="hybridMultilevel"/>
    <w:tmpl w:val="DB8E80CE"/>
    <w:lvl w:ilvl="0" w:tplc="F23A5164">
      <w:start w:val="1"/>
      <w:numFmt w:val="upperLetter"/>
      <w:lvlText w:val="%1."/>
      <w:lvlJc w:val="left"/>
      <w:pPr>
        <w:ind w:left="1085" w:hanging="236"/>
        <w:jc w:val="left"/>
      </w:pPr>
      <w:rPr>
        <w:rFonts w:ascii="Times New Roman" w:eastAsia="Times New Roman" w:hAnsi="Times New Roman" w:cs="Times New Roman" w:hint="default"/>
        <w:w w:val="95"/>
        <w:sz w:val="22"/>
        <w:szCs w:val="22"/>
        <w:lang w:val="id" w:eastAsia="en-US" w:bidi="ar-SA"/>
      </w:rPr>
    </w:lvl>
    <w:lvl w:ilvl="1" w:tplc="F538237E">
      <w:start w:val="1"/>
      <w:numFmt w:val="decimal"/>
      <w:lvlText w:val="%2."/>
      <w:lvlJc w:val="left"/>
      <w:pPr>
        <w:ind w:left="13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D649D78">
      <w:numFmt w:val="bullet"/>
      <w:lvlText w:val="•"/>
      <w:lvlJc w:val="left"/>
      <w:pPr>
        <w:ind w:left="2321" w:hanging="240"/>
      </w:pPr>
      <w:rPr>
        <w:rFonts w:hint="default"/>
        <w:lang w:val="id" w:eastAsia="en-US" w:bidi="ar-SA"/>
      </w:rPr>
    </w:lvl>
    <w:lvl w:ilvl="3" w:tplc="B008C618">
      <w:numFmt w:val="bullet"/>
      <w:lvlText w:val="•"/>
      <w:lvlJc w:val="left"/>
      <w:pPr>
        <w:ind w:left="3262" w:hanging="240"/>
      </w:pPr>
      <w:rPr>
        <w:rFonts w:hint="default"/>
        <w:lang w:val="id" w:eastAsia="en-US" w:bidi="ar-SA"/>
      </w:rPr>
    </w:lvl>
    <w:lvl w:ilvl="4" w:tplc="2AEC0AA6">
      <w:numFmt w:val="bullet"/>
      <w:lvlText w:val="•"/>
      <w:lvlJc w:val="left"/>
      <w:pPr>
        <w:ind w:left="4204" w:hanging="240"/>
      </w:pPr>
      <w:rPr>
        <w:rFonts w:hint="default"/>
        <w:lang w:val="id" w:eastAsia="en-US" w:bidi="ar-SA"/>
      </w:rPr>
    </w:lvl>
    <w:lvl w:ilvl="5" w:tplc="EFDA01F2">
      <w:numFmt w:val="bullet"/>
      <w:lvlText w:val="•"/>
      <w:lvlJc w:val="left"/>
      <w:pPr>
        <w:ind w:left="5145" w:hanging="240"/>
      </w:pPr>
      <w:rPr>
        <w:rFonts w:hint="default"/>
        <w:lang w:val="id" w:eastAsia="en-US" w:bidi="ar-SA"/>
      </w:rPr>
    </w:lvl>
    <w:lvl w:ilvl="6" w:tplc="21FE60DC">
      <w:numFmt w:val="bullet"/>
      <w:lvlText w:val="•"/>
      <w:lvlJc w:val="left"/>
      <w:pPr>
        <w:ind w:left="6086" w:hanging="240"/>
      </w:pPr>
      <w:rPr>
        <w:rFonts w:hint="default"/>
        <w:lang w:val="id" w:eastAsia="en-US" w:bidi="ar-SA"/>
      </w:rPr>
    </w:lvl>
    <w:lvl w:ilvl="7" w:tplc="39F24CD0">
      <w:numFmt w:val="bullet"/>
      <w:lvlText w:val="•"/>
      <w:lvlJc w:val="left"/>
      <w:pPr>
        <w:ind w:left="7028" w:hanging="240"/>
      </w:pPr>
      <w:rPr>
        <w:rFonts w:hint="default"/>
        <w:lang w:val="id" w:eastAsia="en-US" w:bidi="ar-SA"/>
      </w:rPr>
    </w:lvl>
    <w:lvl w:ilvl="8" w:tplc="20E8B244">
      <w:numFmt w:val="bullet"/>
      <w:lvlText w:val="•"/>
      <w:lvlJc w:val="left"/>
      <w:pPr>
        <w:ind w:left="7969" w:hanging="240"/>
      </w:pPr>
      <w:rPr>
        <w:rFonts w:hint="default"/>
        <w:lang w:val="id" w:eastAsia="en-US" w:bidi="ar-SA"/>
      </w:rPr>
    </w:lvl>
  </w:abstractNum>
  <w:abstractNum w:abstractNumId="6" w15:restartNumberingAfterBreak="0">
    <w:nsid w:val="2E3E2DAF"/>
    <w:multiLevelType w:val="hybridMultilevel"/>
    <w:tmpl w:val="B894BC4A"/>
    <w:lvl w:ilvl="0" w:tplc="E474E936">
      <w:start w:val="1"/>
      <w:numFmt w:val="decimal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0F27F62">
      <w:start w:val="2"/>
      <w:numFmt w:val="decimal"/>
      <w:lvlText w:val="%2."/>
      <w:lvlJc w:val="left"/>
      <w:pPr>
        <w:ind w:left="45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51C6D8A">
      <w:numFmt w:val="bullet"/>
      <w:lvlText w:val="•"/>
      <w:lvlJc w:val="left"/>
      <w:pPr>
        <w:ind w:left="5165" w:hanging="240"/>
      </w:pPr>
      <w:rPr>
        <w:rFonts w:hint="default"/>
        <w:lang w:val="id" w:eastAsia="en-US" w:bidi="ar-SA"/>
      </w:rPr>
    </w:lvl>
    <w:lvl w:ilvl="3" w:tplc="DEA04FEE">
      <w:numFmt w:val="bullet"/>
      <w:lvlText w:val="•"/>
      <w:lvlJc w:val="left"/>
      <w:pPr>
        <w:ind w:left="5751" w:hanging="240"/>
      </w:pPr>
      <w:rPr>
        <w:rFonts w:hint="default"/>
        <w:lang w:val="id" w:eastAsia="en-US" w:bidi="ar-SA"/>
      </w:rPr>
    </w:lvl>
    <w:lvl w:ilvl="4" w:tplc="DFB026A0">
      <w:numFmt w:val="bullet"/>
      <w:lvlText w:val="•"/>
      <w:lvlJc w:val="left"/>
      <w:pPr>
        <w:ind w:left="6337" w:hanging="240"/>
      </w:pPr>
      <w:rPr>
        <w:rFonts w:hint="default"/>
        <w:lang w:val="id" w:eastAsia="en-US" w:bidi="ar-SA"/>
      </w:rPr>
    </w:lvl>
    <w:lvl w:ilvl="5" w:tplc="1780E2A2">
      <w:numFmt w:val="bullet"/>
      <w:lvlText w:val="•"/>
      <w:lvlJc w:val="left"/>
      <w:pPr>
        <w:ind w:left="6923" w:hanging="240"/>
      </w:pPr>
      <w:rPr>
        <w:rFonts w:hint="default"/>
        <w:lang w:val="id" w:eastAsia="en-US" w:bidi="ar-SA"/>
      </w:rPr>
    </w:lvl>
    <w:lvl w:ilvl="6" w:tplc="1BAA9CBC">
      <w:numFmt w:val="bullet"/>
      <w:lvlText w:val="•"/>
      <w:lvlJc w:val="left"/>
      <w:pPr>
        <w:ind w:left="7508" w:hanging="240"/>
      </w:pPr>
      <w:rPr>
        <w:rFonts w:hint="default"/>
        <w:lang w:val="id" w:eastAsia="en-US" w:bidi="ar-SA"/>
      </w:rPr>
    </w:lvl>
    <w:lvl w:ilvl="7" w:tplc="44C24438">
      <w:numFmt w:val="bullet"/>
      <w:lvlText w:val="•"/>
      <w:lvlJc w:val="left"/>
      <w:pPr>
        <w:ind w:left="8094" w:hanging="240"/>
      </w:pPr>
      <w:rPr>
        <w:rFonts w:hint="default"/>
        <w:lang w:val="id" w:eastAsia="en-US" w:bidi="ar-SA"/>
      </w:rPr>
    </w:lvl>
    <w:lvl w:ilvl="8" w:tplc="938CF294">
      <w:numFmt w:val="bullet"/>
      <w:lvlText w:val="•"/>
      <w:lvlJc w:val="left"/>
      <w:pPr>
        <w:ind w:left="8680" w:hanging="240"/>
      </w:pPr>
      <w:rPr>
        <w:rFonts w:hint="default"/>
        <w:lang w:val="id" w:eastAsia="en-US" w:bidi="ar-SA"/>
      </w:rPr>
    </w:lvl>
  </w:abstractNum>
  <w:abstractNum w:abstractNumId="7" w15:restartNumberingAfterBreak="0">
    <w:nsid w:val="42296DAF"/>
    <w:multiLevelType w:val="hybridMultilevel"/>
    <w:tmpl w:val="285EE336"/>
    <w:lvl w:ilvl="0" w:tplc="22D49F20">
      <w:start w:val="1"/>
      <w:numFmt w:val="upperLetter"/>
      <w:lvlText w:val="%1."/>
      <w:lvlJc w:val="left"/>
      <w:pPr>
        <w:ind w:left="1185" w:hanging="35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102AA2D8">
      <w:start w:val="1"/>
      <w:numFmt w:val="decimal"/>
      <w:lvlText w:val="%2."/>
      <w:lvlJc w:val="left"/>
      <w:pPr>
        <w:ind w:left="14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3CEC1A0">
      <w:start w:val="1"/>
      <w:numFmt w:val="lowerLetter"/>
      <w:lvlText w:val="%3."/>
      <w:lvlJc w:val="left"/>
      <w:pPr>
        <w:ind w:left="167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92E83664">
      <w:numFmt w:val="bullet"/>
      <w:lvlText w:val="•"/>
      <w:lvlJc w:val="left"/>
      <w:pPr>
        <w:ind w:left="1680" w:hanging="224"/>
      </w:pPr>
      <w:rPr>
        <w:rFonts w:hint="default"/>
        <w:lang w:val="id" w:eastAsia="en-US" w:bidi="ar-SA"/>
      </w:rPr>
    </w:lvl>
    <w:lvl w:ilvl="4" w:tplc="1A20A270">
      <w:numFmt w:val="bullet"/>
      <w:lvlText w:val="•"/>
      <w:lvlJc w:val="left"/>
      <w:pPr>
        <w:ind w:left="1740" w:hanging="224"/>
      </w:pPr>
      <w:rPr>
        <w:rFonts w:hint="default"/>
        <w:lang w:val="id" w:eastAsia="en-US" w:bidi="ar-SA"/>
      </w:rPr>
    </w:lvl>
    <w:lvl w:ilvl="5" w:tplc="55504116">
      <w:numFmt w:val="bullet"/>
      <w:lvlText w:val="•"/>
      <w:lvlJc w:val="left"/>
      <w:pPr>
        <w:ind w:left="3092" w:hanging="224"/>
      </w:pPr>
      <w:rPr>
        <w:rFonts w:hint="default"/>
        <w:lang w:val="id" w:eastAsia="en-US" w:bidi="ar-SA"/>
      </w:rPr>
    </w:lvl>
    <w:lvl w:ilvl="6" w:tplc="728E0EFC">
      <w:numFmt w:val="bullet"/>
      <w:lvlText w:val="•"/>
      <w:lvlJc w:val="left"/>
      <w:pPr>
        <w:ind w:left="4444" w:hanging="224"/>
      </w:pPr>
      <w:rPr>
        <w:rFonts w:hint="default"/>
        <w:lang w:val="id" w:eastAsia="en-US" w:bidi="ar-SA"/>
      </w:rPr>
    </w:lvl>
    <w:lvl w:ilvl="7" w:tplc="4CB4F088">
      <w:numFmt w:val="bullet"/>
      <w:lvlText w:val="•"/>
      <w:lvlJc w:val="left"/>
      <w:pPr>
        <w:ind w:left="5796" w:hanging="224"/>
      </w:pPr>
      <w:rPr>
        <w:rFonts w:hint="default"/>
        <w:lang w:val="id" w:eastAsia="en-US" w:bidi="ar-SA"/>
      </w:rPr>
    </w:lvl>
    <w:lvl w:ilvl="8" w:tplc="4DDAF8BE">
      <w:numFmt w:val="bullet"/>
      <w:lvlText w:val="•"/>
      <w:lvlJc w:val="left"/>
      <w:pPr>
        <w:ind w:left="7148" w:hanging="224"/>
      </w:pPr>
      <w:rPr>
        <w:rFonts w:hint="default"/>
        <w:lang w:val="id" w:eastAsia="en-US" w:bidi="ar-SA"/>
      </w:rPr>
    </w:lvl>
  </w:abstractNum>
  <w:abstractNum w:abstractNumId="8" w15:restartNumberingAfterBreak="0">
    <w:nsid w:val="46282EEC"/>
    <w:multiLevelType w:val="hybridMultilevel"/>
    <w:tmpl w:val="7F0A079E"/>
    <w:lvl w:ilvl="0" w:tplc="8326EE2A">
      <w:start w:val="1"/>
      <w:numFmt w:val="upperLetter"/>
      <w:lvlText w:val="%1."/>
      <w:lvlJc w:val="left"/>
      <w:pPr>
        <w:ind w:left="893" w:hanging="3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8B5E223E">
      <w:numFmt w:val="bullet"/>
      <w:lvlText w:val="•"/>
      <w:lvlJc w:val="left"/>
      <w:pPr>
        <w:ind w:left="1795" w:hanging="324"/>
      </w:pPr>
      <w:rPr>
        <w:rFonts w:hint="default"/>
        <w:lang w:val="id" w:eastAsia="en-US" w:bidi="ar-SA"/>
      </w:rPr>
    </w:lvl>
    <w:lvl w:ilvl="2" w:tplc="2B26A142">
      <w:numFmt w:val="bullet"/>
      <w:lvlText w:val="•"/>
      <w:lvlJc w:val="left"/>
      <w:pPr>
        <w:ind w:left="2690" w:hanging="324"/>
      </w:pPr>
      <w:rPr>
        <w:rFonts w:hint="default"/>
        <w:lang w:val="id" w:eastAsia="en-US" w:bidi="ar-SA"/>
      </w:rPr>
    </w:lvl>
    <w:lvl w:ilvl="3" w:tplc="FBAA6A50">
      <w:numFmt w:val="bullet"/>
      <w:lvlText w:val="•"/>
      <w:lvlJc w:val="left"/>
      <w:pPr>
        <w:ind w:left="3585" w:hanging="324"/>
      </w:pPr>
      <w:rPr>
        <w:rFonts w:hint="default"/>
        <w:lang w:val="id" w:eastAsia="en-US" w:bidi="ar-SA"/>
      </w:rPr>
    </w:lvl>
    <w:lvl w:ilvl="4" w:tplc="0E3C7764">
      <w:numFmt w:val="bullet"/>
      <w:lvlText w:val="•"/>
      <w:lvlJc w:val="left"/>
      <w:pPr>
        <w:ind w:left="4480" w:hanging="324"/>
      </w:pPr>
      <w:rPr>
        <w:rFonts w:hint="default"/>
        <w:lang w:val="id" w:eastAsia="en-US" w:bidi="ar-SA"/>
      </w:rPr>
    </w:lvl>
    <w:lvl w:ilvl="5" w:tplc="BB6E1516">
      <w:numFmt w:val="bullet"/>
      <w:lvlText w:val="•"/>
      <w:lvlJc w:val="left"/>
      <w:pPr>
        <w:ind w:left="5376" w:hanging="324"/>
      </w:pPr>
      <w:rPr>
        <w:rFonts w:hint="default"/>
        <w:lang w:val="id" w:eastAsia="en-US" w:bidi="ar-SA"/>
      </w:rPr>
    </w:lvl>
    <w:lvl w:ilvl="6" w:tplc="695449F2">
      <w:numFmt w:val="bullet"/>
      <w:lvlText w:val="•"/>
      <w:lvlJc w:val="left"/>
      <w:pPr>
        <w:ind w:left="6271" w:hanging="324"/>
      </w:pPr>
      <w:rPr>
        <w:rFonts w:hint="default"/>
        <w:lang w:val="id" w:eastAsia="en-US" w:bidi="ar-SA"/>
      </w:rPr>
    </w:lvl>
    <w:lvl w:ilvl="7" w:tplc="463497E8">
      <w:numFmt w:val="bullet"/>
      <w:lvlText w:val="•"/>
      <w:lvlJc w:val="left"/>
      <w:pPr>
        <w:ind w:left="7166" w:hanging="324"/>
      </w:pPr>
      <w:rPr>
        <w:rFonts w:hint="default"/>
        <w:lang w:val="id" w:eastAsia="en-US" w:bidi="ar-SA"/>
      </w:rPr>
    </w:lvl>
    <w:lvl w:ilvl="8" w:tplc="2F60F300">
      <w:numFmt w:val="bullet"/>
      <w:lvlText w:val="•"/>
      <w:lvlJc w:val="left"/>
      <w:pPr>
        <w:ind w:left="8061" w:hanging="324"/>
      </w:pPr>
      <w:rPr>
        <w:rFonts w:hint="default"/>
        <w:lang w:val="id" w:eastAsia="en-US" w:bidi="ar-SA"/>
      </w:rPr>
    </w:lvl>
  </w:abstractNum>
  <w:abstractNum w:abstractNumId="9" w15:restartNumberingAfterBreak="0">
    <w:nsid w:val="524037F1"/>
    <w:multiLevelType w:val="hybridMultilevel"/>
    <w:tmpl w:val="B8C0196C"/>
    <w:lvl w:ilvl="0" w:tplc="BC34C16C">
      <w:start w:val="2"/>
      <w:numFmt w:val="decimal"/>
      <w:lvlText w:val="%1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2844B2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2" w:tplc="F1749C62">
      <w:numFmt w:val="bullet"/>
      <w:lvlText w:val="•"/>
      <w:lvlJc w:val="left"/>
      <w:pPr>
        <w:ind w:left="3026" w:hanging="360"/>
      </w:pPr>
      <w:rPr>
        <w:rFonts w:hint="default"/>
        <w:lang w:val="id" w:eastAsia="en-US" w:bidi="ar-SA"/>
      </w:rPr>
    </w:lvl>
    <w:lvl w:ilvl="3" w:tplc="0AD83D12">
      <w:numFmt w:val="bullet"/>
      <w:lvlText w:val="•"/>
      <w:lvlJc w:val="left"/>
      <w:pPr>
        <w:ind w:left="3879" w:hanging="360"/>
      </w:pPr>
      <w:rPr>
        <w:rFonts w:hint="default"/>
        <w:lang w:val="id" w:eastAsia="en-US" w:bidi="ar-SA"/>
      </w:rPr>
    </w:lvl>
    <w:lvl w:ilvl="4" w:tplc="460EE5E4">
      <w:numFmt w:val="bullet"/>
      <w:lvlText w:val="•"/>
      <w:lvlJc w:val="left"/>
      <w:pPr>
        <w:ind w:left="4732" w:hanging="360"/>
      </w:pPr>
      <w:rPr>
        <w:rFonts w:hint="default"/>
        <w:lang w:val="id" w:eastAsia="en-US" w:bidi="ar-SA"/>
      </w:rPr>
    </w:lvl>
    <w:lvl w:ilvl="5" w:tplc="F1669E44">
      <w:numFmt w:val="bullet"/>
      <w:lvlText w:val="•"/>
      <w:lvlJc w:val="left"/>
      <w:pPr>
        <w:ind w:left="5586" w:hanging="360"/>
      </w:pPr>
      <w:rPr>
        <w:rFonts w:hint="default"/>
        <w:lang w:val="id" w:eastAsia="en-US" w:bidi="ar-SA"/>
      </w:rPr>
    </w:lvl>
    <w:lvl w:ilvl="6" w:tplc="FFB43E2E">
      <w:numFmt w:val="bullet"/>
      <w:lvlText w:val="•"/>
      <w:lvlJc w:val="left"/>
      <w:pPr>
        <w:ind w:left="6439" w:hanging="360"/>
      </w:pPr>
      <w:rPr>
        <w:rFonts w:hint="default"/>
        <w:lang w:val="id" w:eastAsia="en-US" w:bidi="ar-SA"/>
      </w:rPr>
    </w:lvl>
    <w:lvl w:ilvl="7" w:tplc="BA30704C">
      <w:numFmt w:val="bullet"/>
      <w:lvlText w:val="•"/>
      <w:lvlJc w:val="left"/>
      <w:pPr>
        <w:ind w:left="7292" w:hanging="360"/>
      </w:pPr>
      <w:rPr>
        <w:rFonts w:hint="default"/>
        <w:lang w:val="id" w:eastAsia="en-US" w:bidi="ar-SA"/>
      </w:rPr>
    </w:lvl>
    <w:lvl w:ilvl="8" w:tplc="B5C27900">
      <w:numFmt w:val="bullet"/>
      <w:lvlText w:val="•"/>
      <w:lvlJc w:val="left"/>
      <w:pPr>
        <w:ind w:left="8145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38C6832"/>
    <w:multiLevelType w:val="hybridMultilevel"/>
    <w:tmpl w:val="2884D78A"/>
    <w:lvl w:ilvl="0" w:tplc="64CE8B36">
      <w:start w:val="1"/>
      <w:numFmt w:val="upperLetter"/>
      <w:lvlText w:val="%1."/>
      <w:lvlJc w:val="left"/>
      <w:pPr>
        <w:ind w:left="1141" w:hanging="2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1D6649DC">
      <w:numFmt w:val="bullet"/>
      <w:lvlText w:val="•"/>
      <w:lvlJc w:val="left"/>
      <w:pPr>
        <w:ind w:left="2011" w:hanging="292"/>
      </w:pPr>
      <w:rPr>
        <w:rFonts w:hint="default"/>
        <w:lang w:val="id" w:eastAsia="en-US" w:bidi="ar-SA"/>
      </w:rPr>
    </w:lvl>
    <w:lvl w:ilvl="2" w:tplc="D22EB4B2">
      <w:numFmt w:val="bullet"/>
      <w:lvlText w:val="•"/>
      <w:lvlJc w:val="left"/>
      <w:pPr>
        <w:ind w:left="2882" w:hanging="292"/>
      </w:pPr>
      <w:rPr>
        <w:rFonts w:hint="default"/>
        <w:lang w:val="id" w:eastAsia="en-US" w:bidi="ar-SA"/>
      </w:rPr>
    </w:lvl>
    <w:lvl w:ilvl="3" w:tplc="8D742EE0">
      <w:numFmt w:val="bullet"/>
      <w:lvlText w:val="•"/>
      <w:lvlJc w:val="left"/>
      <w:pPr>
        <w:ind w:left="3753" w:hanging="292"/>
      </w:pPr>
      <w:rPr>
        <w:rFonts w:hint="default"/>
        <w:lang w:val="id" w:eastAsia="en-US" w:bidi="ar-SA"/>
      </w:rPr>
    </w:lvl>
    <w:lvl w:ilvl="4" w:tplc="BCD4B146">
      <w:numFmt w:val="bullet"/>
      <w:lvlText w:val="•"/>
      <w:lvlJc w:val="left"/>
      <w:pPr>
        <w:ind w:left="4624" w:hanging="292"/>
      </w:pPr>
      <w:rPr>
        <w:rFonts w:hint="default"/>
        <w:lang w:val="id" w:eastAsia="en-US" w:bidi="ar-SA"/>
      </w:rPr>
    </w:lvl>
    <w:lvl w:ilvl="5" w:tplc="4D88E18A">
      <w:numFmt w:val="bullet"/>
      <w:lvlText w:val="•"/>
      <w:lvlJc w:val="left"/>
      <w:pPr>
        <w:ind w:left="5496" w:hanging="292"/>
      </w:pPr>
      <w:rPr>
        <w:rFonts w:hint="default"/>
        <w:lang w:val="id" w:eastAsia="en-US" w:bidi="ar-SA"/>
      </w:rPr>
    </w:lvl>
    <w:lvl w:ilvl="6" w:tplc="EE560A78">
      <w:numFmt w:val="bullet"/>
      <w:lvlText w:val="•"/>
      <w:lvlJc w:val="left"/>
      <w:pPr>
        <w:ind w:left="6367" w:hanging="292"/>
      </w:pPr>
      <w:rPr>
        <w:rFonts w:hint="default"/>
        <w:lang w:val="id" w:eastAsia="en-US" w:bidi="ar-SA"/>
      </w:rPr>
    </w:lvl>
    <w:lvl w:ilvl="7" w:tplc="F01887FE">
      <w:numFmt w:val="bullet"/>
      <w:lvlText w:val="•"/>
      <w:lvlJc w:val="left"/>
      <w:pPr>
        <w:ind w:left="7238" w:hanging="292"/>
      </w:pPr>
      <w:rPr>
        <w:rFonts w:hint="default"/>
        <w:lang w:val="id" w:eastAsia="en-US" w:bidi="ar-SA"/>
      </w:rPr>
    </w:lvl>
    <w:lvl w:ilvl="8" w:tplc="7A581B1C">
      <w:numFmt w:val="bullet"/>
      <w:lvlText w:val="•"/>
      <w:lvlJc w:val="left"/>
      <w:pPr>
        <w:ind w:left="8109" w:hanging="292"/>
      </w:pPr>
      <w:rPr>
        <w:rFonts w:hint="default"/>
        <w:lang w:val="id" w:eastAsia="en-US" w:bidi="ar-SA"/>
      </w:rPr>
    </w:lvl>
  </w:abstractNum>
  <w:abstractNum w:abstractNumId="11" w15:restartNumberingAfterBreak="0">
    <w:nsid w:val="55E63216"/>
    <w:multiLevelType w:val="hybridMultilevel"/>
    <w:tmpl w:val="86B094F2"/>
    <w:lvl w:ilvl="0" w:tplc="798EA1F0">
      <w:start w:val="1"/>
      <w:numFmt w:val="upperRoman"/>
      <w:lvlText w:val="%1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FCA8790">
      <w:start w:val="1"/>
      <w:numFmt w:val="decimal"/>
      <w:lvlText w:val="%2."/>
      <w:lvlJc w:val="left"/>
      <w:pPr>
        <w:ind w:left="2029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85EEFDE">
      <w:start w:val="1"/>
      <w:numFmt w:val="lowerLetter"/>
      <w:lvlText w:val="%3."/>
      <w:lvlJc w:val="left"/>
      <w:pPr>
        <w:ind w:left="24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A3ECFD2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4" w:tplc="31063920">
      <w:numFmt w:val="bullet"/>
      <w:lvlText w:val="•"/>
      <w:lvlJc w:val="left"/>
      <w:pPr>
        <w:ind w:left="2500" w:hanging="360"/>
      </w:pPr>
      <w:rPr>
        <w:rFonts w:hint="default"/>
        <w:lang w:val="id" w:eastAsia="en-US" w:bidi="ar-SA"/>
      </w:rPr>
    </w:lvl>
    <w:lvl w:ilvl="5" w:tplc="DEC264BA">
      <w:numFmt w:val="bullet"/>
      <w:lvlText w:val="•"/>
      <w:lvlJc w:val="left"/>
      <w:pPr>
        <w:ind w:left="3725" w:hanging="360"/>
      </w:pPr>
      <w:rPr>
        <w:rFonts w:hint="default"/>
        <w:lang w:val="id" w:eastAsia="en-US" w:bidi="ar-SA"/>
      </w:rPr>
    </w:lvl>
    <w:lvl w:ilvl="6" w:tplc="BC86D204">
      <w:numFmt w:val="bullet"/>
      <w:lvlText w:val="•"/>
      <w:lvlJc w:val="left"/>
      <w:pPr>
        <w:ind w:left="4950" w:hanging="360"/>
      </w:pPr>
      <w:rPr>
        <w:rFonts w:hint="default"/>
        <w:lang w:val="id" w:eastAsia="en-US" w:bidi="ar-SA"/>
      </w:rPr>
    </w:lvl>
    <w:lvl w:ilvl="7" w:tplc="5AC2492C">
      <w:numFmt w:val="bullet"/>
      <w:lvlText w:val="•"/>
      <w:lvlJc w:val="left"/>
      <w:pPr>
        <w:ind w:left="6176" w:hanging="360"/>
      </w:pPr>
      <w:rPr>
        <w:rFonts w:hint="default"/>
        <w:lang w:val="id" w:eastAsia="en-US" w:bidi="ar-SA"/>
      </w:rPr>
    </w:lvl>
    <w:lvl w:ilvl="8" w:tplc="AE36DDDA">
      <w:numFmt w:val="bullet"/>
      <w:lvlText w:val="•"/>
      <w:lvlJc w:val="left"/>
      <w:pPr>
        <w:ind w:left="7401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583657E5"/>
    <w:multiLevelType w:val="hybridMultilevel"/>
    <w:tmpl w:val="5B8C7DC0"/>
    <w:lvl w:ilvl="0" w:tplc="BB8A2128">
      <w:start w:val="2"/>
      <w:numFmt w:val="decimal"/>
      <w:lvlText w:val="%1."/>
      <w:lvlJc w:val="left"/>
      <w:pPr>
        <w:ind w:left="1509" w:hanging="180"/>
        <w:jc w:val="righ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id" w:eastAsia="en-US" w:bidi="ar-SA"/>
      </w:rPr>
    </w:lvl>
    <w:lvl w:ilvl="1" w:tplc="855202FC">
      <w:numFmt w:val="bullet"/>
      <w:lvlText w:val="•"/>
      <w:lvlJc w:val="left"/>
      <w:pPr>
        <w:ind w:left="2335" w:hanging="180"/>
      </w:pPr>
      <w:rPr>
        <w:rFonts w:hint="default"/>
        <w:lang w:val="id" w:eastAsia="en-US" w:bidi="ar-SA"/>
      </w:rPr>
    </w:lvl>
    <w:lvl w:ilvl="2" w:tplc="C6C277DC">
      <w:numFmt w:val="bullet"/>
      <w:lvlText w:val="•"/>
      <w:lvlJc w:val="left"/>
      <w:pPr>
        <w:ind w:left="3170" w:hanging="180"/>
      </w:pPr>
      <w:rPr>
        <w:rFonts w:hint="default"/>
        <w:lang w:val="id" w:eastAsia="en-US" w:bidi="ar-SA"/>
      </w:rPr>
    </w:lvl>
    <w:lvl w:ilvl="3" w:tplc="A162D3B0">
      <w:numFmt w:val="bullet"/>
      <w:lvlText w:val="•"/>
      <w:lvlJc w:val="left"/>
      <w:pPr>
        <w:ind w:left="4005" w:hanging="180"/>
      </w:pPr>
      <w:rPr>
        <w:rFonts w:hint="default"/>
        <w:lang w:val="id" w:eastAsia="en-US" w:bidi="ar-SA"/>
      </w:rPr>
    </w:lvl>
    <w:lvl w:ilvl="4" w:tplc="C298BB88">
      <w:numFmt w:val="bullet"/>
      <w:lvlText w:val="•"/>
      <w:lvlJc w:val="left"/>
      <w:pPr>
        <w:ind w:left="4840" w:hanging="180"/>
      </w:pPr>
      <w:rPr>
        <w:rFonts w:hint="default"/>
        <w:lang w:val="id" w:eastAsia="en-US" w:bidi="ar-SA"/>
      </w:rPr>
    </w:lvl>
    <w:lvl w:ilvl="5" w:tplc="CE7E708C">
      <w:numFmt w:val="bullet"/>
      <w:lvlText w:val="•"/>
      <w:lvlJc w:val="left"/>
      <w:pPr>
        <w:ind w:left="5676" w:hanging="180"/>
      </w:pPr>
      <w:rPr>
        <w:rFonts w:hint="default"/>
        <w:lang w:val="id" w:eastAsia="en-US" w:bidi="ar-SA"/>
      </w:rPr>
    </w:lvl>
    <w:lvl w:ilvl="6" w:tplc="225C6E28">
      <w:numFmt w:val="bullet"/>
      <w:lvlText w:val="•"/>
      <w:lvlJc w:val="left"/>
      <w:pPr>
        <w:ind w:left="6511" w:hanging="180"/>
      </w:pPr>
      <w:rPr>
        <w:rFonts w:hint="default"/>
        <w:lang w:val="id" w:eastAsia="en-US" w:bidi="ar-SA"/>
      </w:rPr>
    </w:lvl>
    <w:lvl w:ilvl="7" w:tplc="7E645852">
      <w:numFmt w:val="bullet"/>
      <w:lvlText w:val="•"/>
      <w:lvlJc w:val="left"/>
      <w:pPr>
        <w:ind w:left="7346" w:hanging="180"/>
      </w:pPr>
      <w:rPr>
        <w:rFonts w:hint="default"/>
        <w:lang w:val="id" w:eastAsia="en-US" w:bidi="ar-SA"/>
      </w:rPr>
    </w:lvl>
    <w:lvl w:ilvl="8" w:tplc="C9322F96">
      <w:numFmt w:val="bullet"/>
      <w:lvlText w:val="•"/>
      <w:lvlJc w:val="left"/>
      <w:pPr>
        <w:ind w:left="8181" w:hanging="180"/>
      </w:pPr>
      <w:rPr>
        <w:rFonts w:hint="default"/>
        <w:lang w:val="id" w:eastAsia="en-US" w:bidi="ar-SA"/>
      </w:rPr>
    </w:lvl>
  </w:abstractNum>
  <w:abstractNum w:abstractNumId="13" w15:restartNumberingAfterBreak="0">
    <w:nsid w:val="616E7E05"/>
    <w:multiLevelType w:val="hybridMultilevel"/>
    <w:tmpl w:val="A258B9BA"/>
    <w:lvl w:ilvl="0" w:tplc="B1BE5022">
      <w:start w:val="1"/>
      <w:numFmt w:val="upperLetter"/>
      <w:lvlText w:val="%1."/>
      <w:lvlJc w:val="left"/>
      <w:pPr>
        <w:ind w:left="969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18CC17E">
      <w:start w:val="1"/>
      <w:numFmt w:val="decimal"/>
      <w:lvlText w:val="%2."/>
      <w:lvlJc w:val="left"/>
      <w:pPr>
        <w:ind w:left="789" w:hanging="180"/>
        <w:jc w:val="lef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id" w:eastAsia="en-US" w:bidi="ar-SA"/>
      </w:rPr>
    </w:lvl>
    <w:lvl w:ilvl="2" w:tplc="772E8408">
      <w:numFmt w:val="bullet"/>
      <w:lvlText w:val="•"/>
      <w:lvlJc w:val="left"/>
      <w:pPr>
        <w:ind w:left="1948" w:hanging="180"/>
      </w:pPr>
      <w:rPr>
        <w:rFonts w:hint="default"/>
        <w:lang w:val="id" w:eastAsia="en-US" w:bidi="ar-SA"/>
      </w:rPr>
    </w:lvl>
    <w:lvl w:ilvl="3" w:tplc="B7360992">
      <w:numFmt w:val="bullet"/>
      <w:lvlText w:val="•"/>
      <w:lvlJc w:val="left"/>
      <w:pPr>
        <w:ind w:left="2936" w:hanging="180"/>
      </w:pPr>
      <w:rPr>
        <w:rFonts w:hint="default"/>
        <w:lang w:val="id" w:eastAsia="en-US" w:bidi="ar-SA"/>
      </w:rPr>
    </w:lvl>
    <w:lvl w:ilvl="4" w:tplc="90D82CB0">
      <w:numFmt w:val="bullet"/>
      <w:lvlText w:val="•"/>
      <w:lvlJc w:val="left"/>
      <w:pPr>
        <w:ind w:left="3924" w:hanging="180"/>
      </w:pPr>
      <w:rPr>
        <w:rFonts w:hint="default"/>
        <w:lang w:val="id" w:eastAsia="en-US" w:bidi="ar-SA"/>
      </w:rPr>
    </w:lvl>
    <w:lvl w:ilvl="5" w:tplc="E2AC5A92">
      <w:numFmt w:val="bullet"/>
      <w:lvlText w:val="•"/>
      <w:lvlJc w:val="left"/>
      <w:pPr>
        <w:ind w:left="4912" w:hanging="180"/>
      </w:pPr>
      <w:rPr>
        <w:rFonts w:hint="default"/>
        <w:lang w:val="id" w:eastAsia="en-US" w:bidi="ar-SA"/>
      </w:rPr>
    </w:lvl>
    <w:lvl w:ilvl="6" w:tplc="EC7C0A16">
      <w:numFmt w:val="bullet"/>
      <w:lvlText w:val="•"/>
      <w:lvlJc w:val="left"/>
      <w:pPr>
        <w:ind w:left="5900" w:hanging="180"/>
      </w:pPr>
      <w:rPr>
        <w:rFonts w:hint="default"/>
        <w:lang w:val="id" w:eastAsia="en-US" w:bidi="ar-SA"/>
      </w:rPr>
    </w:lvl>
    <w:lvl w:ilvl="7" w:tplc="38629220">
      <w:numFmt w:val="bullet"/>
      <w:lvlText w:val="•"/>
      <w:lvlJc w:val="left"/>
      <w:pPr>
        <w:ind w:left="6888" w:hanging="180"/>
      </w:pPr>
      <w:rPr>
        <w:rFonts w:hint="default"/>
        <w:lang w:val="id" w:eastAsia="en-US" w:bidi="ar-SA"/>
      </w:rPr>
    </w:lvl>
    <w:lvl w:ilvl="8" w:tplc="496416F6">
      <w:numFmt w:val="bullet"/>
      <w:lvlText w:val="•"/>
      <w:lvlJc w:val="left"/>
      <w:pPr>
        <w:ind w:left="7876" w:hanging="180"/>
      </w:pPr>
      <w:rPr>
        <w:rFonts w:hint="default"/>
        <w:lang w:val="id" w:eastAsia="en-US" w:bidi="ar-SA"/>
      </w:rPr>
    </w:lvl>
  </w:abstractNum>
  <w:abstractNum w:abstractNumId="14" w15:restartNumberingAfterBreak="0">
    <w:nsid w:val="67E039BE"/>
    <w:multiLevelType w:val="hybridMultilevel"/>
    <w:tmpl w:val="C2584C38"/>
    <w:lvl w:ilvl="0" w:tplc="7AB6FE14">
      <w:start w:val="1"/>
      <w:numFmt w:val="decimal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E366C54">
      <w:start w:val="1"/>
      <w:numFmt w:val="upperLetter"/>
      <w:lvlText w:val="%2."/>
      <w:lvlJc w:val="left"/>
      <w:pPr>
        <w:ind w:left="1269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2" w:tplc="2DEAD7E0">
      <w:start w:val="1"/>
      <w:numFmt w:val="decimal"/>
      <w:lvlText w:val="%3."/>
      <w:lvlJc w:val="left"/>
      <w:pPr>
        <w:ind w:left="18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3576402A">
      <w:numFmt w:val="bullet"/>
      <w:lvlText w:val="•"/>
      <w:lvlJc w:val="left"/>
      <w:pPr>
        <w:ind w:left="1800" w:hanging="240"/>
      </w:pPr>
      <w:rPr>
        <w:rFonts w:hint="default"/>
        <w:lang w:val="id" w:eastAsia="en-US" w:bidi="ar-SA"/>
      </w:rPr>
    </w:lvl>
    <w:lvl w:ilvl="4" w:tplc="04963E8A">
      <w:numFmt w:val="bullet"/>
      <w:lvlText w:val="•"/>
      <w:lvlJc w:val="left"/>
      <w:pPr>
        <w:ind w:left="2950" w:hanging="240"/>
      </w:pPr>
      <w:rPr>
        <w:rFonts w:hint="default"/>
        <w:lang w:val="id" w:eastAsia="en-US" w:bidi="ar-SA"/>
      </w:rPr>
    </w:lvl>
    <w:lvl w:ilvl="5" w:tplc="B438580E">
      <w:numFmt w:val="bullet"/>
      <w:lvlText w:val="•"/>
      <w:lvlJc w:val="left"/>
      <w:pPr>
        <w:ind w:left="4100" w:hanging="240"/>
      </w:pPr>
      <w:rPr>
        <w:rFonts w:hint="default"/>
        <w:lang w:val="id" w:eastAsia="en-US" w:bidi="ar-SA"/>
      </w:rPr>
    </w:lvl>
    <w:lvl w:ilvl="6" w:tplc="64D22174">
      <w:numFmt w:val="bullet"/>
      <w:lvlText w:val="•"/>
      <w:lvlJc w:val="left"/>
      <w:pPr>
        <w:ind w:left="5250" w:hanging="240"/>
      </w:pPr>
      <w:rPr>
        <w:rFonts w:hint="default"/>
        <w:lang w:val="id" w:eastAsia="en-US" w:bidi="ar-SA"/>
      </w:rPr>
    </w:lvl>
    <w:lvl w:ilvl="7" w:tplc="DF2C58AA">
      <w:numFmt w:val="bullet"/>
      <w:lvlText w:val="•"/>
      <w:lvlJc w:val="left"/>
      <w:pPr>
        <w:ind w:left="6401" w:hanging="240"/>
      </w:pPr>
      <w:rPr>
        <w:rFonts w:hint="default"/>
        <w:lang w:val="id" w:eastAsia="en-US" w:bidi="ar-SA"/>
      </w:rPr>
    </w:lvl>
    <w:lvl w:ilvl="8" w:tplc="F2368F68">
      <w:numFmt w:val="bullet"/>
      <w:lvlText w:val="•"/>
      <w:lvlJc w:val="left"/>
      <w:pPr>
        <w:ind w:left="7551" w:hanging="240"/>
      </w:pPr>
      <w:rPr>
        <w:rFonts w:hint="default"/>
        <w:lang w:val="id" w:eastAsia="en-US" w:bidi="ar-SA"/>
      </w:rPr>
    </w:lvl>
  </w:abstractNum>
  <w:abstractNum w:abstractNumId="15" w15:restartNumberingAfterBreak="0">
    <w:nsid w:val="6AA57E32"/>
    <w:multiLevelType w:val="hybridMultilevel"/>
    <w:tmpl w:val="3FBEDE0E"/>
    <w:lvl w:ilvl="0" w:tplc="79F2A304">
      <w:start w:val="1"/>
      <w:numFmt w:val="upperLetter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4EE6F3E">
      <w:start w:val="1"/>
      <w:numFmt w:val="decimal"/>
      <w:lvlText w:val="%2."/>
      <w:lvlJc w:val="left"/>
      <w:pPr>
        <w:ind w:left="1173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8AA1C">
      <w:start w:val="1"/>
      <w:numFmt w:val="lowerLetter"/>
      <w:lvlText w:val="%3."/>
      <w:lvlJc w:val="left"/>
      <w:pPr>
        <w:ind w:left="1461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D08E140">
      <w:numFmt w:val="bullet"/>
      <w:lvlText w:val="•"/>
      <w:lvlJc w:val="left"/>
      <w:pPr>
        <w:ind w:left="1320" w:hanging="288"/>
      </w:pPr>
      <w:rPr>
        <w:rFonts w:hint="default"/>
        <w:lang w:val="id" w:eastAsia="en-US" w:bidi="ar-SA"/>
      </w:rPr>
    </w:lvl>
    <w:lvl w:ilvl="4" w:tplc="FE0E216A">
      <w:numFmt w:val="bullet"/>
      <w:lvlText w:val="•"/>
      <w:lvlJc w:val="left"/>
      <w:pPr>
        <w:ind w:left="1460" w:hanging="288"/>
      </w:pPr>
      <w:rPr>
        <w:rFonts w:hint="default"/>
        <w:lang w:val="id" w:eastAsia="en-US" w:bidi="ar-SA"/>
      </w:rPr>
    </w:lvl>
    <w:lvl w:ilvl="5" w:tplc="56429310">
      <w:numFmt w:val="bullet"/>
      <w:lvlText w:val="•"/>
      <w:lvlJc w:val="left"/>
      <w:pPr>
        <w:ind w:left="2858" w:hanging="288"/>
      </w:pPr>
      <w:rPr>
        <w:rFonts w:hint="default"/>
        <w:lang w:val="id" w:eastAsia="en-US" w:bidi="ar-SA"/>
      </w:rPr>
    </w:lvl>
    <w:lvl w:ilvl="6" w:tplc="36ACD8A2">
      <w:numFmt w:val="bullet"/>
      <w:lvlText w:val="•"/>
      <w:lvlJc w:val="left"/>
      <w:pPr>
        <w:ind w:left="4257" w:hanging="288"/>
      </w:pPr>
      <w:rPr>
        <w:rFonts w:hint="default"/>
        <w:lang w:val="id" w:eastAsia="en-US" w:bidi="ar-SA"/>
      </w:rPr>
    </w:lvl>
    <w:lvl w:ilvl="7" w:tplc="54B2B1E2">
      <w:numFmt w:val="bullet"/>
      <w:lvlText w:val="•"/>
      <w:lvlJc w:val="left"/>
      <w:pPr>
        <w:ind w:left="5656" w:hanging="288"/>
      </w:pPr>
      <w:rPr>
        <w:rFonts w:hint="default"/>
        <w:lang w:val="id" w:eastAsia="en-US" w:bidi="ar-SA"/>
      </w:rPr>
    </w:lvl>
    <w:lvl w:ilvl="8" w:tplc="C8D29698">
      <w:numFmt w:val="bullet"/>
      <w:lvlText w:val="•"/>
      <w:lvlJc w:val="left"/>
      <w:pPr>
        <w:ind w:left="7054" w:hanging="288"/>
      </w:pPr>
      <w:rPr>
        <w:rFonts w:hint="default"/>
        <w:lang w:val="id" w:eastAsia="en-US" w:bidi="ar-SA"/>
      </w:rPr>
    </w:lvl>
  </w:abstractNum>
  <w:num w:numId="1" w16cid:durableId="2143036626">
    <w:abstractNumId w:val="11"/>
  </w:num>
  <w:num w:numId="2" w16cid:durableId="1205364899">
    <w:abstractNumId w:val="1"/>
  </w:num>
  <w:num w:numId="3" w16cid:durableId="313025349">
    <w:abstractNumId w:val="13"/>
  </w:num>
  <w:num w:numId="4" w16cid:durableId="467556336">
    <w:abstractNumId w:val="15"/>
  </w:num>
  <w:num w:numId="5" w16cid:durableId="1322923240">
    <w:abstractNumId w:val="8"/>
  </w:num>
  <w:num w:numId="6" w16cid:durableId="1974946851">
    <w:abstractNumId w:val="0"/>
  </w:num>
  <w:num w:numId="7" w16cid:durableId="750853762">
    <w:abstractNumId w:val="12"/>
  </w:num>
  <w:num w:numId="8" w16cid:durableId="611015916">
    <w:abstractNumId w:val="3"/>
  </w:num>
  <w:num w:numId="9" w16cid:durableId="103499882">
    <w:abstractNumId w:val="9"/>
  </w:num>
  <w:num w:numId="10" w16cid:durableId="1041055070">
    <w:abstractNumId w:val="2"/>
  </w:num>
  <w:num w:numId="11" w16cid:durableId="1835535365">
    <w:abstractNumId w:val="5"/>
  </w:num>
  <w:num w:numId="12" w16cid:durableId="1188250802">
    <w:abstractNumId w:val="7"/>
  </w:num>
  <w:num w:numId="13" w16cid:durableId="325521790">
    <w:abstractNumId w:val="10"/>
  </w:num>
  <w:num w:numId="14" w16cid:durableId="1014697197">
    <w:abstractNumId w:val="4"/>
  </w:num>
  <w:num w:numId="15" w16cid:durableId="96295051">
    <w:abstractNumId w:val="14"/>
  </w:num>
  <w:num w:numId="16" w16cid:durableId="572589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C4"/>
    <w:rsid w:val="0085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7142B-BE26-4896-AA76-F4885E50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2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8502C4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C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8502C4"/>
    <w:pPr>
      <w:spacing w:before="180"/>
      <w:ind w:left="60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8502C4"/>
    <w:pPr>
      <w:spacing w:before="180"/>
      <w:ind w:left="609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8502C4"/>
    <w:pPr>
      <w:spacing w:before="124"/>
      <w:ind w:left="1269" w:hanging="44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8502C4"/>
    <w:pPr>
      <w:spacing w:before="180"/>
      <w:ind w:left="1129" w:hanging="280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8502C4"/>
    <w:pPr>
      <w:spacing w:before="60"/>
      <w:ind w:left="1489" w:hanging="441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8502C4"/>
    <w:pPr>
      <w:spacing w:before="184"/>
      <w:ind w:left="1389" w:hanging="24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8502C4"/>
    <w:pPr>
      <w:spacing w:before="180"/>
      <w:ind w:left="1449" w:hanging="241"/>
    </w:pPr>
    <w:rPr>
      <w:sz w:val="24"/>
      <w:szCs w:val="24"/>
    </w:rPr>
  </w:style>
  <w:style w:type="paragraph" w:styleId="TOC8">
    <w:name w:val="toc 8"/>
    <w:basedOn w:val="Normal"/>
    <w:uiPriority w:val="1"/>
    <w:qFormat/>
    <w:rsid w:val="008502C4"/>
    <w:pPr>
      <w:spacing w:before="184"/>
      <w:ind w:left="1449" w:hanging="241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8502C4"/>
    <w:pPr>
      <w:spacing w:before="124"/>
      <w:ind w:left="1509" w:hanging="241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502C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02C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502C4"/>
    <w:pPr>
      <w:ind w:left="2029" w:hanging="361"/>
    </w:pPr>
  </w:style>
  <w:style w:type="paragraph" w:customStyle="1" w:styleId="TableParagraph">
    <w:name w:val="Table Paragraph"/>
    <w:basedOn w:val="Normal"/>
    <w:uiPriority w:val="1"/>
    <w:qFormat/>
    <w:rsid w:val="00850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image" Target="media/image1.jpeg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image" Target="media/image2.pn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1760</Words>
  <Characters>10036</Characters>
  <Application>Microsoft Office Word</Application>
  <DocSecurity>0</DocSecurity>
  <Lines>83</Lines>
  <Paragraphs>23</Paragraphs>
  <ScaleCrop>false</ScaleCrop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2023-01-13T07:04:00Z</dcterms:created>
  <dcterms:modified xsi:type="dcterms:W3CDTF">2023-01-13T07:07:00Z</dcterms:modified>
</cp:coreProperties>
</file>