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0394" w:rsidRPr="002B2702" w:rsidRDefault="00AC0394" w:rsidP="00AC0394">
      <w:pPr>
        <w:pStyle w:val="Heading1"/>
      </w:pPr>
      <w:bookmarkStart w:id="0" w:name="_Toc122215425"/>
      <w:r w:rsidRPr="002B2702">
        <w:t xml:space="preserve">BAB </w:t>
      </w:r>
      <w:r w:rsidRPr="002B2702">
        <w:rPr>
          <w:lang w:val="en-ID"/>
        </w:rPr>
        <w:t>I</w:t>
      </w:r>
      <w:r w:rsidRPr="002B2702">
        <w:br/>
        <w:t>PENDAHULUAN</w:t>
      </w:r>
      <w:bookmarkEnd w:id="0"/>
    </w:p>
    <w:p w:rsidR="00AC0394" w:rsidRPr="002B2702" w:rsidRDefault="00AC0394" w:rsidP="00AC0394">
      <w:pPr>
        <w:spacing w:line="360" w:lineRule="auto"/>
        <w:rPr>
          <w:sz w:val="24"/>
          <w:szCs w:val="24"/>
        </w:rPr>
      </w:pPr>
    </w:p>
    <w:p w:rsidR="00AC0394" w:rsidRPr="002B2702" w:rsidRDefault="00AC0394" w:rsidP="00AC0394">
      <w:pPr>
        <w:pStyle w:val="Heading2"/>
        <w:spacing w:line="480" w:lineRule="auto"/>
      </w:pPr>
      <w:bookmarkStart w:id="1" w:name="_Toc122215426"/>
      <w:r w:rsidRPr="002B2702">
        <w:rPr>
          <w:lang w:val="en-ID"/>
        </w:rPr>
        <w:t xml:space="preserve">A. </w:t>
      </w:r>
      <w:r w:rsidRPr="002B2702">
        <w:t>Latar Belakang</w:t>
      </w:r>
      <w:bookmarkEnd w:id="1"/>
      <w:r w:rsidRPr="002B2702">
        <w:t xml:space="preserve"> </w:t>
      </w:r>
    </w:p>
    <w:p w:rsidR="00AC0394" w:rsidRPr="002B2702" w:rsidRDefault="00AC0394" w:rsidP="00AC0394">
      <w:pPr>
        <w:spacing w:line="480" w:lineRule="auto"/>
        <w:ind w:left="284" w:firstLine="436"/>
        <w:jc w:val="both"/>
        <w:rPr>
          <w:rStyle w:val="markedcontent"/>
          <w:sz w:val="24"/>
          <w:szCs w:val="24"/>
        </w:rPr>
      </w:pPr>
      <w:r w:rsidRPr="002B2702">
        <w:rPr>
          <w:rStyle w:val="markedcontent"/>
          <w:sz w:val="24"/>
          <w:szCs w:val="24"/>
        </w:rPr>
        <w:t>Undang-Undang Kesehatan No.36 Tahun 2009 Pasal 93 ayat 1</w:t>
      </w:r>
      <w:r w:rsidRPr="002B2702">
        <w:rPr>
          <w:sz w:val="24"/>
          <w:szCs w:val="24"/>
        </w:rPr>
        <w:t xml:space="preserve"> </w:t>
      </w:r>
      <w:r w:rsidRPr="002B2702">
        <w:rPr>
          <w:rStyle w:val="markedcontent"/>
          <w:sz w:val="24"/>
          <w:szCs w:val="24"/>
        </w:rPr>
        <w:t>dan 2 yaitu pelayanan kesehatan gigi dan mulut dilakukan untuk memelihara dan</w:t>
      </w:r>
      <w:r w:rsidRPr="002B2702">
        <w:rPr>
          <w:sz w:val="24"/>
          <w:szCs w:val="24"/>
        </w:rPr>
        <w:t xml:space="preserve"> </w:t>
      </w:r>
      <w:r w:rsidRPr="002B2702">
        <w:rPr>
          <w:rStyle w:val="markedcontent"/>
          <w:sz w:val="24"/>
          <w:szCs w:val="24"/>
        </w:rPr>
        <w:t>meningkatkan derajat kesehatan masyarakat yang dapat dilakukan dengan</w:t>
      </w:r>
      <w:r w:rsidRPr="002B2702">
        <w:rPr>
          <w:sz w:val="24"/>
          <w:szCs w:val="24"/>
        </w:rPr>
        <w:t xml:space="preserve"> </w:t>
      </w:r>
      <w:r w:rsidRPr="002B2702">
        <w:rPr>
          <w:rStyle w:val="markedcontent"/>
          <w:sz w:val="24"/>
          <w:szCs w:val="24"/>
        </w:rPr>
        <w:t>tindakan pencegahan penyakit gigi, pengobatan penyakit gigi, serta pemeliharaan kesehatan gigi yang dilaksanakan oleh pemerintah setempat,sekolah dan masyarakat.</w:t>
      </w:r>
    </w:p>
    <w:p w:rsidR="00AC0394" w:rsidRPr="002B2702" w:rsidRDefault="00AC0394" w:rsidP="00AC0394">
      <w:pPr>
        <w:spacing w:line="480" w:lineRule="auto"/>
        <w:ind w:left="284" w:hanging="720"/>
        <w:jc w:val="both"/>
        <w:rPr>
          <w:rStyle w:val="markedcontent"/>
          <w:sz w:val="24"/>
          <w:szCs w:val="24"/>
        </w:rPr>
      </w:pPr>
      <w:r w:rsidRPr="002B2702">
        <w:rPr>
          <w:rStyle w:val="markedcontent"/>
          <w:sz w:val="24"/>
          <w:szCs w:val="24"/>
        </w:rPr>
        <w:t xml:space="preserve">            </w:t>
      </w:r>
      <w:r>
        <w:rPr>
          <w:rStyle w:val="markedcontent"/>
          <w:sz w:val="24"/>
          <w:szCs w:val="24"/>
        </w:rPr>
        <w:tab/>
      </w:r>
      <w:r w:rsidRPr="002B2702">
        <w:rPr>
          <w:rStyle w:val="markedcontent"/>
          <w:sz w:val="24"/>
          <w:szCs w:val="24"/>
        </w:rPr>
        <w:t>Remaja merupakan masa dimana peralihan dari masa anak-anak kemasa dewasa, yang telah meliputi semua perkembangan yang dialami sebagai persiapan memasuki masa remaja. Masa remaja diikuti oleh perubahan biologis, psikologis, kognitif dan sosial (Jannah,2016). Ditinjau dari perkembangan psikososial, remaja mulai mengalami proses pencarian identitas, yang artinya remaja mulai mencoba menghadapi tantangan untuk menemukan siapakah dirinya, dan tujuan apa yang hendak diraihnya, yang terbentuk melalui diri sendiri dan lingkungan sosialnya (Hidayati &amp; Farid, 2016 ).</w:t>
      </w:r>
    </w:p>
    <w:p w:rsidR="00AC0394" w:rsidRPr="002B2702" w:rsidRDefault="00AC0394" w:rsidP="00AC0394">
      <w:pPr>
        <w:spacing w:line="480" w:lineRule="auto"/>
        <w:ind w:left="284"/>
        <w:jc w:val="both"/>
        <w:rPr>
          <w:sz w:val="24"/>
          <w:szCs w:val="24"/>
          <w:lang w:val="en-ID"/>
        </w:rPr>
      </w:pPr>
      <w:r w:rsidRPr="002B2702">
        <w:rPr>
          <w:sz w:val="24"/>
          <w:szCs w:val="24"/>
        </w:rPr>
        <w:t xml:space="preserve">      Kesehatan gigi dan mulut merupakan bagian dari kesehatan tubuh yang tidak dapat dipisahkan satu dengan yang lainnya karena akan mempengaruhi kesehatan tubuh keseluruhan. Sebagian besar masyarakat tidak menyadari awal mulai timbulnya penyakit gigi dan mulut bersumber dari kesehatan rongga mulut secara menyeluruh. Hal ini dipengaruhi oleh faktor perilaku masyarakat yang kurang peduli akan kebersihan gigi dan mulut yang dijadikan suatu kebiasaan dan budaya (Rikesdas 2018)</w:t>
      </w:r>
      <w:r w:rsidRPr="002B2702">
        <w:rPr>
          <w:sz w:val="24"/>
          <w:szCs w:val="24"/>
          <w:lang w:val="en-ID"/>
        </w:rPr>
        <w:t>.</w:t>
      </w:r>
    </w:p>
    <w:p w:rsidR="00AC0394" w:rsidRPr="005F214F" w:rsidRDefault="00AC0394" w:rsidP="00AC0394">
      <w:pPr>
        <w:spacing w:line="480" w:lineRule="auto"/>
        <w:ind w:left="284" w:firstLine="360"/>
        <w:jc w:val="both"/>
        <w:rPr>
          <w:rStyle w:val="markedcontent"/>
          <w:sz w:val="24"/>
          <w:szCs w:val="24"/>
        </w:rPr>
      </w:pPr>
      <w:r w:rsidRPr="005F214F">
        <w:rPr>
          <w:rStyle w:val="markedcontent"/>
          <w:sz w:val="24"/>
          <w:szCs w:val="24"/>
        </w:rPr>
        <w:t>Susunan gigi yang tidak teratur dan keadaan oklusi yang tidak sesuai</w:t>
      </w:r>
      <w:r w:rsidRPr="005F214F">
        <w:rPr>
          <w:sz w:val="24"/>
          <w:szCs w:val="24"/>
        </w:rPr>
        <w:br/>
      </w:r>
      <w:r w:rsidRPr="005F214F">
        <w:rPr>
          <w:rStyle w:val="markedcontent"/>
          <w:sz w:val="24"/>
          <w:szCs w:val="24"/>
        </w:rPr>
        <w:t>dengan keadaan normal tentunya merupakan suatu bentuk masalah kesehatan</w:t>
      </w:r>
      <w:r w:rsidRPr="005F214F">
        <w:rPr>
          <w:sz w:val="24"/>
          <w:szCs w:val="24"/>
        </w:rPr>
        <w:br/>
      </w:r>
      <w:r w:rsidRPr="005F214F">
        <w:rPr>
          <w:rStyle w:val="markedcontent"/>
          <w:sz w:val="24"/>
          <w:szCs w:val="24"/>
        </w:rPr>
        <w:t>gigi dan mulut.Data Riset Kesehatan Dasar (Riskesdas) tahun 2018</w:t>
      </w:r>
      <w:r w:rsidRPr="005F214F">
        <w:rPr>
          <w:sz w:val="24"/>
          <w:szCs w:val="24"/>
        </w:rPr>
        <w:br/>
      </w:r>
      <w:r w:rsidRPr="005F214F">
        <w:rPr>
          <w:rStyle w:val="markedcontent"/>
          <w:sz w:val="24"/>
          <w:szCs w:val="24"/>
        </w:rPr>
        <w:t>menunjukkan prevalensi nasional untuk masalah gigi dan mulut di Indonesia</w:t>
      </w:r>
      <w:r w:rsidRPr="005F214F">
        <w:rPr>
          <w:sz w:val="24"/>
          <w:szCs w:val="24"/>
        </w:rPr>
        <w:br/>
      </w:r>
      <w:r w:rsidRPr="005F214F">
        <w:rPr>
          <w:rStyle w:val="markedcontent"/>
          <w:sz w:val="24"/>
          <w:szCs w:val="24"/>
        </w:rPr>
        <w:lastRenderedPageBreak/>
        <w:t>adalah sebesar 25,9%, prevalensi ini naik dibanding tahun 2007 lalu yaitu</w:t>
      </w:r>
      <w:r w:rsidRPr="005F214F">
        <w:rPr>
          <w:sz w:val="24"/>
          <w:szCs w:val="24"/>
        </w:rPr>
        <w:br/>
      </w:r>
      <w:r w:rsidRPr="005F214F">
        <w:rPr>
          <w:rStyle w:val="markedcontent"/>
          <w:sz w:val="24"/>
          <w:szCs w:val="24"/>
        </w:rPr>
        <w:t>sebesar 23,4%. Prevalensi masalah gigi dan mulut Provinsi Sumatera Barat</w:t>
      </w:r>
      <w:r w:rsidRPr="005F214F">
        <w:rPr>
          <w:sz w:val="24"/>
          <w:szCs w:val="24"/>
        </w:rPr>
        <w:br/>
      </w:r>
      <w:r w:rsidRPr="005F214F">
        <w:rPr>
          <w:rStyle w:val="markedcontent"/>
          <w:sz w:val="24"/>
          <w:szCs w:val="24"/>
        </w:rPr>
        <w:t>sebesar 22,2%.</w:t>
      </w:r>
      <w:r w:rsidRPr="005F214F">
        <w:rPr>
          <w:sz w:val="24"/>
          <w:szCs w:val="24"/>
        </w:rPr>
        <w:t xml:space="preserve"> </w:t>
      </w:r>
      <w:r w:rsidRPr="005F214F">
        <w:rPr>
          <w:rStyle w:val="markedcontent"/>
          <w:sz w:val="24"/>
          <w:szCs w:val="24"/>
        </w:rPr>
        <w:t>Salah satu masalah gigi dan mulut yang sering terjadi adalah</w:t>
      </w:r>
      <w:r w:rsidRPr="005F214F">
        <w:rPr>
          <w:sz w:val="24"/>
          <w:szCs w:val="24"/>
        </w:rPr>
        <w:br/>
      </w:r>
      <w:r w:rsidRPr="005F214F">
        <w:rPr>
          <w:rStyle w:val="markedcontent"/>
          <w:sz w:val="24"/>
          <w:szCs w:val="24"/>
        </w:rPr>
        <w:t>maloklusi.Maloklusi adalah penyimpangan oklusi dari keadaan oklusi</w:t>
      </w:r>
      <w:r w:rsidRPr="005F214F">
        <w:rPr>
          <w:sz w:val="24"/>
          <w:szCs w:val="24"/>
        </w:rPr>
        <w:br/>
      </w:r>
      <w:r w:rsidRPr="005F214F">
        <w:rPr>
          <w:rStyle w:val="markedcontent"/>
          <w:sz w:val="24"/>
          <w:szCs w:val="24"/>
        </w:rPr>
        <w:t>normal.Maloklusi dapat berupa ketidakteraturan gigi geligi atau yang</w:t>
      </w:r>
      <w:r w:rsidRPr="005F214F">
        <w:rPr>
          <w:sz w:val="24"/>
          <w:szCs w:val="24"/>
        </w:rPr>
        <w:br/>
      </w:r>
      <w:r w:rsidRPr="005F214F">
        <w:rPr>
          <w:rStyle w:val="markedcontent"/>
          <w:sz w:val="24"/>
          <w:szCs w:val="24"/>
        </w:rPr>
        <w:t>keluar dari posisi ideal, serta hubungan yang tidak tepat antar rahang dilihat</w:t>
      </w:r>
      <w:r w:rsidRPr="005F214F">
        <w:rPr>
          <w:sz w:val="24"/>
          <w:szCs w:val="24"/>
        </w:rPr>
        <w:br/>
      </w:r>
      <w:r w:rsidRPr="005F214F">
        <w:rPr>
          <w:rStyle w:val="markedcontent"/>
          <w:sz w:val="24"/>
          <w:szCs w:val="24"/>
        </w:rPr>
        <w:t>dari berbagai bidang (Anggraini 2020).</w:t>
      </w:r>
    </w:p>
    <w:p w:rsidR="00AC0394" w:rsidRPr="002B2702" w:rsidRDefault="00AC0394" w:rsidP="00AC0394">
      <w:pPr>
        <w:spacing w:line="480" w:lineRule="auto"/>
        <w:ind w:left="284"/>
        <w:jc w:val="both"/>
        <w:rPr>
          <w:rStyle w:val="markedcontent"/>
          <w:sz w:val="24"/>
          <w:szCs w:val="24"/>
        </w:rPr>
      </w:pPr>
      <w:r w:rsidRPr="002B2702">
        <w:rPr>
          <w:rStyle w:val="markedcontent"/>
          <w:sz w:val="24"/>
          <w:szCs w:val="24"/>
        </w:rPr>
        <w:t xml:space="preserve">       </w:t>
      </w:r>
      <w:r w:rsidRPr="002B2702">
        <w:rPr>
          <w:sz w:val="24"/>
          <w:szCs w:val="24"/>
        </w:rPr>
        <w:t xml:space="preserve">Maloklusi menempati urutan ketiga dalam masalah kesehatan gigi dan mulut setelah karies dan penyakit periodontal. Penelitian yang dilakukan pada gigi permanen di Pakistan tahun 2015 menunjukkan prevalensi maloklusi pada remaja sebesar 75,6%. Beberapa peneliti di bidang ortodonti lainnya karies mengatakan bahwa prevalensi maloklusi pada remaja Indonesia menunjukkan angka yang sangat tinggi. Prevalensi maloklusi remaja Indonesia mulai tahun 1983 sebesar </w:t>
      </w:r>
      <w:r w:rsidRPr="002B2702">
        <w:rPr>
          <w:rStyle w:val="markedcontent"/>
          <w:sz w:val="24"/>
          <w:szCs w:val="24"/>
        </w:rPr>
        <w:t>90% dan pada tahun 2006 sebesar 89%  (Riskesdas, 2018 ).</w:t>
      </w:r>
    </w:p>
    <w:p w:rsidR="00AC0394" w:rsidRPr="002B2702" w:rsidRDefault="00AC0394" w:rsidP="00AC0394">
      <w:pPr>
        <w:spacing w:line="480" w:lineRule="auto"/>
        <w:ind w:left="284"/>
        <w:jc w:val="both"/>
        <w:rPr>
          <w:sz w:val="24"/>
          <w:szCs w:val="24"/>
        </w:rPr>
      </w:pPr>
      <w:r w:rsidRPr="002B2702">
        <w:rPr>
          <w:rStyle w:val="markedcontent"/>
          <w:sz w:val="24"/>
          <w:szCs w:val="24"/>
        </w:rPr>
        <w:t xml:space="preserve">       </w:t>
      </w:r>
      <w:r w:rsidRPr="002B2702">
        <w:rPr>
          <w:sz w:val="24"/>
          <w:szCs w:val="24"/>
        </w:rPr>
        <w:t xml:space="preserve">Penyakit gigi dan mulut yang banyak diderita di Indonesia merupakan penyakit jaringan periodontal dan karies. Secara umum kesehatan mulut dan gigi telah mengalami peningkatan pada abad terakhir tetapi faktor terjadinya gigi pada anak tetap merupakan masalah klinis yang serius. Karies gigi dan mulut masih perlu mendapat perhatian karena hingga dewasa ini penyakit tersebut masih menduduki urutan tertinggi dalam masalah penyakit gigi dan mulut termasuk pada anak (Nabilah Afaf, 2019). </w:t>
      </w:r>
    </w:p>
    <w:p w:rsidR="00AC0394" w:rsidRPr="002B2702" w:rsidRDefault="00AC0394" w:rsidP="00AC0394">
      <w:pPr>
        <w:spacing w:line="480" w:lineRule="auto"/>
        <w:ind w:left="284"/>
        <w:jc w:val="both"/>
        <w:rPr>
          <w:sz w:val="24"/>
          <w:szCs w:val="24"/>
        </w:rPr>
      </w:pPr>
      <w:r w:rsidRPr="002B2702">
        <w:rPr>
          <w:sz w:val="24"/>
          <w:szCs w:val="24"/>
        </w:rPr>
        <w:t xml:space="preserve">      Kesehatan gigi harus diperkenalkan sedini mungkin  hingga anak remaja dan beranjak dewasa  agar mereka dapat mengetahui cara memelihara kesehatan gigi dan mulut secara baik dan benar. Dalam hal ini, peran orang tua terutama ibu, sangat berpengaruh dalam pemeliharaan kesehatan dan kebersihan gigi dan mulut anak karena anak m</w:t>
      </w:r>
      <w:r>
        <w:rPr>
          <w:sz w:val="24"/>
          <w:szCs w:val="24"/>
        </w:rPr>
        <w:t xml:space="preserve">asih bergantung pada orang tua </w:t>
      </w:r>
      <w:r w:rsidRPr="002B2702">
        <w:rPr>
          <w:sz w:val="24"/>
          <w:szCs w:val="24"/>
        </w:rPr>
        <w:t xml:space="preserve"> </w:t>
      </w:r>
      <w:r>
        <w:rPr>
          <w:sz w:val="24"/>
          <w:szCs w:val="24"/>
        </w:rPr>
        <w:t>(</w:t>
      </w:r>
      <w:r w:rsidRPr="002B2702">
        <w:rPr>
          <w:sz w:val="24"/>
          <w:szCs w:val="24"/>
        </w:rPr>
        <w:t xml:space="preserve">Rama Prasuda, Joko Wiyono 2017). Tidak hanya peranan orang tua saja, </w:t>
      </w:r>
      <w:r w:rsidRPr="002B2702">
        <w:rPr>
          <w:sz w:val="24"/>
          <w:szCs w:val="24"/>
        </w:rPr>
        <w:lastRenderedPageBreak/>
        <w:t xml:space="preserve">tapi jika anak berada di lingkungan sekolah, maka guru yang memegang peranan sebagai kunci utama dalam melakukan pendekatan terhadap anak di lingkungan sekolah dan diharapkan dapat merubah pola tingkah laku dan kebiasaan dalam menjaga kesehatan gigi dan  mulut anak . memahami, berpendidikan tinggi, pekerjaan layak, status ekonomi menengah ke atas serta sudah memperoleh informasi perawatan gigi pun tetap masih ada anak yang mengalami karies. </w:t>
      </w:r>
    </w:p>
    <w:p w:rsidR="00AC0394" w:rsidRPr="002B2702" w:rsidRDefault="00AC0394" w:rsidP="00AC0394">
      <w:pPr>
        <w:spacing w:line="480" w:lineRule="auto"/>
        <w:ind w:left="284"/>
        <w:jc w:val="both"/>
        <w:rPr>
          <w:sz w:val="24"/>
          <w:szCs w:val="24"/>
        </w:rPr>
      </w:pPr>
      <w:r w:rsidRPr="002B2702">
        <w:rPr>
          <w:sz w:val="24"/>
          <w:szCs w:val="24"/>
        </w:rPr>
        <w:t xml:space="preserve">      Anak usia sekolah merupakan usia dimana mereka lebih cenderung untuk memilih makanan manis seperti coklat dan permen. Hal ini menjadi faktor utama meningkatnya anak usia sekolah dengan masalah kerusakan gigi, oleh karena itu perilaku anak ditentukan oleh arahan orangtua. Setiap aktifitas yang diterapkan orang tua sejak dini akan dilakukan terus hingga dewasa bahkan dapat diturunkan lagi pada penerusnya. ( Kesuma Endah 2012,  Nabilah Afaf 2019 )</w:t>
      </w:r>
      <w:r w:rsidRPr="002B2702">
        <w:rPr>
          <w:sz w:val="24"/>
          <w:szCs w:val="24"/>
          <w:lang w:val="en-ID"/>
        </w:rPr>
        <w:t>.</w:t>
      </w:r>
      <w:r w:rsidRPr="002B2702">
        <w:rPr>
          <w:sz w:val="24"/>
          <w:szCs w:val="24"/>
        </w:rPr>
        <w:t xml:space="preserve"> Biasanya penyebab sakit gigi pada anak yaitu adanya sisa makanan yang menempel pada gigi, minum-minuman manis sebelum tidur, mengkomsumsi makanan yang manis seperti coklat, atau kebiasaan mengemut makanan (Novianti dkk, 2016).</w:t>
      </w:r>
    </w:p>
    <w:p w:rsidR="00AC0394" w:rsidRPr="002B2702" w:rsidRDefault="00AC0394" w:rsidP="00AC0394">
      <w:pPr>
        <w:spacing w:line="480" w:lineRule="auto"/>
        <w:ind w:left="284"/>
        <w:jc w:val="both"/>
        <w:rPr>
          <w:sz w:val="24"/>
          <w:szCs w:val="24"/>
        </w:rPr>
      </w:pPr>
      <w:r w:rsidRPr="002B2702">
        <w:rPr>
          <w:sz w:val="24"/>
          <w:szCs w:val="24"/>
        </w:rPr>
        <w:t xml:space="preserve">Adapun pengaruh negative pendidikan orang tua terhadap pertumbuhan gigi anak usia remaja yaitu faktor pendidikan, pekerjaan, usia, perilaku, rendahnya tingkat sosial ekonomi,kurangnya pengetahuan dan informasi tentang cara menjaga kesehatan serta kebersihan gigi dan mulut anak-anak, sehingga anak-anak takut untuk memeriksakan giginya ke dokter gigi ((Sitaresmi,2020 ) </w:t>
      </w:r>
    </w:p>
    <w:p w:rsidR="00AC0394" w:rsidRPr="002B2702" w:rsidRDefault="00AC0394" w:rsidP="00AC0394">
      <w:pPr>
        <w:tabs>
          <w:tab w:val="left" w:pos="90"/>
        </w:tabs>
        <w:spacing w:line="480" w:lineRule="auto"/>
        <w:ind w:left="284"/>
        <w:jc w:val="both"/>
        <w:rPr>
          <w:rStyle w:val="markedcontent"/>
          <w:sz w:val="24"/>
          <w:szCs w:val="24"/>
        </w:rPr>
      </w:pPr>
      <w:r w:rsidRPr="002B2702">
        <w:rPr>
          <w:sz w:val="24"/>
          <w:szCs w:val="24"/>
          <w:lang w:val="en-ID"/>
        </w:rPr>
        <w:t xml:space="preserve">         </w:t>
      </w:r>
      <w:r w:rsidRPr="002B2702">
        <w:rPr>
          <w:rStyle w:val="markedcontent"/>
          <w:sz w:val="24"/>
          <w:szCs w:val="24"/>
        </w:rPr>
        <w:t>Pengetahuan orang tua sangat</w:t>
      </w:r>
      <w:r w:rsidRPr="002B2702">
        <w:rPr>
          <w:sz w:val="24"/>
          <w:szCs w:val="24"/>
        </w:rPr>
        <w:t xml:space="preserve"> </w:t>
      </w:r>
      <w:r w:rsidRPr="002B2702">
        <w:rPr>
          <w:rStyle w:val="markedcontent"/>
          <w:sz w:val="24"/>
          <w:szCs w:val="24"/>
        </w:rPr>
        <w:t>penting dalam mendasari terbentuknya</w:t>
      </w:r>
      <w:r w:rsidRPr="002B2702">
        <w:rPr>
          <w:sz w:val="24"/>
          <w:szCs w:val="24"/>
        </w:rPr>
        <w:t xml:space="preserve"> </w:t>
      </w:r>
      <w:r w:rsidRPr="002B2702">
        <w:rPr>
          <w:rStyle w:val="markedcontent"/>
          <w:sz w:val="24"/>
          <w:szCs w:val="24"/>
        </w:rPr>
        <w:t>perilaku yang mendukung atau tidak</w:t>
      </w:r>
      <w:r w:rsidRPr="002B2702">
        <w:rPr>
          <w:sz w:val="24"/>
          <w:szCs w:val="24"/>
        </w:rPr>
        <w:t xml:space="preserve"> </w:t>
      </w:r>
      <w:r w:rsidRPr="002B2702">
        <w:rPr>
          <w:rStyle w:val="markedcontent"/>
          <w:sz w:val="24"/>
          <w:szCs w:val="24"/>
        </w:rPr>
        <w:t>mendukung kebersihan gigi dan mulut</w:t>
      </w:r>
      <w:r w:rsidRPr="002B2702">
        <w:rPr>
          <w:sz w:val="24"/>
          <w:szCs w:val="24"/>
        </w:rPr>
        <w:t xml:space="preserve"> </w:t>
      </w:r>
      <w:r w:rsidRPr="002B2702">
        <w:rPr>
          <w:rStyle w:val="markedcontent"/>
          <w:sz w:val="24"/>
          <w:szCs w:val="24"/>
        </w:rPr>
        <w:t>anak. Pengetahuan tersebut dapat</w:t>
      </w:r>
      <w:r w:rsidRPr="002B2702">
        <w:rPr>
          <w:rStyle w:val="markedcontent"/>
          <w:sz w:val="24"/>
          <w:szCs w:val="24"/>
          <w:lang w:val="id-ID"/>
        </w:rPr>
        <w:t xml:space="preserve"> </w:t>
      </w:r>
      <w:r w:rsidRPr="002B2702">
        <w:rPr>
          <w:rStyle w:val="markedcontent"/>
          <w:sz w:val="24"/>
          <w:szCs w:val="24"/>
        </w:rPr>
        <w:t>diperoleh secara alami maupun secara</w:t>
      </w:r>
      <w:r w:rsidRPr="002B2702">
        <w:rPr>
          <w:sz w:val="24"/>
          <w:szCs w:val="24"/>
        </w:rPr>
        <w:t xml:space="preserve"> </w:t>
      </w:r>
      <w:r w:rsidRPr="002B2702">
        <w:rPr>
          <w:rStyle w:val="markedcontent"/>
          <w:sz w:val="24"/>
          <w:szCs w:val="24"/>
        </w:rPr>
        <w:t>terencana yaitu melalui proses</w:t>
      </w:r>
      <w:r w:rsidRPr="002B2702">
        <w:rPr>
          <w:sz w:val="24"/>
          <w:szCs w:val="24"/>
        </w:rPr>
        <w:t xml:space="preserve"> </w:t>
      </w:r>
      <w:r w:rsidRPr="002B2702">
        <w:rPr>
          <w:rStyle w:val="markedcontent"/>
          <w:sz w:val="24"/>
          <w:szCs w:val="24"/>
        </w:rPr>
        <w:t>pendidikan. Orang tua dengan</w:t>
      </w:r>
      <w:r w:rsidRPr="002B2702">
        <w:rPr>
          <w:sz w:val="24"/>
          <w:szCs w:val="24"/>
        </w:rPr>
        <w:t xml:space="preserve">  </w:t>
      </w:r>
      <w:r w:rsidRPr="002B2702">
        <w:rPr>
          <w:rStyle w:val="markedcontent"/>
          <w:sz w:val="24"/>
          <w:szCs w:val="24"/>
        </w:rPr>
        <w:t>pengetahuan rendah mengenai pertumbuhan kesehatan</w:t>
      </w:r>
      <w:r w:rsidRPr="002B2702">
        <w:rPr>
          <w:sz w:val="24"/>
          <w:szCs w:val="24"/>
        </w:rPr>
        <w:t xml:space="preserve"> </w:t>
      </w:r>
      <w:r w:rsidRPr="002B2702">
        <w:rPr>
          <w:rStyle w:val="markedcontent"/>
          <w:sz w:val="24"/>
          <w:szCs w:val="24"/>
        </w:rPr>
        <w:t>gigi dan mulut merupakan faktor</w:t>
      </w:r>
      <w:r w:rsidRPr="002B2702">
        <w:rPr>
          <w:sz w:val="24"/>
          <w:szCs w:val="24"/>
        </w:rPr>
        <w:t xml:space="preserve"> </w:t>
      </w:r>
      <w:r w:rsidRPr="002B2702">
        <w:rPr>
          <w:rStyle w:val="markedcontent"/>
          <w:sz w:val="24"/>
          <w:szCs w:val="24"/>
        </w:rPr>
        <w:t>predisposisi dari perilaku yang tidak</w:t>
      </w:r>
      <w:r w:rsidRPr="002B2702">
        <w:rPr>
          <w:sz w:val="24"/>
          <w:szCs w:val="24"/>
        </w:rPr>
        <w:t xml:space="preserve"> </w:t>
      </w:r>
      <w:r w:rsidRPr="002B2702">
        <w:rPr>
          <w:rStyle w:val="markedcontent"/>
          <w:sz w:val="24"/>
          <w:szCs w:val="24"/>
        </w:rPr>
        <w:t>mendukung kesehatan gigi dan mulut</w:t>
      </w:r>
      <w:r w:rsidRPr="002B2702">
        <w:rPr>
          <w:sz w:val="24"/>
          <w:szCs w:val="24"/>
        </w:rPr>
        <w:t xml:space="preserve"> </w:t>
      </w:r>
      <w:r w:rsidRPr="002B2702">
        <w:rPr>
          <w:rStyle w:val="markedcontent"/>
          <w:sz w:val="24"/>
          <w:szCs w:val="24"/>
        </w:rPr>
        <w:t>anak</w:t>
      </w:r>
      <w:r w:rsidRPr="002B2702">
        <w:rPr>
          <w:sz w:val="24"/>
          <w:szCs w:val="24"/>
        </w:rPr>
        <w:t xml:space="preserve"> (</w:t>
      </w:r>
      <w:r w:rsidRPr="002B2702">
        <w:rPr>
          <w:bCs/>
          <w:sz w:val="24"/>
          <w:szCs w:val="24"/>
        </w:rPr>
        <w:t>Yesi Aulia Sari</w:t>
      </w:r>
      <w:r w:rsidRPr="002B2702">
        <w:rPr>
          <w:b/>
          <w:bCs/>
          <w:sz w:val="24"/>
          <w:szCs w:val="24"/>
        </w:rPr>
        <w:t xml:space="preserve">, </w:t>
      </w:r>
      <w:r w:rsidRPr="002B2702">
        <w:rPr>
          <w:bCs/>
          <w:sz w:val="24"/>
          <w:szCs w:val="24"/>
        </w:rPr>
        <w:t>Nur Adiba</w:t>
      </w:r>
      <w:r w:rsidRPr="002B2702">
        <w:rPr>
          <w:b/>
          <w:bCs/>
          <w:sz w:val="24"/>
          <w:szCs w:val="24"/>
        </w:rPr>
        <w:t xml:space="preserve"> </w:t>
      </w:r>
      <w:r w:rsidRPr="002B2702">
        <w:rPr>
          <w:bCs/>
          <w:sz w:val="24"/>
          <w:szCs w:val="24"/>
        </w:rPr>
        <w:t>Hanum</w:t>
      </w:r>
      <w:r w:rsidRPr="002B2702">
        <w:rPr>
          <w:rStyle w:val="markedcontent"/>
          <w:sz w:val="24"/>
          <w:szCs w:val="24"/>
        </w:rPr>
        <w:t>, 2019 ), pendidikan merupakan salah satu</w:t>
      </w:r>
      <w:r w:rsidRPr="002B2702">
        <w:rPr>
          <w:sz w:val="24"/>
          <w:szCs w:val="24"/>
        </w:rPr>
        <w:t xml:space="preserve"> </w:t>
      </w:r>
      <w:r w:rsidRPr="002B2702">
        <w:rPr>
          <w:sz w:val="24"/>
          <w:szCs w:val="24"/>
        </w:rPr>
        <w:lastRenderedPageBreak/>
        <w:t>fakt</w:t>
      </w:r>
      <w:r w:rsidRPr="002B2702">
        <w:rPr>
          <w:rStyle w:val="markedcontent"/>
          <w:sz w:val="24"/>
          <w:szCs w:val="24"/>
        </w:rPr>
        <w:t>or yang mempengaruhi status</w:t>
      </w:r>
      <w:r w:rsidRPr="002B2702">
        <w:rPr>
          <w:sz w:val="24"/>
          <w:szCs w:val="24"/>
        </w:rPr>
        <w:t xml:space="preserve"> </w:t>
      </w:r>
      <w:r w:rsidRPr="002B2702">
        <w:rPr>
          <w:rStyle w:val="markedcontent"/>
          <w:sz w:val="24"/>
          <w:szCs w:val="24"/>
        </w:rPr>
        <w:t xml:space="preserve">kesehatan. </w:t>
      </w:r>
    </w:p>
    <w:p w:rsidR="00AC0394" w:rsidRPr="002B2702" w:rsidRDefault="00AC0394" w:rsidP="00AC0394">
      <w:pPr>
        <w:spacing w:line="480" w:lineRule="auto"/>
        <w:ind w:left="284"/>
        <w:jc w:val="both"/>
        <w:rPr>
          <w:rStyle w:val="markedcontent"/>
          <w:sz w:val="24"/>
          <w:szCs w:val="24"/>
        </w:rPr>
      </w:pPr>
      <w:r w:rsidRPr="002B2702">
        <w:rPr>
          <w:sz w:val="24"/>
          <w:szCs w:val="24"/>
        </w:rPr>
        <w:t xml:space="preserve">       Tingkat pendidikan orang tua tentunya mempengaruhi terjadinya pertumbuhan gigi dan mulut pada anak remaja. Rendahnya tingkat pendidikan orang tua sebagai faktor tidak berhasilnya dalam pencegahan penyakit gigi dan mulut yaitu karies gigi. Faktor penghambat ini merupakan akibat dari pendidikan rendah dari orang tua sehingga mereka tidak tahu bagaimana cara memperhatikan  pertumbuhan gigi anak, mencegah, dan merawat gigi dengan baik pada anaknya ( Yesi Aulia Sari, 2019 ).</w:t>
      </w:r>
    </w:p>
    <w:p w:rsidR="00AC0394" w:rsidRPr="002B2702" w:rsidRDefault="00AC0394" w:rsidP="00AC0394">
      <w:pPr>
        <w:spacing w:line="480" w:lineRule="auto"/>
        <w:ind w:left="284"/>
        <w:jc w:val="both"/>
        <w:rPr>
          <w:sz w:val="24"/>
          <w:szCs w:val="24"/>
        </w:rPr>
      </w:pPr>
      <w:r w:rsidRPr="002B2702">
        <w:rPr>
          <w:rStyle w:val="markedcontent"/>
          <w:sz w:val="24"/>
          <w:szCs w:val="24"/>
        </w:rPr>
        <w:t xml:space="preserve">        </w:t>
      </w:r>
      <w:r w:rsidRPr="002B2702">
        <w:rPr>
          <w:sz w:val="24"/>
          <w:szCs w:val="24"/>
        </w:rPr>
        <w:t>Hubungan  pendidikan orang tua terhadap pertumbuhan kesehatan gigi dan mulut anak remaja di karang taruna kelurahan kwitang jakarat pusat, tentu berkaitan dengan peran orang tua ,akan tetapi upaya yang dilakukan oleh orang tua tentunya tergantung juga dari sejauh mana tingkat pendidikan atau pengetahuan yang dimiliki orang tua.. Jika pendidikan tinggi pada orang tua maka kemungkinan besar orang tua tahu cara menjaga dan mengajarkan kepada anak untuk menggosok gigi dengan baik dan mengajarkan waktu yang tepat untuk menggosok gigi. Mengajarkan cara merawat gigi dan mencegah karies gigi.</w:t>
      </w:r>
    </w:p>
    <w:p w:rsidR="00AC0394" w:rsidRPr="002B2702" w:rsidRDefault="00AC0394" w:rsidP="00AC0394">
      <w:pPr>
        <w:spacing w:line="480" w:lineRule="auto"/>
        <w:ind w:left="284" w:firstLine="450"/>
        <w:jc w:val="both"/>
        <w:rPr>
          <w:sz w:val="24"/>
          <w:szCs w:val="24"/>
        </w:rPr>
      </w:pPr>
      <w:r w:rsidRPr="002B2702">
        <w:rPr>
          <w:sz w:val="24"/>
          <w:szCs w:val="24"/>
        </w:rPr>
        <w:t>Pengaruh positif pendidikan orang tua terhadap pertumbuhan gigi anak usia remaja yaitu dengan bertambahnya pengetahuan orang tua dan banyaknya informasi tentang cara memelihara kesehatan serta kebersihan gigi dan mulut anak-anak, sehingga anak-anak dapat mengurangi makan-makanan yang manis dan lengket, tidak lupa menyikat gigi dua kali sehari pagi sesudah sarapan pagi dan malam sebelum tidur, menggunakan benang gigi setelah makan untuk membersihkan sisa makanan di sela-sela gigi, menggunakan pasta gigi yang mengandung flour, makan sayur-sayuran hijau dan buah-buahan yang berserat dan berair serta tidak lupa memeriksakan gigi anak-anak 6 bulan sekali kedokter gigi  (Ramadhan, 2018).</w:t>
      </w:r>
    </w:p>
    <w:p w:rsidR="00AC0394" w:rsidRPr="002B2702" w:rsidRDefault="00AC0394" w:rsidP="00AC0394">
      <w:pPr>
        <w:spacing w:line="480" w:lineRule="auto"/>
        <w:ind w:left="284"/>
        <w:jc w:val="both"/>
        <w:rPr>
          <w:sz w:val="24"/>
          <w:szCs w:val="24"/>
        </w:rPr>
      </w:pPr>
      <w:r w:rsidRPr="002B2702">
        <w:rPr>
          <w:sz w:val="24"/>
          <w:szCs w:val="24"/>
        </w:rPr>
        <w:t xml:space="preserve">       Pemeliharaan pengetahuan kebersihan gigi dan mulut sangat penting untuk meningkatkan kesehatan gigi dan mulut, Setiap orang tua menginginkan anaknya bisa </w:t>
      </w:r>
      <w:r w:rsidRPr="002B2702">
        <w:rPr>
          <w:sz w:val="24"/>
          <w:szCs w:val="24"/>
        </w:rPr>
        <w:lastRenderedPageBreak/>
        <w:t>tumbuh dan berkembang pertumbuhan gigi dan mulutnya secara optimal,hal ini dapat dicapai jika tubuh mereka sehat dan tidak mengabaikan k4ebersihan gigi dan mulutnya ( Susilawati &amp; Damayanti 2020 ).</w:t>
      </w:r>
    </w:p>
    <w:p w:rsidR="00AC0394" w:rsidRPr="002B2702" w:rsidRDefault="00AC0394" w:rsidP="00AC0394">
      <w:pPr>
        <w:spacing w:line="480" w:lineRule="auto"/>
        <w:ind w:left="284" w:firstLine="425"/>
        <w:jc w:val="both"/>
        <w:rPr>
          <w:rStyle w:val="markedcontent"/>
          <w:sz w:val="24"/>
          <w:szCs w:val="24"/>
        </w:rPr>
      </w:pPr>
      <w:r w:rsidRPr="002B2702">
        <w:rPr>
          <w:rStyle w:val="markedcontent"/>
          <w:sz w:val="24"/>
          <w:szCs w:val="24"/>
        </w:rPr>
        <w:t>Setelah melihat fenomena atau gejala yang terjadi, alasan saya memilih Judul Pengaruh Pendidikan Orang Tua Terhadap Pertumbuhan Gigi Anak Remaja Di Karang Taruna Kelurahan Kwitang Jakarta Pusat, karena masih banyak pertumbuhan gigi anak remaja kurang baik. Gangguan pertumbuhan gigi yang kurang baik pada anak remaja akan mengakibatkan pertumbuhan gigi menjadi berjejal (crowding), persistensi  (keadaan gigi susu belum tanggal/copot tetapi gigi permanent/dewasa sudah mulai tumbuh), mal occlusi (susunan gigi dan rahang tidak normal), Anomali gigi (bentuk gigi tidak normal). Kemungkinan juga terjadi karena pengaruh pendidikan orang tua terhadap pertumbuhan gigi anak usia remaja.</w:t>
      </w:r>
    </w:p>
    <w:p w:rsidR="00AC0394" w:rsidRPr="002B2702" w:rsidRDefault="00AC0394" w:rsidP="00AC0394">
      <w:pPr>
        <w:spacing w:line="480" w:lineRule="auto"/>
        <w:ind w:left="284" w:firstLine="540"/>
        <w:jc w:val="both"/>
        <w:rPr>
          <w:rStyle w:val="markedcontent"/>
          <w:sz w:val="24"/>
          <w:szCs w:val="24"/>
        </w:rPr>
      </w:pPr>
      <w:r w:rsidRPr="002B2702">
        <w:rPr>
          <w:rStyle w:val="markedcontent"/>
          <w:sz w:val="24"/>
          <w:szCs w:val="24"/>
        </w:rPr>
        <w:t>Semakin tinggi tingkat pendidikan orang tua diasumsikan semakin baik tingkat pemahamannya</w:t>
      </w:r>
      <w:r w:rsidRPr="002B2702">
        <w:rPr>
          <w:sz w:val="24"/>
          <w:szCs w:val="24"/>
        </w:rPr>
        <w:t xml:space="preserve"> </w:t>
      </w:r>
      <w:r w:rsidRPr="002B2702">
        <w:rPr>
          <w:rStyle w:val="markedcontent"/>
          <w:sz w:val="24"/>
          <w:szCs w:val="24"/>
        </w:rPr>
        <w:t>terhadap informasi kesehatan yang</w:t>
      </w:r>
      <w:r w:rsidRPr="002B2702">
        <w:rPr>
          <w:sz w:val="24"/>
          <w:szCs w:val="24"/>
        </w:rPr>
        <w:t xml:space="preserve"> </w:t>
      </w:r>
      <w:r w:rsidRPr="002B2702">
        <w:rPr>
          <w:rStyle w:val="markedcontent"/>
          <w:sz w:val="24"/>
          <w:szCs w:val="24"/>
        </w:rPr>
        <w:t>diperolehnya, hal tersebut sesuai dengan</w:t>
      </w:r>
      <w:r w:rsidRPr="002B2702">
        <w:rPr>
          <w:sz w:val="24"/>
          <w:szCs w:val="24"/>
        </w:rPr>
        <w:t xml:space="preserve"> </w:t>
      </w:r>
      <w:r w:rsidRPr="002B2702">
        <w:rPr>
          <w:rStyle w:val="markedcontent"/>
          <w:sz w:val="24"/>
          <w:szCs w:val="24"/>
        </w:rPr>
        <w:t>pendapat ( Rama Prasuda, 2017) mengemukakan</w:t>
      </w:r>
      <w:r w:rsidRPr="002B2702">
        <w:rPr>
          <w:sz w:val="24"/>
          <w:szCs w:val="24"/>
        </w:rPr>
        <w:t xml:space="preserve"> </w:t>
      </w:r>
      <w:r w:rsidRPr="002B2702">
        <w:rPr>
          <w:rStyle w:val="markedcontent"/>
          <w:sz w:val="24"/>
          <w:szCs w:val="24"/>
        </w:rPr>
        <w:t>bahwa, status pendidikan mempengaruhi</w:t>
      </w:r>
      <w:r w:rsidRPr="002B2702">
        <w:rPr>
          <w:sz w:val="24"/>
          <w:szCs w:val="24"/>
        </w:rPr>
        <w:t xml:space="preserve"> </w:t>
      </w:r>
      <w:r w:rsidRPr="002B2702">
        <w:rPr>
          <w:rStyle w:val="markedcontent"/>
          <w:sz w:val="24"/>
          <w:szCs w:val="24"/>
        </w:rPr>
        <w:t>kesempatan memperoleh informasi</w:t>
      </w:r>
      <w:r w:rsidRPr="002B2702">
        <w:rPr>
          <w:sz w:val="24"/>
          <w:szCs w:val="24"/>
        </w:rPr>
        <w:t xml:space="preserve"> </w:t>
      </w:r>
      <w:r w:rsidRPr="002B2702">
        <w:rPr>
          <w:rStyle w:val="markedcontent"/>
          <w:sz w:val="24"/>
          <w:szCs w:val="24"/>
        </w:rPr>
        <w:t>mengenai penatalaksanaan penyakit</w:t>
      </w:r>
      <w:r w:rsidRPr="002B2702">
        <w:rPr>
          <w:sz w:val="24"/>
          <w:szCs w:val="24"/>
        </w:rPr>
        <w:t xml:space="preserve"> </w:t>
      </w:r>
      <w:r w:rsidRPr="002B2702">
        <w:rPr>
          <w:rStyle w:val="markedcontent"/>
          <w:sz w:val="24"/>
          <w:szCs w:val="24"/>
        </w:rPr>
        <w:t>contohnya karies gigi. Permasalahan</w:t>
      </w:r>
      <w:r w:rsidRPr="002B2702">
        <w:rPr>
          <w:sz w:val="24"/>
          <w:szCs w:val="24"/>
        </w:rPr>
        <w:t xml:space="preserve"> </w:t>
      </w:r>
      <w:r w:rsidRPr="002B2702">
        <w:rPr>
          <w:rStyle w:val="markedcontent"/>
          <w:sz w:val="24"/>
          <w:szCs w:val="24"/>
        </w:rPr>
        <w:t>yang ditemui di masyarakat Kelurahan Kwitang Jakarta Pusat</w:t>
      </w:r>
      <w:r w:rsidRPr="002B2702">
        <w:rPr>
          <w:sz w:val="24"/>
          <w:szCs w:val="24"/>
        </w:rPr>
        <w:t xml:space="preserve"> </w:t>
      </w:r>
      <w:r w:rsidRPr="002B2702">
        <w:rPr>
          <w:rStyle w:val="markedcontent"/>
          <w:sz w:val="24"/>
          <w:szCs w:val="24"/>
        </w:rPr>
        <w:t>adalah masih jarangnya memperoleh</w:t>
      </w:r>
      <w:r w:rsidRPr="002B2702">
        <w:rPr>
          <w:sz w:val="24"/>
          <w:szCs w:val="24"/>
        </w:rPr>
        <w:t xml:space="preserve"> </w:t>
      </w:r>
      <w:r w:rsidRPr="002B2702">
        <w:rPr>
          <w:rStyle w:val="markedcontent"/>
          <w:sz w:val="24"/>
          <w:szCs w:val="24"/>
        </w:rPr>
        <w:t>informasi tentang cara pemeliharaan</w:t>
      </w:r>
      <w:r w:rsidRPr="002B2702">
        <w:rPr>
          <w:sz w:val="24"/>
          <w:szCs w:val="24"/>
        </w:rPr>
        <w:t xml:space="preserve"> </w:t>
      </w:r>
      <w:r w:rsidRPr="002B2702">
        <w:rPr>
          <w:rStyle w:val="markedcontent"/>
          <w:sz w:val="24"/>
          <w:szCs w:val="24"/>
        </w:rPr>
        <w:t>kebersihan gigi baik dari kader kesehatan</w:t>
      </w:r>
      <w:r w:rsidRPr="002B2702">
        <w:rPr>
          <w:sz w:val="24"/>
          <w:szCs w:val="24"/>
        </w:rPr>
        <w:t xml:space="preserve"> </w:t>
      </w:r>
      <w:r w:rsidRPr="002B2702">
        <w:rPr>
          <w:rStyle w:val="markedcontent"/>
          <w:sz w:val="24"/>
          <w:szCs w:val="24"/>
        </w:rPr>
        <w:t>setempat maupun petugas kesehatan dari</w:t>
      </w:r>
      <w:r w:rsidRPr="002B2702">
        <w:rPr>
          <w:sz w:val="24"/>
          <w:szCs w:val="24"/>
        </w:rPr>
        <w:t xml:space="preserve"> </w:t>
      </w:r>
      <w:r w:rsidRPr="002B2702">
        <w:rPr>
          <w:rStyle w:val="markedcontent"/>
          <w:sz w:val="24"/>
          <w:szCs w:val="24"/>
        </w:rPr>
        <w:t>Puskesmas Kelurahan Kwitang Jakarta Pusat. Tingkat pendidikan orangtua</w:t>
      </w:r>
      <w:r w:rsidRPr="002B2702">
        <w:rPr>
          <w:sz w:val="24"/>
          <w:szCs w:val="24"/>
        </w:rPr>
        <w:t xml:space="preserve"> </w:t>
      </w:r>
      <w:r w:rsidRPr="002B2702">
        <w:rPr>
          <w:rStyle w:val="markedcontent"/>
          <w:sz w:val="24"/>
          <w:szCs w:val="24"/>
        </w:rPr>
        <w:t>berpengaruh terhadap perilaku pertumbuhan gigi dan pemeliharaan kesehatan serta kebersihan gigi dan mulut anak.</w:t>
      </w:r>
    </w:p>
    <w:p w:rsidR="00AC0394" w:rsidRPr="002B2702" w:rsidRDefault="00AC0394" w:rsidP="00AC0394">
      <w:pPr>
        <w:pStyle w:val="Heading2"/>
        <w:spacing w:line="480" w:lineRule="auto"/>
      </w:pPr>
      <w:bookmarkStart w:id="2" w:name="_Toc122215427"/>
      <w:r w:rsidRPr="002B2702">
        <w:t>B</w:t>
      </w:r>
      <w:r w:rsidRPr="0038286C">
        <w:rPr>
          <w:lang w:val="en-ID"/>
        </w:rPr>
        <w:t xml:space="preserve">. </w:t>
      </w:r>
      <w:proofErr w:type="spellStart"/>
      <w:r w:rsidRPr="0038286C">
        <w:rPr>
          <w:lang w:val="en-ID"/>
        </w:rPr>
        <w:t>Perumusan</w:t>
      </w:r>
      <w:proofErr w:type="spellEnd"/>
      <w:r w:rsidRPr="0038286C">
        <w:rPr>
          <w:lang w:val="en-ID"/>
        </w:rPr>
        <w:t xml:space="preserve"> </w:t>
      </w:r>
      <w:proofErr w:type="spellStart"/>
      <w:r w:rsidRPr="0038286C">
        <w:rPr>
          <w:lang w:val="en-ID"/>
        </w:rPr>
        <w:t>Masalah</w:t>
      </w:r>
      <w:bookmarkEnd w:id="2"/>
      <w:proofErr w:type="spellEnd"/>
    </w:p>
    <w:p w:rsidR="00AC0394" w:rsidRDefault="00AC0394" w:rsidP="00AC0394">
      <w:pPr>
        <w:pStyle w:val="ListParagraph"/>
        <w:spacing w:line="480" w:lineRule="auto"/>
        <w:ind w:left="284" w:firstLine="436"/>
        <w:jc w:val="both"/>
        <w:rPr>
          <w:sz w:val="24"/>
          <w:szCs w:val="24"/>
          <w:lang w:val="en-US"/>
        </w:rPr>
      </w:pPr>
      <w:r w:rsidRPr="002B2702">
        <w:rPr>
          <w:sz w:val="24"/>
          <w:szCs w:val="24"/>
        </w:rPr>
        <w:t>Berdasarkan uraian pada latar belakang diatas, maka dapat dirumuskan permasalahannya yaitu,</w:t>
      </w:r>
      <w:r>
        <w:rPr>
          <w:sz w:val="24"/>
          <w:szCs w:val="24"/>
          <w:lang w:val="en-US"/>
        </w:rPr>
        <w:t xml:space="preserve"> </w:t>
      </w:r>
      <w:r w:rsidRPr="002B2702">
        <w:rPr>
          <w:sz w:val="24"/>
          <w:szCs w:val="24"/>
        </w:rPr>
        <w:t>”Bagaimana pengaruh pendidikan orang tua terhadap pertumbuhan gigi anak usia</w:t>
      </w:r>
      <w:r>
        <w:rPr>
          <w:sz w:val="24"/>
          <w:szCs w:val="24"/>
          <w:lang w:val="en-US"/>
        </w:rPr>
        <w:t xml:space="preserve"> </w:t>
      </w:r>
      <w:r w:rsidRPr="002B2702">
        <w:rPr>
          <w:sz w:val="24"/>
          <w:szCs w:val="24"/>
        </w:rPr>
        <w:t>remaja di karang taruna kelurahan kwitang Jakarta pusat?</w:t>
      </w:r>
      <w:r>
        <w:rPr>
          <w:sz w:val="24"/>
          <w:szCs w:val="24"/>
          <w:lang w:val="en-US"/>
        </w:rPr>
        <w:t>”</w:t>
      </w:r>
    </w:p>
    <w:p w:rsidR="00AC0394" w:rsidRDefault="00AC0394" w:rsidP="00AC0394">
      <w:pPr>
        <w:spacing w:line="480" w:lineRule="auto"/>
        <w:jc w:val="both"/>
        <w:rPr>
          <w:sz w:val="24"/>
          <w:szCs w:val="24"/>
          <w:lang w:val="en-US"/>
        </w:rPr>
      </w:pPr>
    </w:p>
    <w:p w:rsidR="00AC0394" w:rsidRPr="00851E5C" w:rsidRDefault="00AC0394" w:rsidP="00AC0394">
      <w:pPr>
        <w:spacing w:line="480" w:lineRule="auto"/>
        <w:jc w:val="both"/>
        <w:rPr>
          <w:sz w:val="24"/>
          <w:szCs w:val="24"/>
          <w:lang w:val="en-US"/>
        </w:rPr>
      </w:pPr>
    </w:p>
    <w:p w:rsidR="00AC0394" w:rsidRPr="002B2702" w:rsidRDefault="00AC0394" w:rsidP="00AC0394">
      <w:pPr>
        <w:pStyle w:val="Heading2"/>
        <w:spacing w:line="480" w:lineRule="auto"/>
      </w:pPr>
      <w:bookmarkStart w:id="3" w:name="_Toc122215428"/>
      <w:r w:rsidRPr="002B2702">
        <w:rPr>
          <w:lang w:val="en-ID"/>
        </w:rPr>
        <w:t xml:space="preserve">C.  </w:t>
      </w:r>
      <w:r w:rsidRPr="002B2702">
        <w:t>Tujuan Penelitian</w:t>
      </w:r>
      <w:bookmarkEnd w:id="3"/>
    </w:p>
    <w:p w:rsidR="00AC0394" w:rsidRDefault="00AC0394" w:rsidP="00AC0394">
      <w:pPr>
        <w:pStyle w:val="Heading3"/>
        <w:tabs>
          <w:tab w:val="left" w:pos="450"/>
        </w:tabs>
        <w:spacing w:line="480" w:lineRule="auto"/>
        <w:ind w:left="810" w:hanging="810"/>
        <w:rPr>
          <w:rFonts w:cs="Times New Roman"/>
        </w:rPr>
      </w:pPr>
      <w:r w:rsidRPr="002B2702">
        <w:rPr>
          <w:rFonts w:cs="Times New Roman"/>
          <w:lang w:val="en-ID"/>
        </w:rPr>
        <w:t xml:space="preserve">      </w:t>
      </w:r>
      <w:bookmarkStart w:id="4" w:name="_Toc122213828"/>
      <w:bookmarkStart w:id="5" w:name="_Toc122214167"/>
      <w:bookmarkStart w:id="6" w:name="_Toc122215265"/>
      <w:bookmarkStart w:id="7" w:name="_Toc122215429"/>
      <w:r>
        <w:rPr>
          <w:rFonts w:cs="Times New Roman"/>
          <w:lang w:val="en-ID"/>
        </w:rPr>
        <w:t xml:space="preserve">1.   </w:t>
      </w:r>
      <w:proofErr w:type="gramStart"/>
      <w:r w:rsidRPr="002B2702">
        <w:rPr>
          <w:rFonts w:cs="Times New Roman"/>
        </w:rPr>
        <w:t>Mengetahui  pendidikan</w:t>
      </w:r>
      <w:proofErr w:type="gramEnd"/>
      <w:r w:rsidRPr="002B2702">
        <w:rPr>
          <w:rFonts w:cs="Times New Roman"/>
        </w:rPr>
        <w:t xml:space="preserve"> orang tua terhadap pertumbuhan gigi anak usia  remaja di karang taruna kelurahan kwitang Jakarta pusat.</w:t>
      </w:r>
      <w:bookmarkEnd w:id="4"/>
      <w:bookmarkEnd w:id="5"/>
      <w:bookmarkEnd w:id="6"/>
      <w:bookmarkEnd w:id="7"/>
    </w:p>
    <w:p w:rsidR="00AC0394" w:rsidRPr="0040090A" w:rsidRDefault="00AC0394" w:rsidP="00AC0394">
      <w:pPr>
        <w:spacing w:line="480" w:lineRule="auto"/>
        <w:ind w:left="810" w:hanging="810"/>
        <w:rPr>
          <w:sz w:val="24"/>
          <w:szCs w:val="24"/>
        </w:rPr>
      </w:pPr>
      <w:r>
        <w:rPr>
          <w:sz w:val="24"/>
          <w:szCs w:val="24"/>
        </w:rPr>
        <w:t xml:space="preserve">      </w:t>
      </w:r>
      <w:r w:rsidRPr="0040090A">
        <w:rPr>
          <w:sz w:val="24"/>
          <w:szCs w:val="24"/>
        </w:rPr>
        <w:t>2.    Mengetahui pengetahuan orang tua terhadap pertumbuhan gigi anak usia remaja dikarang taruna kelurahan kwitang Jarta Pusat.</w:t>
      </w:r>
    </w:p>
    <w:p w:rsidR="00AC0394" w:rsidRPr="002B2702" w:rsidRDefault="00AC0394" w:rsidP="00AC0394">
      <w:pPr>
        <w:pStyle w:val="Heading2"/>
        <w:spacing w:line="480" w:lineRule="auto"/>
        <w:ind w:left="-142"/>
      </w:pPr>
      <w:r w:rsidRPr="002B2702">
        <w:t xml:space="preserve">  </w:t>
      </w:r>
      <w:bookmarkStart w:id="8" w:name="_Toc122215430"/>
      <w:r w:rsidRPr="002B2702">
        <w:t>D.   Manfaat Penelitian</w:t>
      </w:r>
      <w:bookmarkEnd w:id="8"/>
    </w:p>
    <w:p w:rsidR="00AC0394" w:rsidRPr="00CF0375" w:rsidRDefault="00AC0394" w:rsidP="00AC0394">
      <w:pPr>
        <w:pStyle w:val="Heading3"/>
        <w:spacing w:line="480" w:lineRule="auto"/>
        <w:ind w:left="720" w:hanging="1145"/>
        <w:rPr>
          <w:rFonts w:eastAsia="Times New Roman" w:cs="Times New Roman"/>
        </w:rPr>
      </w:pPr>
      <w:bookmarkStart w:id="9" w:name="_Toc122215431"/>
      <w:r>
        <w:rPr>
          <w:rFonts w:cs="Times New Roman"/>
          <w:lang w:val="en-ID"/>
        </w:rPr>
        <w:t xml:space="preserve">              1. </w:t>
      </w:r>
      <w:r w:rsidRPr="002B2702">
        <w:rPr>
          <w:rFonts w:eastAsia="Times New Roman" w:cs="Times New Roman"/>
        </w:rPr>
        <w:t>Bagi Institusi Akademi Kesehatan Gigi Dan Mulut Puskesad</w:t>
      </w:r>
      <w:bookmarkEnd w:id="9"/>
      <w:r>
        <w:rPr>
          <w:rFonts w:eastAsia="Times New Roman" w:cs="Times New Roman"/>
        </w:rPr>
        <w:t xml:space="preserve">, </w:t>
      </w:r>
      <w:proofErr w:type="gramStart"/>
      <w:r>
        <w:t>h</w:t>
      </w:r>
      <w:r w:rsidRPr="00CF0375">
        <w:t xml:space="preserve">asil </w:t>
      </w:r>
      <w:r>
        <w:t xml:space="preserve"> </w:t>
      </w:r>
      <w:r w:rsidRPr="00CF0375">
        <w:t>penelitian</w:t>
      </w:r>
      <w:proofErr w:type="gramEnd"/>
      <w:r w:rsidRPr="00CF0375">
        <w:t xml:space="preserve"> ini dapat digunakan sebagai bahan referensi serta bermanfaat untuk mahasiswa / mahasiswi perpustakaan AKG Puskesad.</w:t>
      </w:r>
    </w:p>
    <w:p w:rsidR="00AC0394" w:rsidRPr="002B2702" w:rsidRDefault="00AC0394" w:rsidP="00AC0394">
      <w:pPr>
        <w:pStyle w:val="Heading3"/>
        <w:spacing w:line="480" w:lineRule="auto"/>
        <w:ind w:left="0" w:firstLine="0"/>
        <w:rPr>
          <w:rFonts w:eastAsia="Times New Roman" w:cs="Times New Roman"/>
        </w:rPr>
      </w:pPr>
      <w:r w:rsidRPr="002B2702">
        <w:rPr>
          <w:rFonts w:cs="Times New Roman"/>
          <w:lang w:val="en-ID"/>
        </w:rPr>
        <w:t xml:space="preserve">       </w:t>
      </w:r>
      <w:bookmarkStart w:id="10" w:name="_Toc122215432"/>
      <w:r w:rsidRPr="002B2702">
        <w:rPr>
          <w:rFonts w:cs="Times New Roman"/>
          <w:lang w:val="en-ID"/>
        </w:rPr>
        <w:t>2.</w:t>
      </w:r>
      <w:r w:rsidRPr="002B2702">
        <w:rPr>
          <w:rFonts w:cs="Times New Roman"/>
          <w:lang w:val="en-ID"/>
        </w:rPr>
        <w:tab/>
      </w:r>
      <w:r w:rsidRPr="002B2702">
        <w:rPr>
          <w:rFonts w:eastAsia="Times New Roman" w:cs="Times New Roman"/>
        </w:rPr>
        <w:t>Bagi Peneliti</w:t>
      </w:r>
      <w:bookmarkEnd w:id="10"/>
    </w:p>
    <w:p w:rsidR="00AC0394" w:rsidRPr="002B2702" w:rsidRDefault="00AC0394" w:rsidP="00AC0394">
      <w:pPr>
        <w:pStyle w:val="ListParagraph"/>
        <w:spacing w:line="480" w:lineRule="auto"/>
        <w:ind w:left="720" w:firstLine="0"/>
        <w:jc w:val="both"/>
        <w:rPr>
          <w:sz w:val="24"/>
          <w:szCs w:val="24"/>
        </w:rPr>
      </w:pPr>
      <w:r w:rsidRPr="002B2702">
        <w:rPr>
          <w:sz w:val="24"/>
          <w:szCs w:val="24"/>
        </w:rPr>
        <w:t>Dapat menambah wawasan peneliti dan menjadi bahan masukan tentang gambaran pendidikan orang tua terhadap pertumbuhan gigi anak usia remaja di karang taruna kelurahan kwitang dan anak remaja.</w:t>
      </w:r>
    </w:p>
    <w:p w:rsidR="00AC0394" w:rsidRPr="002B2702" w:rsidRDefault="00AC0394" w:rsidP="00AC0394">
      <w:pPr>
        <w:pStyle w:val="Heading3"/>
        <w:spacing w:line="480" w:lineRule="auto"/>
        <w:ind w:left="0" w:firstLine="0"/>
        <w:rPr>
          <w:rFonts w:eastAsia="Times New Roman" w:cs="Times New Roman"/>
        </w:rPr>
      </w:pPr>
      <w:r w:rsidRPr="002B2702">
        <w:rPr>
          <w:rFonts w:cs="Times New Roman"/>
          <w:lang w:val="en-ID"/>
        </w:rPr>
        <w:t xml:space="preserve">       </w:t>
      </w:r>
      <w:bookmarkStart w:id="11" w:name="_Toc122215433"/>
      <w:r w:rsidRPr="002B2702">
        <w:rPr>
          <w:rFonts w:cs="Times New Roman"/>
          <w:lang w:val="en-ID"/>
        </w:rPr>
        <w:t>3.</w:t>
      </w:r>
      <w:r w:rsidRPr="002B2702">
        <w:rPr>
          <w:rFonts w:cs="Times New Roman"/>
          <w:lang w:val="en-ID"/>
        </w:rPr>
        <w:tab/>
      </w:r>
      <w:r w:rsidRPr="002B2702">
        <w:rPr>
          <w:rFonts w:eastAsia="Times New Roman" w:cs="Times New Roman"/>
        </w:rPr>
        <w:t>Bagi Responden</w:t>
      </w:r>
      <w:bookmarkEnd w:id="11"/>
    </w:p>
    <w:p w:rsidR="00AC0394" w:rsidRPr="002B2702" w:rsidRDefault="00AC0394" w:rsidP="00AC0394">
      <w:pPr>
        <w:pStyle w:val="ListParagraph"/>
        <w:spacing w:line="480" w:lineRule="auto"/>
        <w:ind w:left="720" w:firstLine="0"/>
        <w:jc w:val="both"/>
        <w:rPr>
          <w:sz w:val="24"/>
          <w:szCs w:val="24"/>
        </w:rPr>
      </w:pPr>
      <w:r w:rsidRPr="002B2702">
        <w:rPr>
          <w:sz w:val="24"/>
          <w:szCs w:val="24"/>
        </w:rPr>
        <w:t>Bermanfaat untuk mengetahui dan memperhatikan pendidikan orang tua dan pertumbuhan gigi anak usia remaja sejak dini  dan meningkatkan kesehatan gigi dan mulut masyarakat.</w:t>
      </w:r>
    </w:p>
    <w:p w:rsidR="00AC0394" w:rsidRPr="002B2702" w:rsidRDefault="00AC0394" w:rsidP="00AC0394">
      <w:pPr>
        <w:pStyle w:val="Heading2"/>
        <w:spacing w:line="480" w:lineRule="auto"/>
        <w:ind w:hanging="426"/>
      </w:pPr>
      <w:r w:rsidRPr="002B2702">
        <w:rPr>
          <w:lang w:val="en-ID"/>
        </w:rPr>
        <w:t xml:space="preserve">       </w:t>
      </w:r>
      <w:bookmarkStart w:id="12" w:name="_Toc122215434"/>
      <w:r w:rsidRPr="002B2702">
        <w:rPr>
          <w:lang w:val="en-ID"/>
        </w:rPr>
        <w:t xml:space="preserve">E.   </w:t>
      </w:r>
      <w:r w:rsidRPr="002B2702">
        <w:t>Keaslian Penelitian</w:t>
      </w:r>
      <w:bookmarkEnd w:id="12"/>
    </w:p>
    <w:p w:rsidR="00AC0394" w:rsidRPr="002B2702" w:rsidRDefault="00AC0394" w:rsidP="00AC0394">
      <w:pPr>
        <w:spacing w:line="480" w:lineRule="auto"/>
        <w:ind w:left="425"/>
        <w:jc w:val="both"/>
        <w:rPr>
          <w:sz w:val="24"/>
          <w:szCs w:val="24"/>
        </w:rPr>
      </w:pPr>
      <w:r w:rsidRPr="002B2702">
        <w:rPr>
          <w:sz w:val="24"/>
          <w:szCs w:val="24"/>
        </w:rPr>
        <w:t xml:space="preserve">       Penelitian ini belum pernah dilakukan sebelumnya di Karang Taruna Kelurahan Kwitang Jakarta Pusat. </w:t>
      </w:r>
    </w:p>
    <w:p w:rsidR="00AC0394" w:rsidRDefault="00AC0394" w:rsidP="00AC0394">
      <w:pPr>
        <w:spacing w:line="480" w:lineRule="auto"/>
        <w:ind w:firstLine="425"/>
        <w:jc w:val="both"/>
        <w:rPr>
          <w:sz w:val="24"/>
          <w:szCs w:val="24"/>
        </w:rPr>
      </w:pPr>
      <w:r w:rsidRPr="002B2702">
        <w:rPr>
          <w:sz w:val="24"/>
          <w:szCs w:val="24"/>
        </w:rPr>
        <w:t>Ber</w:t>
      </w:r>
      <w:r>
        <w:rPr>
          <w:sz w:val="24"/>
          <w:szCs w:val="24"/>
        </w:rPr>
        <w:t>ikut data keaslian penelitian :</w:t>
      </w:r>
    </w:p>
    <w:p w:rsidR="00AC0394" w:rsidRDefault="00AC0394" w:rsidP="00AC0394">
      <w:pPr>
        <w:pStyle w:val="Heading3"/>
        <w:ind w:left="0" w:firstLine="0"/>
        <w:rPr>
          <w:rFonts w:eastAsia="Times New Roman" w:cs="Times New Roman"/>
        </w:rPr>
      </w:pPr>
    </w:p>
    <w:p w:rsidR="00AC0394" w:rsidRDefault="00AC0394" w:rsidP="00AC0394"/>
    <w:p w:rsidR="00AC0394" w:rsidRPr="004B56FF" w:rsidRDefault="00AC0394" w:rsidP="00AC0394"/>
    <w:p w:rsidR="00AC0394" w:rsidRPr="0040090A" w:rsidRDefault="00AC0394" w:rsidP="00AC0394"/>
    <w:p w:rsidR="00AC0394" w:rsidRPr="002B2702" w:rsidRDefault="00AC0394" w:rsidP="00AC0394">
      <w:pPr>
        <w:pStyle w:val="Heading3"/>
        <w:ind w:left="0" w:firstLine="0"/>
        <w:rPr>
          <w:rFonts w:cs="Times New Roman"/>
        </w:rPr>
      </w:pPr>
      <w:r w:rsidRPr="002B2702">
        <w:rPr>
          <w:rFonts w:eastAsia="Times New Roman" w:cs="Times New Roman"/>
        </w:rPr>
        <w:lastRenderedPageBreak/>
        <w:t xml:space="preserve">                                            </w:t>
      </w:r>
      <w:bookmarkStart w:id="13" w:name="_Toc122215435"/>
      <w:r w:rsidRPr="002B2702">
        <w:rPr>
          <w:rFonts w:eastAsia="Times New Roman" w:cs="Times New Roman"/>
        </w:rPr>
        <w:t>Tabel 1.1 Keaslian Penelitian</w:t>
      </w:r>
      <w:bookmarkEnd w:id="13"/>
    </w:p>
    <w:tbl>
      <w:tblPr>
        <w:tblW w:w="7935" w:type="dxa"/>
        <w:tblInd w:w="93" w:type="dxa"/>
        <w:tblLook w:val="04A0" w:firstRow="1" w:lastRow="0" w:firstColumn="1" w:lastColumn="0" w:noHBand="0" w:noVBand="1"/>
      </w:tblPr>
      <w:tblGrid>
        <w:gridCol w:w="580"/>
        <w:gridCol w:w="2320"/>
        <w:gridCol w:w="5035"/>
      </w:tblGrid>
      <w:tr w:rsidR="00AC0394" w:rsidRPr="002B2702" w:rsidTr="00BB00EF">
        <w:trPr>
          <w:trHeight w:val="330"/>
        </w:trPr>
        <w:tc>
          <w:tcPr>
            <w:tcW w:w="580" w:type="dxa"/>
            <w:tcBorders>
              <w:top w:val="single" w:sz="8" w:space="0" w:color="auto"/>
              <w:left w:val="nil"/>
              <w:bottom w:val="single" w:sz="8" w:space="0" w:color="auto"/>
              <w:right w:val="nil"/>
            </w:tcBorders>
            <w:shd w:val="clear" w:color="auto" w:fill="auto"/>
            <w:vAlign w:val="center"/>
            <w:hideMark/>
          </w:tcPr>
          <w:p w:rsidR="00AC0394" w:rsidRPr="002B2702" w:rsidRDefault="00AC0394" w:rsidP="00BB00EF">
            <w:pPr>
              <w:widowControl/>
              <w:autoSpaceDE/>
              <w:autoSpaceDN/>
              <w:rPr>
                <w:color w:val="000000"/>
                <w:sz w:val="24"/>
                <w:szCs w:val="24"/>
                <w:lang w:val="en-US"/>
              </w:rPr>
            </w:pPr>
            <w:r w:rsidRPr="002B2702">
              <w:rPr>
                <w:color w:val="000000"/>
                <w:sz w:val="24"/>
                <w:szCs w:val="24"/>
                <w:lang w:val="en-ID"/>
              </w:rPr>
              <w:t>No.</w:t>
            </w:r>
          </w:p>
        </w:tc>
        <w:tc>
          <w:tcPr>
            <w:tcW w:w="2320" w:type="dxa"/>
            <w:tcBorders>
              <w:top w:val="single" w:sz="8" w:space="0" w:color="auto"/>
              <w:left w:val="nil"/>
              <w:bottom w:val="single" w:sz="8" w:space="0" w:color="auto"/>
              <w:right w:val="nil"/>
            </w:tcBorders>
            <w:shd w:val="clear" w:color="auto" w:fill="auto"/>
            <w:vAlign w:val="center"/>
            <w:hideMark/>
          </w:tcPr>
          <w:p w:rsidR="00AC0394" w:rsidRPr="002B2702" w:rsidRDefault="00AC0394" w:rsidP="00BB00EF">
            <w:pPr>
              <w:widowControl/>
              <w:autoSpaceDE/>
              <w:autoSpaceDN/>
              <w:rPr>
                <w:color w:val="000000"/>
                <w:sz w:val="24"/>
                <w:szCs w:val="24"/>
                <w:lang w:val="en-US"/>
              </w:rPr>
            </w:pPr>
            <w:proofErr w:type="spellStart"/>
            <w:r w:rsidRPr="002B2702">
              <w:rPr>
                <w:color w:val="000000"/>
                <w:sz w:val="24"/>
                <w:szCs w:val="24"/>
                <w:lang w:val="en-ID"/>
              </w:rPr>
              <w:t>Deskripsi</w:t>
            </w:r>
            <w:proofErr w:type="spellEnd"/>
            <w:r w:rsidRPr="002B2702">
              <w:rPr>
                <w:color w:val="000000"/>
                <w:sz w:val="24"/>
                <w:szCs w:val="24"/>
                <w:lang w:val="en-ID"/>
              </w:rPr>
              <w:t xml:space="preserve"> </w:t>
            </w:r>
            <w:proofErr w:type="spellStart"/>
            <w:r w:rsidRPr="002B2702">
              <w:rPr>
                <w:color w:val="000000"/>
                <w:sz w:val="24"/>
                <w:szCs w:val="24"/>
                <w:lang w:val="en-ID"/>
              </w:rPr>
              <w:t>Penelitian</w:t>
            </w:r>
            <w:proofErr w:type="spellEnd"/>
          </w:p>
        </w:tc>
        <w:tc>
          <w:tcPr>
            <w:tcW w:w="5035" w:type="dxa"/>
            <w:tcBorders>
              <w:top w:val="single" w:sz="8" w:space="0" w:color="auto"/>
              <w:left w:val="nil"/>
              <w:bottom w:val="single" w:sz="8" w:space="0" w:color="auto"/>
              <w:right w:val="nil"/>
            </w:tcBorders>
            <w:shd w:val="clear" w:color="auto" w:fill="auto"/>
            <w:vAlign w:val="center"/>
            <w:hideMark/>
          </w:tcPr>
          <w:p w:rsidR="00AC0394" w:rsidRPr="002B2702" w:rsidRDefault="00AC0394" w:rsidP="00BB00EF">
            <w:pPr>
              <w:widowControl/>
              <w:autoSpaceDE/>
              <w:autoSpaceDN/>
              <w:rPr>
                <w:color w:val="000000"/>
                <w:sz w:val="24"/>
                <w:szCs w:val="24"/>
                <w:lang w:val="en-US"/>
              </w:rPr>
            </w:pPr>
            <w:proofErr w:type="spellStart"/>
            <w:r w:rsidRPr="002B2702">
              <w:rPr>
                <w:color w:val="000000"/>
                <w:sz w:val="24"/>
                <w:szCs w:val="24"/>
                <w:lang w:val="en-ID"/>
              </w:rPr>
              <w:t>Deskripsi</w:t>
            </w:r>
            <w:proofErr w:type="spellEnd"/>
            <w:r w:rsidRPr="002B2702">
              <w:rPr>
                <w:color w:val="000000"/>
                <w:sz w:val="24"/>
                <w:szCs w:val="24"/>
                <w:lang w:val="en-ID"/>
              </w:rPr>
              <w:t xml:space="preserve"> </w:t>
            </w:r>
            <w:proofErr w:type="spellStart"/>
            <w:r w:rsidRPr="002B2702">
              <w:rPr>
                <w:color w:val="000000"/>
                <w:sz w:val="24"/>
                <w:szCs w:val="24"/>
                <w:lang w:val="en-ID"/>
              </w:rPr>
              <w:t>Rangkuman</w:t>
            </w:r>
            <w:proofErr w:type="spellEnd"/>
            <w:r w:rsidRPr="002B2702">
              <w:rPr>
                <w:color w:val="000000"/>
                <w:sz w:val="24"/>
                <w:szCs w:val="24"/>
                <w:lang w:val="en-ID"/>
              </w:rPr>
              <w:t xml:space="preserve"> </w:t>
            </w:r>
            <w:proofErr w:type="spellStart"/>
            <w:r w:rsidRPr="002B2702">
              <w:rPr>
                <w:color w:val="000000"/>
                <w:sz w:val="24"/>
                <w:szCs w:val="24"/>
                <w:lang w:val="en-ID"/>
              </w:rPr>
              <w:t>Penelitian</w:t>
            </w:r>
            <w:proofErr w:type="spellEnd"/>
          </w:p>
        </w:tc>
      </w:tr>
      <w:tr w:rsidR="00AC0394" w:rsidRPr="002B2702" w:rsidTr="00BB00EF">
        <w:trPr>
          <w:trHeight w:val="960"/>
        </w:trPr>
        <w:tc>
          <w:tcPr>
            <w:tcW w:w="580" w:type="dxa"/>
            <w:tcBorders>
              <w:top w:val="nil"/>
              <w:left w:val="nil"/>
              <w:bottom w:val="single" w:sz="8" w:space="0" w:color="auto"/>
              <w:right w:val="nil"/>
            </w:tcBorders>
            <w:shd w:val="clear" w:color="auto" w:fill="auto"/>
            <w:vAlign w:val="center"/>
            <w:hideMark/>
          </w:tcPr>
          <w:p w:rsidR="00AC0394" w:rsidRPr="002B2702" w:rsidRDefault="00AC0394" w:rsidP="00BB00EF">
            <w:pPr>
              <w:widowControl/>
              <w:autoSpaceDE/>
              <w:autoSpaceDN/>
              <w:jc w:val="right"/>
              <w:rPr>
                <w:color w:val="000000"/>
                <w:sz w:val="24"/>
                <w:szCs w:val="24"/>
                <w:lang w:val="en-US"/>
              </w:rPr>
            </w:pPr>
            <w:r w:rsidRPr="002B2702">
              <w:rPr>
                <w:color w:val="000000"/>
                <w:sz w:val="24"/>
                <w:szCs w:val="24"/>
                <w:lang w:val="en-ID"/>
              </w:rPr>
              <w:t>1</w:t>
            </w:r>
          </w:p>
        </w:tc>
        <w:tc>
          <w:tcPr>
            <w:tcW w:w="2320" w:type="dxa"/>
            <w:tcBorders>
              <w:top w:val="nil"/>
              <w:left w:val="nil"/>
              <w:bottom w:val="nil"/>
              <w:right w:val="nil"/>
            </w:tcBorders>
            <w:shd w:val="clear" w:color="auto" w:fill="auto"/>
            <w:vAlign w:val="center"/>
            <w:hideMark/>
          </w:tcPr>
          <w:p w:rsidR="00AC0394" w:rsidRPr="002B2702" w:rsidRDefault="00AC0394" w:rsidP="00BB00EF">
            <w:pPr>
              <w:widowControl/>
              <w:autoSpaceDE/>
              <w:autoSpaceDN/>
              <w:rPr>
                <w:color w:val="000000"/>
                <w:sz w:val="24"/>
                <w:szCs w:val="24"/>
                <w:lang w:val="en-US"/>
              </w:rPr>
            </w:pPr>
            <w:proofErr w:type="spellStart"/>
            <w:r w:rsidRPr="002B2702">
              <w:rPr>
                <w:color w:val="000000"/>
                <w:sz w:val="24"/>
                <w:szCs w:val="24"/>
                <w:lang w:val="en-ID"/>
              </w:rPr>
              <w:t>Judul</w:t>
            </w:r>
            <w:proofErr w:type="spellEnd"/>
            <w:r w:rsidRPr="002B2702">
              <w:rPr>
                <w:color w:val="000000"/>
                <w:sz w:val="24"/>
                <w:szCs w:val="24"/>
                <w:lang w:val="en-ID"/>
              </w:rPr>
              <w:t xml:space="preserve"> </w:t>
            </w:r>
            <w:proofErr w:type="spellStart"/>
            <w:r w:rsidRPr="002B2702">
              <w:rPr>
                <w:color w:val="000000"/>
                <w:sz w:val="24"/>
                <w:szCs w:val="24"/>
                <w:lang w:val="en-ID"/>
              </w:rPr>
              <w:t>Penelitian</w:t>
            </w:r>
            <w:proofErr w:type="spellEnd"/>
          </w:p>
        </w:tc>
        <w:tc>
          <w:tcPr>
            <w:tcW w:w="5035" w:type="dxa"/>
            <w:tcBorders>
              <w:top w:val="nil"/>
              <w:left w:val="nil"/>
              <w:bottom w:val="single" w:sz="8" w:space="0" w:color="auto"/>
              <w:right w:val="nil"/>
            </w:tcBorders>
            <w:shd w:val="clear" w:color="auto" w:fill="auto"/>
            <w:vAlign w:val="center"/>
            <w:hideMark/>
          </w:tcPr>
          <w:p w:rsidR="00AC0394" w:rsidRPr="002B2702" w:rsidRDefault="00AC0394" w:rsidP="00BB00EF">
            <w:pPr>
              <w:widowControl/>
              <w:autoSpaceDE/>
              <w:autoSpaceDN/>
              <w:rPr>
                <w:color w:val="000000"/>
                <w:sz w:val="24"/>
                <w:szCs w:val="24"/>
                <w:lang w:val="en-US"/>
              </w:rPr>
            </w:pPr>
            <w:r w:rsidRPr="002B2702">
              <w:rPr>
                <w:color w:val="000000"/>
                <w:sz w:val="24"/>
                <w:szCs w:val="24"/>
                <w:lang w:val="id-ID"/>
              </w:rPr>
              <w:t xml:space="preserve">Peningkatan pendidikan orang tua sebagai strategi penanganan karies gigi anak usia 7-9 tahun.    </w:t>
            </w:r>
          </w:p>
        </w:tc>
      </w:tr>
      <w:tr w:rsidR="00AC0394" w:rsidRPr="002B2702" w:rsidTr="00BB00EF">
        <w:trPr>
          <w:trHeight w:val="330"/>
        </w:trPr>
        <w:tc>
          <w:tcPr>
            <w:tcW w:w="580" w:type="dxa"/>
            <w:tcBorders>
              <w:top w:val="nil"/>
              <w:left w:val="nil"/>
              <w:bottom w:val="single" w:sz="8" w:space="0" w:color="auto"/>
              <w:right w:val="nil"/>
            </w:tcBorders>
            <w:shd w:val="clear" w:color="auto" w:fill="auto"/>
            <w:vAlign w:val="center"/>
            <w:hideMark/>
          </w:tcPr>
          <w:p w:rsidR="00AC0394" w:rsidRPr="002B2702" w:rsidRDefault="00AC0394" w:rsidP="00BB00EF">
            <w:pPr>
              <w:widowControl/>
              <w:autoSpaceDE/>
              <w:autoSpaceDN/>
              <w:rPr>
                <w:color w:val="000000"/>
                <w:sz w:val="24"/>
                <w:szCs w:val="24"/>
                <w:lang w:val="en-US"/>
              </w:rPr>
            </w:pPr>
            <w:r w:rsidRPr="002B2702">
              <w:rPr>
                <w:color w:val="000000"/>
                <w:sz w:val="24"/>
                <w:szCs w:val="24"/>
                <w:lang w:val="en-US"/>
              </w:rPr>
              <w:t> </w:t>
            </w:r>
          </w:p>
        </w:tc>
        <w:tc>
          <w:tcPr>
            <w:tcW w:w="2320" w:type="dxa"/>
            <w:tcBorders>
              <w:top w:val="single" w:sz="8" w:space="0" w:color="auto"/>
              <w:left w:val="nil"/>
              <w:bottom w:val="single" w:sz="8" w:space="0" w:color="auto"/>
              <w:right w:val="nil"/>
            </w:tcBorders>
            <w:shd w:val="clear" w:color="auto" w:fill="auto"/>
            <w:vAlign w:val="center"/>
            <w:hideMark/>
          </w:tcPr>
          <w:p w:rsidR="00AC0394" w:rsidRPr="002B2702" w:rsidRDefault="00AC0394" w:rsidP="00BB00EF">
            <w:pPr>
              <w:widowControl/>
              <w:autoSpaceDE/>
              <w:autoSpaceDN/>
              <w:rPr>
                <w:color w:val="000000"/>
                <w:sz w:val="24"/>
                <w:szCs w:val="24"/>
                <w:lang w:val="en-US"/>
              </w:rPr>
            </w:pPr>
            <w:proofErr w:type="spellStart"/>
            <w:r w:rsidRPr="002B2702">
              <w:rPr>
                <w:color w:val="000000"/>
                <w:sz w:val="24"/>
                <w:szCs w:val="24"/>
                <w:lang w:val="en-ID"/>
              </w:rPr>
              <w:t>Peneliti</w:t>
            </w:r>
            <w:proofErr w:type="spellEnd"/>
          </w:p>
        </w:tc>
        <w:tc>
          <w:tcPr>
            <w:tcW w:w="5035" w:type="dxa"/>
            <w:tcBorders>
              <w:top w:val="nil"/>
              <w:left w:val="nil"/>
              <w:bottom w:val="single" w:sz="8" w:space="0" w:color="auto"/>
              <w:right w:val="nil"/>
            </w:tcBorders>
            <w:shd w:val="clear" w:color="auto" w:fill="auto"/>
            <w:vAlign w:val="center"/>
            <w:hideMark/>
          </w:tcPr>
          <w:p w:rsidR="00AC0394" w:rsidRPr="002B2702" w:rsidRDefault="00AC0394" w:rsidP="00BB00EF">
            <w:pPr>
              <w:widowControl/>
              <w:autoSpaceDE/>
              <w:autoSpaceDN/>
              <w:rPr>
                <w:color w:val="000000"/>
                <w:sz w:val="24"/>
                <w:szCs w:val="24"/>
                <w:lang w:val="en-US"/>
              </w:rPr>
            </w:pPr>
            <w:r w:rsidRPr="002B2702">
              <w:rPr>
                <w:color w:val="000000"/>
                <w:sz w:val="24"/>
                <w:szCs w:val="24"/>
                <w:lang w:val="id-ID"/>
              </w:rPr>
              <w:t>Rama Prasuda ( 2017 ).</w:t>
            </w:r>
          </w:p>
        </w:tc>
      </w:tr>
      <w:tr w:rsidR="00AC0394" w:rsidRPr="002B2702" w:rsidTr="00BB00EF">
        <w:trPr>
          <w:trHeight w:val="330"/>
        </w:trPr>
        <w:tc>
          <w:tcPr>
            <w:tcW w:w="580" w:type="dxa"/>
            <w:tcBorders>
              <w:top w:val="nil"/>
              <w:left w:val="nil"/>
              <w:bottom w:val="single" w:sz="8" w:space="0" w:color="auto"/>
              <w:right w:val="nil"/>
            </w:tcBorders>
            <w:shd w:val="clear" w:color="auto" w:fill="auto"/>
            <w:vAlign w:val="center"/>
            <w:hideMark/>
          </w:tcPr>
          <w:p w:rsidR="00AC0394" w:rsidRPr="002B2702" w:rsidRDefault="00AC0394" w:rsidP="00BB00EF">
            <w:pPr>
              <w:widowControl/>
              <w:autoSpaceDE/>
              <w:autoSpaceDN/>
              <w:rPr>
                <w:color w:val="000000"/>
                <w:sz w:val="24"/>
                <w:szCs w:val="24"/>
                <w:lang w:val="en-US"/>
              </w:rPr>
            </w:pPr>
            <w:r w:rsidRPr="002B2702">
              <w:rPr>
                <w:color w:val="000000"/>
                <w:sz w:val="24"/>
                <w:szCs w:val="24"/>
                <w:lang w:val="en-US"/>
              </w:rPr>
              <w:t> </w:t>
            </w:r>
          </w:p>
        </w:tc>
        <w:tc>
          <w:tcPr>
            <w:tcW w:w="2320" w:type="dxa"/>
            <w:tcBorders>
              <w:top w:val="nil"/>
              <w:left w:val="nil"/>
              <w:bottom w:val="single" w:sz="8" w:space="0" w:color="auto"/>
              <w:right w:val="nil"/>
            </w:tcBorders>
            <w:shd w:val="clear" w:color="auto" w:fill="auto"/>
            <w:vAlign w:val="center"/>
            <w:hideMark/>
          </w:tcPr>
          <w:p w:rsidR="00AC0394" w:rsidRPr="002B2702" w:rsidRDefault="00AC0394" w:rsidP="00BB00EF">
            <w:pPr>
              <w:widowControl/>
              <w:autoSpaceDE/>
              <w:autoSpaceDN/>
              <w:rPr>
                <w:color w:val="000000"/>
                <w:sz w:val="24"/>
                <w:szCs w:val="24"/>
                <w:lang w:val="en-US"/>
              </w:rPr>
            </w:pPr>
            <w:proofErr w:type="spellStart"/>
            <w:r w:rsidRPr="002B2702">
              <w:rPr>
                <w:color w:val="000000"/>
                <w:sz w:val="24"/>
                <w:szCs w:val="24"/>
                <w:lang w:val="en-ID"/>
              </w:rPr>
              <w:t>Variabel</w:t>
            </w:r>
            <w:proofErr w:type="spellEnd"/>
            <w:r w:rsidRPr="002B2702">
              <w:rPr>
                <w:color w:val="000000"/>
                <w:sz w:val="24"/>
                <w:szCs w:val="24"/>
                <w:lang w:val="en-ID"/>
              </w:rPr>
              <w:t xml:space="preserve"> </w:t>
            </w:r>
            <w:proofErr w:type="spellStart"/>
            <w:r w:rsidRPr="002B2702">
              <w:rPr>
                <w:color w:val="000000"/>
                <w:sz w:val="24"/>
                <w:szCs w:val="24"/>
                <w:lang w:val="en-ID"/>
              </w:rPr>
              <w:t>Independen</w:t>
            </w:r>
            <w:proofErr w:type="spellEnd"/>
          </w:p>
        </w:tc>
        <w:tc>
          <w:tcPr>
            <w:tcW w:w="5035" w:type="dxa"/>
            <w:tcBorders>
              <w:top w:val="nil"/>
              <w:left w:val="nil"/>
              <w:bottom w:val="single" w:sz="8" w:space="0" w:color="auto"/>
              <w:right w:val="nil"/>
            </w:tcBorders>
            <w:shd w:val="clear" w:color="auto" w:fill="auto"/>
            <w:vAlign w:val="center"/>
            <w:hideMark/>
          </w:tcPr>
          <w:p w:rsidR="00AC0394" w:rsidRPr="002B2702" w:rsidRDefault="00AC0394" w:rsidP="00BB00EF">
            <w:pPr>
              <w:widowControl/>
              <w:autoSpaceDE/>
              <w:autoSpaceDN/>
              <w:rPr>
                <w:color w:val="000000"/>
                <w:sz w:val="24"/>
                <w:szCs w:val="24"/>
                <w:lang w:val="en-US"/>
              </w:rPr>
            </w:pPr>
            <w:proofErr w:type="spellStart"/>
            <w:r w:rsidRPr="002B2702">
              <w:rPr>
                <w:color w:val="000000"/>
                <w:sz w:val="24"/>
                <w:szCs w:val="24"/>
                <w:lang w:val="en-ID"/>
              </w:rPr>
              <w:t>Peningkatan</w:t>
            </w:r>
            <w:proofErr w:type="spellEnd"/>
            <w:r w:rsidRPr="002B2702">
              <w:rPr>
                <w:color w:val="000000"/>
                <w:sz w:val="24"/>
                <w:szCs w:val="24"/>
                <w:lang w:val="en-ID"/>
              </w:rPr>
              <w:t xml:space="preserve"> </w:t>
            </w:r>
            <w:proofErr w:type="spellStart"/>
            <w:r w:rsidRPr="002B2702">
              <w:rPr>
                <w:color w:val="000000"/>
                <w:sz w:val="24"/>
                <w:szCs w:val="24"/>
                <w:lang w:val="en-ID"/>
              </w:rPr>
              <w:t>Pendidikan</w:t>
            </w:r>
            <w:proofErr w:type="spellEnd"/>
            <w:r w:rsidRPr="002B2702">
              <w:rPr>
                <w:color w:val="000000"/>
                <w:sz w:val="24"/>
                <w:szCs w:val="24"/>
                <w:lang w:val="en-ID"/>
              </w:rPr>
              <w:t xml:space="preserve"> orang </w:t>
            </w:r>
            <w:proofErr w:type="spellStart"/>
            <w:r w:rsidRPr="002B2702">
              <w:rPr>
                <w:color w:val="000000"/>
                <w:sz w:val="24"/>
                <w:szCs w:val="24"/>
                <w:lang w:val="en-ID"/>
              </w:rPr>
              <w:t>tua</w:t>
            </w:r>
            <w:proofErr w:type="spellEnd"/>
            <w:r w:rsidRPr="002B2702">
              <w:rPr>
                <w:color w:val="000000"/>
                <w:sz w:val="24"/>
                <w:szCs w:val="24"/>
                <w:lang w:val="en-ID"/>
              </w:rPr>
              <w:t>.</w:t>
            </w:r>
          </w:p>
        </w:tc>
      </w:tr>
      <w:tr w:rsidR="00AC0394" w:rsidRPr="002B2702" w:rsidTr="00BB00EF">
        <w:trPr>
          <w:trHeight w:val="645"/>
        </w:trPr>
        <w:tc>
          <w:tcPr>
            <w:tcW w:w="580" w:type="dxa"/>
            <w:tcBorders>
              <w:top w:val="nil"/>
              <w:left w:val="nil"/>
              <w:bottom w:val="single" w:sz="8" w:space="0" w:color="auto"/>
              <w:right w:val="nil"/>
            </w:tcBorders>
            <w:shd w:val="clear" w:color="auto" w:fill="auto"/>
            <w:vAlign w:val="center"/>
            <w:hideMark/>
          </w:tcPr>
          <w:p w:rsidR="00AC0394" w:rsidRPr="002B2702" w:rsidRDefault="00AC0394" w:rsidP="00BB00EF">
            <w:pPr>
              <w:widowControl/>
              <w:autoSpaceDE/>
              <w:autoSpaceDN/>
              <w:rPr>
                <w:color w:val="000000"/>
                <w:sz w:val="24"/>
                <w:szCs w:val="24"/>
                <w:lang w:val="en-US"/>
              </w:rPr>
            </w:pPr>
            <w:r w:rsidRPr="002B2702">
              <w:rPr>
                <w:color w:val="000000"/>
                <w:sz w:val="24"/>
                <w:szCs w:val="24"/>
                <w:lang w:val="en-ID"/>
              </w:rPr>
              <w:t> </w:t>
            </w:r>
          </w:p>
        </w:tc>
        <w:tc>
          <w:tcPr>
            <w:tcW w:w="2320" w:type="dxa"/>
            <w:tcBorders>
              <w:top w:val="nil"/>
              <w:left w:val="nil"/>
              <w:bottom w:val="single" w:sz="8" w:space="0" w:color="auto"/>
              <w:right w:val="nil"/>
            </w:tcBorders>
            <w:shd w:val="clear" w:color="auto" w:fill="auto"/>
            <w:vAlign w:val="center"/>
            <w:hideMark/>
          </w:tcPr>
          <w:p w:rsidR="00AC0394" w:rsidRPr="002B2702" w:rsidRDefault="00AC0394" w:rsidP="00BB00EF">
            <w:pPr>
              <w:widowControl/>
              <w:autoSpaceDE/>
              <w:autoSpaceDN/>
              <w:rPr>
                <w:color w:val="000000"/>
                <w:sz w:val="24"/>
                <w:szCs w:val="24"/>
                <w:lang w:val="en-US"/>
              </w:rPr>
            </w:pPr>
            <w:proofErr w:type="spellStart"/>
            <w:r w:rsidRPr="002B2702">
              <w:rPr>
                <w:color w:val="000000"/>
                <w:sz w:val="24"/>
                <w:szCs w:val="24"/>
                <w:lang w:val="en-ID"/>
              </w:rPr>
              <w:t>Variabel</w:t>
            </w:r>
            <w:proofErr w:type="spellEnd"/>
            <w:r w:rsidRPr="002B2702">
              <w:rPr>
                <w:color w:val="000000"/>
                <w:sz w:val="24"/>
                <w:szCs w:val="24"/>
                <w:lang w:val="en-ID"/>
              </w:rPr>
              <w:t xml:space="preserve"> </w:t>
            </w:r>
            <w:proofErr w:type="spellStart"/>
            <w:r w:rsidRPr="002B2702">
              <w:rPr>
                <w:color w:val="000000"/>
                <w:sz w:val="24"/>
                <w:szCs w:val="24"/>
                <w:lang w:val="en-ID"/>
              </w:rPr>
              <w:t>Dependen</w:t>
            </w:r>
            <w:proofErr w:type="spellEnd"/>
          </w:p>
        </w:tc>
        <w:tc>
          <w:tcPr>
            <w:tcW w:w="5035" w:type="dxa"/>
            <w:tcBorders>
              <w:top w:val="nil"/>
              <w:left w:val="nil"/>
              <w:bottom w:val="single" w:sz="8" w:space="0" w:color="auto"/>
              <w:right w:val="nil"/>
            </w:tcBorders>
            <w:shd w:val="clear" w:color="auto" w:fill="auto"/>
            <w:vAlign w:val="center"/>
            <w:hideMark/>
          </w:tcPr>
          <w:p w:rsidR="00AC0394" w:rsidRPr="002B2702" w:rsidRDefault="00AC0394" w:rsidP="00BB00EF">
            <w:pPr>
              <w:widowControl/>
              <w:autoSpaceDE/>
              <w:autoSpaceDN/>
              <w:rPr>
                <w:color w:val="000000"/>
                <w:sz w:val="24"/>
                <w:szCs w:val="24"/>
                <w:lang w:val="en-US"/>
              </w:rPr>
            </w:pPr>
            <w:proofErr w:type="spellStart"/>
            <w:r w:rsidRPr="002B2702">
              <w:rPr>
                <w:color w:val="000000"/>
                <w:sz w:val="24"/>
                <w:szCs w:val="24"/>
                <w:lang w:val="en-ID"/>
              </w:rPr>
              <w:t>Strategi</w:t>
            </w:r>
            <w:proofErr w:type="spellEnd"/>
            <w:r w:rsidRPr="002B2702">
              <w:rPr>
                <w:color w:val="000000"/>
                <w:sz w:val="24"/>
                <w:szCs w:val="24"/>
                <w:lang w:val="en-ID"/>
              </w:rPr>
              <w:t xml:space="preserve"> </w:t>
            </w:r>
            <w:proofErr w:type="spellStart"/>
            <w:r w:rsidRPr="002B2702">
              <w:rPr>
                <w:color w:val="000000"/>
                <w:sz w:val="24"/>
                <w:szCs w:val="24"/>
                <w:lang w:val="en-ID"/>
              </w:rPr>
              <w:t>penanganankaries</w:t>
            </w:r>
            <w:proofErr w:type="spellEnd"/>
            <w:r w:rsidRPr="002B2702">
              <w:rPr>
                <w:color w:val="000000"/>
                <w:sz w:val="24"/>
                <w:szCs w:val="24"/>
                <w:lang w:val="en-ID"/>
              </w:rPr>
              <w:t xml:space="preserve"> </w:t>
            </w:r>
            <w:proofErr w:type="spellStart"/>
            <w:r w:rsidRPr="002B2702">
              <w:rPr>
                <w:color w:val="000000"/>
                <w:sz w:val="24"/>
                <w:szCs w:val="24"/>
                <w:lang w:val="en-ID"/>
              </w:rPr>
              <w:t>gigi</w:t>
            </w:r>
            <w:proofErr w:type="spellEnd"/>
            <w:r w:rsidRPr="002B2702">
              <w:rPr>
                <w:color w:val="000000"/>
                <w:sz w:val="24"/>
                <w:szCs w:val="24"/>
                <w:lang w:val="en-ID"/>
              </w:rPr>
              <w:t xml:space="preserve"> </w:t>
            </w:r>
            <w:proofErr w:type="spellStart"/>
            <w:r w:rsidRPr="002B2702">
              <w:rPr>
                <w:color w:val="000000"/>
                <w:sz w:val="24"/>
                <w:szCs w:val="24"/>
                <w:lang w:val="en-ID"/>
              </w:rPr>
              <w:t>anak</w:t>
            </w:r>
            <w:proofErr w:type="spellEnd"/>
            <w:r w:rsidRPr="002B2702">
              <w:rPr>
                <w:color w:val="000000"/>
                <w:sz w:val="24"/>
                <w:szCs w:val="24"/>
                <w:lang w:val="en-ID"/>
              </w:rPr>
              <w:t xml:space="preserve"> </w:t>
            </w:r>
            <w:proofErr w:type="spellStart"/>
            <w:r w:rsidRPr="002B2702">
              <w:rPr>
                <w:color w:val="000000"/>
                <w:sz w:val="24"/>
                <w:szCs w:val="24"/>
                <w:lang w:val="en-ID"/>
              </w:rPr>
              <w:t>usia</w:t>
            </w:r>
            <w:proofErr w:type="spellEnd"/>
            <w:r w:rsidRPr="002B2702">
              <w:rPr>
                <w:color w:val="000000"/>
                <w:sz w:val="24"/>
                <w:szCs w:val="24"/>
                <w:lang w:val="en-ID"/>
              </w:rPr>
              <w:t xml:space="preserve"> 7-9 </w:t>
            </w:r>
            <w:proofErr w:type="spellStart"/>
            <w:r w:rsidRPr="002B2702">
              <w:rPr>
                <w:color w:val="000000"/>
                <w:sz w:val="24"/>
                <w:szCs w:val="24"/>
                <w:lang w:val="en-ID"/>
              </w:rPr>
              <w:t>tahun</w:t>
            </w:r>
            <w:proofErr w:type="spellEnd"/>
            <w:r w:rsidRPr="002B2702">
              <w:rPr>
                <w:color w:val="000000"/>
                <w:sz w:val="24"/>
                <w:szCs w:val="24"/>
                <w:lang w:val="en-ID"/>
              </w:rPr>
              <w:t>.</w:t>
            </w:r>
          </w:p>
        </w:tc>
      </w:tr>
      <w:tr w:rsidR="00AC0394" w:rsidRPr="002B2702" w:rsidTr="00BB00EF">
        <w:trPr>
          <w:trHeight w:val="330"/>
        </w:trPr>
        <w:tc>
          <w:tcPr>
            <w:tcW w:w="580" w:type="dxa"/>
            <w:tcBorders>
              <w:top w:val="nil"/>
              <w:left w:val="nil"/>
              <w:bottom w:val="single" w:sz="8" w:space="0" w:color="auto"/>
              <w:right w:val="nil"/>
            </w:tcBorders>
            <w:shd w:val="clear" w:color="auto" w:fill="auto"/>
            <w:vAlign w:val="center"/>
            <w:hideMark/>
          </w:tcPr>
          <w:p w:rsidR="00AC0394" w:rsidRPr="002B2702" w:rsidRDefault="00AC0394" w:rsidP="00BB00EF">
            <w:pPr>
              <w:widowControl/>
              <w:autoSpaceDE/>
              <w:autoSpaceDN/>
              <w:rPr>
                <w:color w:val="000000"/>
                <w:sz w:val="24"/>
                <w:szCs w:val="24"/>
                <w:lang w:val="en-US"/>
              </w:rPr>
            </w:pPr>
            <w:r w:rsidRPr="002B2702">
              <w:rPr>
                <w:color w:val="000000"/>
                <w:sz w:val="24"/>
                <w:szCs w:val="24"/>
                <w:lang w:val="en-ID"/>
              </w:rPr>
              <w:t> </w:t>
            </w:r>
          </w:p>
        </w:tc>
        <w:tc>
          <w:tcPr>
            <w:tcW w:w="2320" w:type="dxa"/>
            <w:tcBorders>
              <w:top w:val="nil"/>
              <w:left w:val="nil"/>
              <w:bottom w:val="single" w:sz="8" w:space="0" w:color="auto"/>
              <w:right w:val="nil"/>
            </w:tcBorders>
            <w:shd w:val="clear" w:color="auto" w:fill="auto"/>
            <w:vAlign w:val="center"/>
            <w:hideMark/>
          </w:tcPr>
          <w:p w:rsidR="00AC0394" w:rsidRPr="002B2702" w:rsidRDefault="00AC0394" w:rsidP="00BB00EF">
            <w:pPr>
              <w:widowControl/>
              <w:autoSpaceDE/>
              <w:autoSpaceDN/>
              <w:rPr>
                <w:color w:val="000000"/>
                <w:sz w:val="24"/>
                <w:szCs w:val="24"/>
                <w:lang w:val="en-US"/>
              </w:rPr>
            </w:pPr>
            <w:proofErr w:type="spellStart"/>
            <w:r w:rsidRPr="002B2702">
              <w:rPr>
                <w:color w:val="000000"/>
                <w:sz w:val="24"/>
                <w:szCs w:val="24"/>
                <w:lang w:val="en-ID"/>
              </w:rPr>
              <w:t>Metode</w:t>
            </w:r>
            <w:proofErr w:type="spellEnd"/>
          </w:p>
        </w:tc>
        <w:tc>
          <w:tcPr>
            <w:tcW w:w="5035" w:type="dxa"/>
            <w:tcBorders>
              <w:top w:val="nil"/>
              <w:left w:val="nil"/>
              <w:bottom w:val="single" w:sz="8" w:space="0" w:color="auto"/>
              <w:right w:val="nil"/>
            </w:tcBorders>
            <w:shd w:val="clear" w:color="auto" w:fill="auto"/>
            <w:vAlign w:val="center"/>
            <w:hideMark/>
          </w:tcPr>
          <w:p w:rsidR="00AC0394" w:rsidRPr="002B2702" w:rsidRDefault="00AC0394" w:rsidP="00BB00EF">
            <w:pPr>
              <w:widowControl/>
              <w:autoSpaceDE/>
              <w:autoSpaceDN/>
              <w:rPr>
                <w:color w:val="000000"/>
                <w:sz w:val="24"/>
                <w:szCs w:val="24"/>
                <w:lang w:val="en-US"/>
              </w:rPr>
            </w:pPr>
            <w:proofErr w:type="spellStart"/>
            <w:r w:rsidRPr="002B2702">
              <w:rPr>
                <w:color w:val="000000"/>
                <w:sz w:val="24"/>
                <w:szCs w:val="24"/>
                <w:lang w:val="en-ID"/>
              </w:rPr>
              <w:t>Penelitan</w:t>
            </w:r>
            <w:proofErr w:type="spellEnd"/>
            <w:r w:rsidRPr="002B2702">
              <w:rPr>
                <w:color w:val="000000"/>
                <w:sz w:val="24"/>
                <w:szCs w:val="24"/>
                <w:lang w:val="en-ID"/>
              </w:rPr>
              <w:t xml:space="preserve"> </w:t>
            </w:r>
            <w:proofErr w:type="spellStart"/>
            <w:r w:rsidRPr="002B2702">
              <w:rPr>
                <w:color w:val="000000"/>
                <w:sz w:val="24"/>
                <w:szCs w:val="24"/>
                <w:lang w:val="en-ID"/>
              </w:rPr>
              <w:t>deskriptif</w:t>
            </w:r>
            <w:proofErr w:type="spellEnd"/>
            <w:r w:rsidRPr="002B2702">
              <w:rPr>
                <w:color w:val="000000"/>
                <w:sz w:val="24"/>
                <w:szCs w:val="24"/>
                <w:lang w:val="en-ID"/>
              </w:rPr>
              <w:t>.</w:t>
            </w:r>
          </w:p>
        </w:tc>
      </w:tr>
      <w:tr w:rsidR="00AC0394" w:rsidRPr="002B2702" w:rsidTr="00BB00EF">
        <w:trPr>
          <w:trHeight w:val="1590"/>
        </w:trPr>
        <w:tc>
          <w:tcPr>
            <w:tcW w:w="580" w:type="dxa"/>
            <w:tcBorders>
              <w:top w:val="nil"/>
              <w:left w:val="nil"/>
              <w:bottom w:val="single" w:sz="8" w:space="0" w:color="auto"/>
              <w:right w:val="nil"/>
            </w:tcBorders>
            <w:shd w:val="clear" w:color="auto" w:fill="auto"/>
            <w:vAlign w:val="center"/>
            <w:hideMark/>
          </w:tcPr>
          <w:p w:rsidR="00AC0394" w:rsidRPr="002B2702" w:rsidRDefault="00AC0394" w:rsidP="00BB00EF">
            <w:pPr>
              <w:widowControl/>
              <w:autoSpaceDE/>
              <w:autoSpaceDN/>
              <w:rPr>
                <w:color w:val="000000"/>
                <w:sz w:val="24"/>
                <w:szCs w:val="24"/>
                <w:lang w:val="en-US"/>
              </w:rPr>
            </w:pPr>
            <w:r w:rsidRPr="002B2702">
              <w:rPr>
                <w:color w:val="000000"/>
                <w:sz w:val="24"/>
                <w:szCs w:val="24"/>
                <w:lang w:val="en-ID"/>
              </w:rPr>
              <w:t> </w:t>
            </w:r>
          </w:p>
        </w:tc>
        <w:tc>
          <w:tcPr>
            <w:tcW w:w="2320" w:type="dxa"/>
            <w:tcBorders>
              <w:top w:val="nil"/>
              <w:left w:val="nil"/>
              <w:bottom w:val="single" w:sz="8" w:space="0" w:color="auto"/>
              <w:right w:val="nil"/>
            </w:tcBorders>
            <w:shd w:val="clear" w:color="auto" w:fill="auto"/>
            <w:vAlign w:val="center"/>
            <w:hideMark/>
          </w:tcPr>
          <w:p w:rsidR="00AC0394" w:rsidRPr="002B2702" w:rsidRDefault="00AC0394" w:rsidP="00BB00EF">
            <w:pPr>
              <w:widowControl/>
              <w:autoSpaceDE/>
              <w:autoSpaceDN/>
              <w:rPr>
                <w:color w:val="000000"/>
                <w:sz w:val="24"/>
                <w:szCs w:val="24"/>
                <w:lang w:val="en-US"/>
              </w:rPr>
            </w:pPr>
            <w:proofErr w:type="spellStart"/>
            <w:r w:rsidRPr="002B2702">
              <w:rPr>
                <w:color w:val="000000"/>
                <w:sz w:val="24"/>
                <w:szCs w:val="24"/>
                <w:lang w:val="en-ID"/>
              </w:rPr>
              <w:t>Hasil</w:t>
            </w:r>
            <w:proofErr w:type="spellEnd"/>
          </w:p>
        </w:tc>
        <w:tc>
          <w:tcPr>
            <w:tcW w:w="5035" w:type="dxa"/>
            <w:tcBorders>
              <w:top w:val="nil"/>
              <w:left w:val="nil"/>
              <w:bottom w:val="single" w:sz="8" w:space="0" w:color="auto"/>
              <w:right w:val="nil"/>
            </w:tcBorders>
            <w:shd w:val="clear" w:color="auto" w:fill="auto"/>
            <w:vAlign w:val="center"/>
            <w:hideMark/>
          </w:tcPr>
          <w:p w:rsidR="00AC0394" w:rsidRPr="002B2702" w:rsidRDefault="00AC0394" w:rsidP="00BB00EF">
            <w:pPr>
              <w:widowControl/>
              <w:autoSpaceDE/>
              <w:autoSpaceDN/>
              <w:rPr>
                <w:color w:val="000000"/>
                <w:sz w:val="24"/>
                <w:szCs w:val="24"/>
                <w:lang w:val="en-US"/>
              </w:rPr>
            </w:pPr>
            <w:proofErr w:type="spellStart"/>
            <w:r w:rsidRPr="002B2702">
              <w:rPr>
                <w:color w:val="000000"/>
                <w:sz w:val="24"/>
                <w:szCs w:val="24"/>
                <w:lang w:val="en-ID"/>
              </w:rPr>
              <w:t>Berdasarkan</w:t>
            </w:r>
            <w:proofErr w:type="spellEnd"/>
            <w:r w:rsidRPr="002B2702">
              <w:rPr>
                <w:color w:val="000000"/>
                <w:sz w:val="24"/>
                <w:szCs w:val="24"/>
                <w:lang w:val="en-ID"/>
              </w:rPr>
              <w:t xml:space="preserve"> </w:t>
            </w:r>
            <w:proofErr w:type="spellStart"/>
            <w:r w:rsidRPr="002B2702">
              <w:rPr>
                <w:color w:val="000000"/>
                <w:sz w:val="24"/>
                <w:szCs w:val="24"/>
                <w:lang w:val="en-ID"/>
              </w:rPr>
              <w:t>penelitian</w:t>
            </w:r>
            <w:proofErr w:type="spellEnd"/>
            <w:r w:rsidRPr="002B2702">
              <w:rPr>
                <w:color w:val="000000"/>
                <w:sz w:val="24"/>
                <w:szCs w:val="24"/>
                <w:lang w:val="en-ID"/>
              </w:rPr>
              <w:t xml:space="preserve"> </w:t>
            </w:r>
            <w:proofErr w:type="spellStart"/>
            <w:r w:rsidRPr="002B2702">
              <w:rPr>
                <w:color w:val="000000"/>
                <w:sz w:val="24"/>
                <w:szCs w:val="24"/>
                <w:lang w:val="en-ID"/>
              </w:rPr>
              <w:t>diperlukan</w:t>
            </w:r>
            <w:proofErr w:type="spellEnd"/>
            <w:r w:rsidRPr="002B2702">
              <w:rPr>
                <w:color w:val="000000"/>
                <w:sz w:val="24"/>
                <w:szCs w:val="24"/>
                <w:lang w:val="en-ID"/>
              </w:rPr>
              <w:t xml:space="preserve"> </w:t>
            </w:r>
            <w:proofErr w:type="spellStart"/>
            <w:r w:rsidRPr="002B2702">
              <w:rPr>
                <w:color w:val="000000"/>
                <w:sz w:val="24"/>
                <w:szCs w:val="24"/>
                <w:lang w:val="en-ID"/>
              </w:rPr>
              <w:t>peningkatan</w:t>
            </w:r>
            <w:proofErr w:type="spellEnd"/>
            <w:r w:rsidRPr="002B2702">
              <w:rPr>
                <w:color w:val="000000"/>
                <w:sz w:val="24"/>
                <w:szCs w:val="24"/>
                <w:lang w:val="en-ID"/>
              </w:rPr>
              <w:t xml:space="preserve"> </w:t>
            </w:r>
            <w:proofErr w:type="spellStart"/>
            <w:r w:rsidRPr="002B2702">
              <w:rPr>
                <w:color w:val="000000"/>
                <w:sz w:val="24"/>
                <w:szCs w:val="24"/>
                <w:lang w:val="en-ID"/>
              </w:rPr>
              <w:t>pengetahuan</w:t>
            </w:r>
            <w:proofErr w:type="spellEnd"/>
            <w:r w:rsidRPr="002B2702">
              <w:rPr>
                <w:color w:val="000000"/>
                <w:sz w:val="24"/>
                <w:szCs w:val="24"/>
                <w:lang w:val="en-ID"/>
              </w:rPr>
              <w:t xml:space="preserve"> </w:t>
            </w:r>
            <w:proofErr w:type="spellStart"/>
            <w:r w:rsidRPr="002B2702">
              <w:rPr>
                <w:color w:val="000000"/>
                <w:sz w:val="24"/>
                <w:szCs w:val="24"/>
                <w:lang w:val="en-ID"/>
              </w:rPr>
              <w:t>ibu</w:t>
            </w:r>
            <w:proofErr w:type="spellEnd"/>
            <w:r w:rsidRPr="002B2702">
              <w:rPr>
                <w:color w:val="000000"/>
                <w:sz w:val="24"/>
                <w:szCs w:val="24"/>
                <w:lang w:val="en-ID"/>
              </w:rPr>
              <w:t xml:space="preserve"> </w:t>
            </w:r>
            <w:proofErr w:type="spellStart"/>
            <w:r w:rsidRPr="002B2702">
              <w:rPr>
                <w:color w:val="000000"/>
                <w:sz w:val="24"/>
                <w:szCs w:val="24"/>
                <w:lang w:val="en-ID"/>
              </w:rPr>
              <w:t>tentan</w:t>
            </w:r>
            <w:proofErr w:type="spellEnd"/>
            <w:r w:rsidRPr="002B2702">
              <w:rPr>
                <w:color w:val="000000"/>
                <w:sz w:val="24"/>
                <w:szCs w:val="24"/>
                <w:lang w:val="en-ID"/>
              </w:rPr>
              <w:t xml:space="preserve"> </w:t>
            </w:r>
            <w:proofErr w:type="spellStart"/>
            <w:r w:rsidRPr="002B2702">
              <w:rPr>
                <w:color w:val="000000"/>
                <w:sz w:val="24"/>
                <w:szCs w:val="24"/>
                <w:lang w:val="en-ID"/>
              </w:rPr>
              <w:t>Kesehatan</w:t>
            </w:r>
            <w:proofErr w:type="spellEnd"/>
            <w:r w:rsidRPr="002B2702">
              <w:rPr>
                <w:color w:val="000000"/>
                <w:sz w:val="24"/>
                <w:szCs w:val="24"/>
                <w:lang w:val="en-ID"/>
              </w:rPr>
              <w:t xml:space="preserve"> </w:t>
            </w:r>
            <w:proofErr w:type="spellStart"/>
            <w:r w:rsidRPr="002B2702">
              <w:rPr>
                <w:color w:val="000000"/>
                <w:sz w:val="24"/>
                <w:szCs w:val="24"/>
                <w:lang w:val="en-ID"/>
              </w:rPr>
              <w:t>gigi</w:t>
            </w:r>
            <w:proofErr w:type="spellEnd"/>
            <w:r w:rsidRPr="002B2702">
              <w:rPr>
                <w:color w:val="000000"/>
                <w:sz w:val="24"/>
                <w:szCs w:val="24"/>
                <w:lang w:val="en-ID"/>
              </w:rPr>
              <w:t xml:space="preserve"> </w:t>
            </w:r>
            <w:proofErr w:type="spellStart"/>
            <w:r w:rsidRPr="002B2702">
              <w:rPr>
                <w:color w:val="000000"/>
                <w:sz w:val="24"/>
                <w:szCs w:val="24"/>
                <w:lang w:val="en-ID"/>
              </w:rPr>
              <w:t>dan</w:t>
            </w:r>
            <w:proofErr w:type="spellEnd"/>
            <w:r w:rsidRPr="002B2702">
              <w:rPr>
                <w:color w:val="000000"/>
                <w:sz w:val="24"/>
                <w:szCs w:val="24"/>
                <w:lang w:val="en-ID"/>
              </w:rPr>
              <w:t xml:space="preserve"> </w:t>
            </w:r>
            <w:proofErr w:type="spellStart"/>
            <w:r w:rsidRPr="002B2702">
              <w:rPr>
                <w:color w:val="000000"/>
                <w:sz w:val="24"/>
                <w:szCs w:val="24"/>
                <w:lang w:val="en-ID"/>
              </w:rPr>
              <w:t>mulut</w:t>
            </w:r>
            <w:proofErr w:type="spellEnd"/>
            <w:r w:rsidRPr="002B2702">
              <w:rPr>
                <w:color w:val="000000"/>
                <w:sz w:val="24"/>
                <w:szCs w:val="24"/>
                <w:lang w:val="en-ID"/>
              </w:rPr>
              <w:t xml:space="preserve"> </w:t>
            </w:r>
            <w:proofErr w:type="spellStart"/>
            <w:r w:rsidRPr="002B2702">
              <w:rPr>
                <w:color w:val="000000"/>
                <w:sz w:val="24"/>
                <w:szCs w:val="24"/>
                <w:lang w:val="en-ID"/>
              </w:rPr>
              <w:t>untuk</w:t>
            </w:r>
            <w:proofErr w:type="spellEnd"/>
            <w:r w:rsidRPr="002B2702">
              <w:rPr>
                <w:color w:val="000000"/>
                <w:sz w:val="24"/>
                <w:szCs w:val="24"/>
                <w:lang w:val="en-ID"/>
              </w:rPr>
              <w:t xml:space="preserve"> </w:t>
            </w:r>
            <w:proofErr w:type="spellStart"/>
            <w:r w:rsidRPr="002B2702">
              <w:rPr>
                <w:color w:val="000000"/>
                <w:sz w:val="24"/>
                <w:szCs w:val="24"/>
                <w:lang w:val="en-ID"/>
              </w:rPr>
              <w:t>mencegah</w:t>
            </w:r>
            <w:proofErr w:type="spellEnd"/>
            <w:r w:rsidRPr="002B2702">
              <w:rPr>
                <w:color w:val="000000"/>
                <w:sz w:val="24"/>
                <w:szCs w:val="24"/>
                <w:lang w:val="en-ID"/>
              </w:rPr>
              <w:t xml:space="preserve"> </w:t>
            </w:r>
            <w:proofErr w:type="spellStart"/>
            <w:r w:rsidRPr="002B2702">
              <w:rPr>
                <w:color w:val="000000"/>
                <w:sz w:val="24"/>
                <w:szCs w:val="24"/>
                <w:lang w:val="en-ID"/>
              </w:rPr>
              <w:t>terjadinya</w:t>
            </w:r>
            <w:proofErr w:type="spellEnd"/>
            <w:r w:rsidRPr="002B2702">
              <w:rPr>
                <w:color w:val="000000"/>
                <w:sz w:val="24"/>
                <w:szCs w:val="24"/>
                <w:lang w:val="en-ID"/>
              </w:rPr>
              <w:t xml:space="preserve"> </w:t>
            </w:r>
            <w:proofErr w:type="spellStart"/>
            <w:r w:rsidRPr="002B2702">
              <w:rPr>
                <w:color w:val="000000"/>
                <w:sz w:val="24"/>
                <w:szCs w:val="24"/>
                <w:lang w:val="en-ID"/>
              </w:rPr>
              <w:t>karies</w:t>
            </w:r>
            <w:proofErr w:type="spellEnd"/>
            <w:r w:rsidRPr="002B2702">
              <w:rPr>
                <w:color w:val="000000"/>
                <w:sz w:val="24"/>
                <w:szCs w:val="24"/>
                <w:lang w:val="en-ID"/>
              </w:rPr>
              <w:t xml:space="preserve"> </w:t>
            </w:r>
            <w:proofErr w:type="spellStart"/>
            <w:r w:rsidRPr="002B2702">
              <w:rPr>
                <w:color w:val="000000"/>
                <w:sz w:val="24"/>
                <w:szCs w:val="24"/>
                <w:lang w:val="en-ID"/>
              </w:rPr>
              <w:t>pada</w:t>
            </w:r>
            <w:proofErr w:type="spellEnd"/>
            <w:r w:rsidRPr="002B2702">
              <w:rPr>
                <w:color w:val="000000"/>
                <w:sz w:val="24"/>
                <w:szCs w:val="24"/>
                <w:lang w:val="en-ID"/>
              </w:rPr>
              <w:t xml:space="preserve"> </w:t>
            </w:r>
            <w:proofErr w:type="spellStart"/>
            <w:r w:rsidRPr="002B2702">
              <w:rPr>
                <w:color w:val="000000"/>
                <w:sz w:val="24"/>
                <w:szCs w:val="24"/>
                <w:lang w:val="en-ID"/>
              </w:rPr>
              <w:t>anak</w:t>
            </w:r>
            <w:proofErr w:type="spellEnd"/>
            <w:r w:rsidRPr="002B2702">
              <w:rPr>
                <w:color w:val="000000"/>
                <w:sz w:val="24"/>
                <w:szCs w:val="24"/>
                <w:lang w:val="en-ID"/>
              </w:rPr>
              <w:t xml:space="preserve"> </w:t>
            </w:r>
            <w:proofErr w:type="spellStart"/>
            <w:r w:rsidRPr="002B2702">
              <w:rPr>
                <w:color w:val="000000"/>
                <w:sz w:val="24"/>
                <w:szCs w:val="24"/>
                <w:lang w:val="en-ID"/>
              </w:rPr>
              <w:t>usia</w:t>
            </w:r>
            <w:proofErr w:type="spellEnd"/>
            <w:r w:rsidRPr="002B2702">
              <w:rPr>
                <w:color w:val="000000"/>
                <w:sz w:val="24"/>
                <w:szCs w:val="24"/>
                <w:lang w:val="en-ID"/>
              </w:rPr>
              <w:t xml:space="preserve"> </w:t>
            </w:r>
            <w:proofErr w:type="spellStart"/>
            <w:r w:rsidRPr="002B2702">
              <w:rPr>
                <w:color w:val="000000"/>
                <w:sz w:val="24"/>
                <w:szCs w:val="24"/>
                <w:lang w:val="en-ID"/>
              </w:rPr>
              <w:t>sekolah</w:t>
            </w:r>
            <w:proofErr w:type="spellEnd"/>
            <w:r w:rsidRPr="002B2702">
              <w:rPr>
                <w:color w:val="000000"/>
                <w:sz w:val="24"/>
                <w:szCs w:val="24"/>
                <w:lang w:val="en-ID"/>
              </w:rPr>
              <w:t>.</w:t>
            </w:r>
          </w:p>
        </w:tc>
      </w:tr>
      <w:tr w:rsidR="00AC0394" w:rsidRPr="002B2702" w:rsidTr="00BB00EF">
        <w:trPr>
          <w:trHeight w:val="945"/>
        </w:trPr>
        <w:tc>
          <w:tcPr>
            <w:tcW w:w="580" w:type="dxa"/>
            <w:vMerge w:val="restart"/>
            <w:tcBorders>
              <w:top w:val="nil"/>
              <w:left w:val="nil"/>
              <w:bottom w:val="single" w:sz="8" w:space="0" w:color="000000"/>
              <w:right w:val="nil"/>
            </w:tcBorders>
            <w:shd w:val="clear" w:color="auto" w:fill="auto"/>
            <w:vAlign w:val="center"/>
            <w:hideMark/>
          </w:tcPr>
          <w:p w:rsidR="00AC0394" w:rsidRPr="002B2702" w:rsidRDefault="00AC0394" w:rsidP="00BB00EF">
            <w:pPr>
              <w:widowControl/>
              <w:autoSpaceDE/>
              <w:autoSpaceDN/>
              <w:rPr>
                <w:color w:val="000000"/>
                <w:sz w:val="24"/>
                <w:szCs w:val="24"/>
                <w:lang w:val="en-US"/>
              </w:rPr>
            </w:pPr>
            <w:r w:rsidRPr="002B2702">
              <w:rPr>
                <w:color w:val="000000"/>
                <w:sz w:val="24"/>
                <w:szCs w:val="24"/>
                <w:lang w:val="en-ID"/>
              </w:rPr>
              <w:t> </w:t>
            </w:r>
          </w:p>
        </w:tc>
        <w:tc>
          <w:tcPr>
            <w:tcW w:w="2320" w:type="dxa"/>
            <w:vMerge w:val="restart"/>
            <w:tcBorders>
              <w:top w:val="nil"/>
              <w:left w:val="nil"/>
              <w:bottom w:val="single" w:sz="8" w:space="0" w:color="000000"/>
              <w:right w:val="nil"/>
            </w:tcBorders>
            <w:shd w:val="clear" w:color="auto" w:fill="auto"/>
            <w:vAlign w:val="center"/>
            <w:hideMark/>
          </w:tcPr>
          <w:p w:rsidR="00AC0394" w:rsidRPr="002B2702" w:rsidRDefault="00AC0394" w:rsidP="00BB00EF">
            <w:pPr>
              <w:widowControl/>
              <w:autoSpaceDE/>
              <w:autoSpaceDN/>
              <w:rPr>
                <w:color w:val="000000"/>
                <w:sz w:val="24"/>
                <w:szCs w:val="24"/>
                <w:lang w:val="en-US"/>
              </w:rPr>
            </w:pPr>
            <w:proofErr w:type="spellStart"/>
            <w:r w:rsidRPr="002B2702">
              <w:rPr>
                <w:color w:val="000000"/>
                <w:sz w:val="24"/>
                <w:szCs w:val="24"/>
                <w:lang w:val="en-ID"/>
              </w:rPr>
              <w:t>Perbedaan</w:t>
            </w:r>
            <w:proofErr w:type="spellEnd"/>
            <w:r w:rsidRPr="002B2702">
              <w:rPr>
                <w:color w:val="000000"/>
                <w:sz w:val="24"/>
                <w:szCs w:val="24"/>
                <w:lang w:val="en-ID"/>
              </w:rPr>
              <w:t xml:space="preserve"> </w:t>
            </w:r>
            <w:proofErr w:type="spellStart"/>
            <w:r w:rsidRPr="002B2702">
              <w:rPr>
                <w:color w:val="000000"/>
                <w:sz w:val="24"/>
                <w:szCs w:val="24"/>
                <w:lang w:val="en-ID"/>
              </w:rPr>
              <w:t>dan</w:t>
            </w:r>
            <w:proofErr w:type="spellEnd"/>
            <w:r w:rsidRPr="002B2702">
              <w:rPr>
                <w:color w:val="000000"/>
                <w:sz w:val="24"/>
                <w:szCs w:val="24"/>
                <w:lang w:val="en-ID"/>
              </w:rPr>
              <w:t xml:space="preserve"> </w:t>
            </w:r>
            <w:proofErr w:type="spellStart"/>
            <w:r w:rsidRPr="002B2702">
              <w:rPr>
                <w:color w:val="000000"/>
                <w:sz w:val="24"/>
                <w:szCs w:val="24"/>
                <w:lang w:val="en-ID"/>
              </w:rPr>
              <w:t>persamaan</w:t>
            </w:r>
            <w:proofErr w:type="spellEnd"/>
            <w:r w:rsidRPr="002B2702">
              <w:rPr>
                <w:color w:val="000000"/>
                <w:sz w:val="24"/>
                <w:szCs w:val="24"/>
                <w:lang w:val="en-ID"/>
              </w:rPr>
              <w:t xml:space="preserve"> </w:t>
            </w:r>
            <w:proofErr w:type="spellStart"/>
            <w:r w:rsidRPr="002B2702">
              <w:rPr>
                <w:color w:val="000000"/>
                <w:sz w:val="24"/>
                <w:szCs w:val="24"/>
                <w:lang w:val="en-ID"/>
              </w:rPr>
              <w:t>penelitian</w:t>
            </w:r>
            <w:proofErr w:type="spellEnd"/>
          </w:p>
        </w:tc>
        <w:tc>
          <w:tcPr>
            <w:tcW w:w="5035" w:type="dxa"/>
            <w:tcBorders>
              <w:top w:val="nil"/>
              <w:left w:val="nil"/>
              <w:bottom w:val="nil"/>
              <w:right w:val="nil"/>
            </w:tcBorders>
            <w:shd w:val="clear" w:color="auto" w:fill="auto"/>
            <w:vAlign w:val="center"/>
            <w:hideMark/>
          </w:tcPr>
          <w:p w:rsidR="00AC0394" w:rsidRPr="002B2702" w:rsidRDefault="00AC0394" w:rsidP="00BB00EF">
            <w:pPr>
              <w:widowControl/>
              <w:autoSpaceDE/>
              <w:autoSpaceDN/>
              <w:rPr>
                <w:color w:val="000000"/>
                <w:sz w:val="24"/>
                <w:szCs w:val="24"/>
                <w:lang w:val="en-US"/>
              </w:rPr>
            </w:pPr>
            <w:r w:rsidRPr="002B2702">
              <w:rPr>
                <w:color w:val="000000"/>
                <w:sz w:val="24"/>
                <w:szCs w:val="24"/>
                <w:lang w:val="id-ID"/>
              </w:rPr>
              <w:t>Perbedaannya strategi penanganan karies gigi anak usia 7-9 tahun.</w:t>
            </w:r>
          </w:p>
        </w:tc>
      </w:tr>
      <w:tr w:rsidR="00AC0394" w:rsidRPr="002B2702" w:rsidTr="00BB00EF">
        <w:trPr>
          <w:trHeight w:val="330"/>
        </w:trPr>
        <w:tc>
          <w:tcPr>
            <w:tcW w:w="580" w:type="dxa"/>
            <w:vMerge/>
            <w:tcBorders>
              <w:top w:val="nil"/>
              <w:left w:val="nil"/>
              <w:bottom w:val="single" w:sz="8" w:space="0" w:color="000000"/>
              <w:right w:val="nil"/>
            </w:tcBorders>
            <w:vAlign w:val="center"/>
            <w:hideMark/>
          </w:tcPr>
          <w:p w:rsidR="00AC0394" w:rsidRPr="002B2702" w:rsidRDefault="00AC0394" w:rsidP="00BB00EF">
            <w:pPr>
              <w:widowControl/>
              <w:autoSpaceDE/>
              <w:autoSpaceDN/>
              <w:rPr>
                <w:color w:val="000000"/>
                <w:sz w:val="24"/>
                <w:szCs w:val="24"/>
                <w:lang w:val="en-US"/>
              </w:rPr>
            </w:pPr>
          </w:p>
        </w:tc>
        <w:tc>
          <w:tcPr>
            <w:tcW w:w="2320" w:type="dxa"/>
            <w:vMerge/>
            <w:tcBorders>
              <w:top w:val="nil"/>
              <w:left w:val="nil"/>
              <w:bottom w:val="single" w:sz="8" w:space="0" w:color="000000"/>
              <w:right w:val="nil"/>
            </w:tcBorders>
            <w:vAlign w:val="center"/>
            <w:hideMark/>
          </w:tcPr>
          <w:p w:rsidR="00AC0394" w:rsidRPr="002B2702" w:rsidRDefault="00AC0394" w:rsidP="00BB00EF">
            <w:pPr>
              <w:widowControl/>
              <w:autoSpaceDE/>
              <w:autoSpaceDN/>
              <w:rPr>
                <w:color w:val="000000"/>
                <w:sz w:val="24"/>
                <w:szCs w:val="24"/>
                <w:lang w:val="en-US"/>
              </w:rPr>
            </w:pPr>
          </w:p>
        </w:tc>
        <w:tc>
          <w:tcPr>
            <w:tcW w:w="5035" w:type="dxa"/>
            <w:tcBorders>
              <w:top w:val="nil"/>
              <w:left w:val="nil"/>
              <w:bottom w:val="single" w:sz="8" w:space="0" w:color="auto"/>
              <w:right w:val="nil"/>
            </w:tcBorders>
            <w:shd w:val="clear" w:color="auto" w:fill="auto"/>
            <w:vAlign w:val="center"/>
            <w:hideMark/>
          </w:tcPr>
          <w:p w:rsidR="00AC0394" w:rsidRPr="002B2702" w:rsidRDefault="00AC0394" w:rsidP="00BB00EF">
            <w:pPr>
              <w:widowControl/>
              <w:autoSpaceDE/>
              <w:autoSpaceDN/>
              <w:rPr>
                <w:color w:val="000000"/>
                <w:sz w:val="24"/>
                <w:szCs w:val="24"/>
                <w:lang w:val="en-US"/>
              </w:rPr>
            </w:pPr>
            <w:r w:rsidRPr="002B2702">
              <w:rPr>
                <w:color w:val="000000"/>
                <w:sz w:val="24"/>
                <w:szCs w:val="24"/>
                <w:lang w:val="id-ID"/>
              </w:rPr>
              <w:t>Persamaannya  pendidikan orang tua.</w:t>
            </w:r>
          </w:p>
        </w:tc>
      </w:tr>
      <w:tr w:rsidR="00AC0394" w:rsidRPr="002B2702" w:rsidTr="00BB00EF">
        <w:trPr>
          <w:trHeight w:val="1590"/>
        </w:trPr>
        <w:tc>
          <w:tcPr>
            <w:tcW w:w="580" w:type="dxa"/>
            <w:tcBorders>
              <w:top w:val="nil"/>
              <w:left w:val="nil"/>
              <w:bottom w:val="nil"/>
              <w:right w:val="nil"/>
            </w:tcBorders>
            <w:shd w:val="clear" w:color="auto" w:fill="auto"/>
            <w:vAlign w:val="center"/>
            <w:hideMark/>
          </w:tcPr>
          <w:p w:rsidR="00AC0394" w:rsidRPr="002B2702" w:rsidRDefault="00AC0394" w:rsidP="00BB00EF">
            <w:pPr>
              <w:widowControl/>
              <w:autoSpaceDE/>
              <w:autoSpaceDN/>
              <w:jc w:val="right"/>
              <w:rPr>
                <w:color w:val="000000"/>
                <w:sz w:val="24"/>
                <w:szCs w:val="24"/>
                <w:lang w:val="en-US"/>
              </w:rPr>
            </w:pPr>
            <w:r w:rsidRPr="002B2702">
              <w:rPr>
                <w:color w:val="000000"/>
                <w:sz w:val="24"/>
                <w:szCs w:val="24"/>
                <w:lang w:val="en-ID"/>
              </w:rPr>
              <w:t>2</w:t>
            </w:r>
          </w:p>
        </w:tc>
        <w:tc>
          <w:tcPr>
            <w:tcW w:w="2320" w:type="dxa"/>
            <w:tcBorders>
              <w:top w:val="nil"/>
              <w:left w:val="nil"/>
              <w:bottom w:val="single" w:sz="8" w:space="0" w:color="auto"/>
              <w:right w:val="nil"/>
            </w:tcBorders>
            <w:shd w:val="clear" w:color="auto" w:fill="auto"/>
            <w:vAlign w:val="center"/>
            <w:hideMark/>
          </w:tcPr>
          <w:p w:rsidR="00AC0394" w:rsidRPr="002B2702" w:rsidRDefault="00AC0394" w:rsidP="00BB00EF">
            <w:pPr>
              <w:widowControl/>
              <w:autoSpaceDE/>
              <w:autoSpaceDN/>
              <w:rPr>
                <w:color w:val="000000"/>
                <w:sz w:val="24"/>
                <w:szCs w:val="24"/>
                <w:lang w:val="en-US"/>
              </w:rPr>
            </w:pPr>
            <w:proofErr w:type="spellStart"/>
            <w:r w:rsidRPr="002B2702">
              <w:rPr>
                <w:color w:val="000000"/>
                <w:sz w:val="24"/>
                <w:szCs w:val="24"/>
                <w:lang w:val="en-ID"/>
              </w:rPr>
              <w:t>Judul</w:t>
            </w:r>
            <w:proofErr w:type="spellEnd"/>
            <w:r w:rsidRPr="002B2702">
              <w:rPr>
                <w:color w:val="000000"/>
                <w:sz w:val="24"/>
                <w:szCs w:val="24"/>
                <w:lang w:val="en-ID"/>
              </w:rPr>
              <w:t xml:space="preserve"> </w:t>
            </w:r>
            <w:proofErr w:type="spellStart"/>
            <w:r w:rsidRPr="002B2702">
              <w:rPr>
                <w:color w:val="000000"/>
                <w:sz w:val="24"/>
                <w:szCs w:val="24"/>
                <w:lang w:val="en-ID"/>
              </w:rPr>
              <w:t>penelitian</w:t>
            </w:r>
            <w:proofErr w:type="spellEnd"/>
          </w:p>
        </w:tc>
        <w:tc>
          <w:tcPr>
            <w:tcW w:w="5035" w:type="dxa"/>
            <w:tcBorders>
              <w:top w:val="nil"/>
              <w:left w:val="nil"/>
              <w:bottom w:val="nil"/>
              <w:right w:val="nil"/>
            </w:tcBorders>
            <w:shd w:val="clear" w:color="auto" w:fill="auto"/>
            <w:vAlign w:val="center"/>
            <w:hideMark/>
          </w:tcPr>
          <w:p w:rsidR="00AC0394" w:rsidRPr="002B2702" w:rsidRDefault="00AC0394" w:rsidP="00BB00EF">
            <w:pPr>
              <w:widowControl/>
              <w:autoSpaceDE/>
              <w:autoSpaceDN/>
              <w:rPr>
                <w:color w:val="000000"/>
                <w:sz w:val="24"/>
                <w:szCs w:val="24"/>
                <w:lang w:val="en-US"/>
              </w:rPr>
            </w:pPr>
            <w:r w:rsidRPr="002B2702">
              <w:rPr>
                <w:color w:val="000000"/>
                <w:sz w:val="24"/>
                <w:szCs w:val="24"/>
                <w:lang w:val="id-ID"/>
              </w:rPr>
              <w:t>Ga</w:t>
            </w:r>
            <w:r w:rsidRPr="002B2702">
              <w:rPr>
                <w:color w:val="000000"/>
                <w:sz w:val="24"/>
                <w:szCs w:val="24"/>
                <w:lang w:val="en-US"/>
              </w:rPr>
              <w:t>m</w:t>
            </w:r>
            <w:r w:rsidRPr="002B2702">
              <w:rPr>
                <w:color w:val="000000"/>
                <w:sz w:val="24"/>
                <w:szCs w:val="24"/>
                <w:lang w:val="id-ID"/>
              </w:rPr>
              <w:t>baran Pengetahuan Orang Tua Tentang Masa Pergantian Gigi Susu Dengan Gigi Permanent Terhadap Posisi Gigi Pada Anak Kelas IV SDN Paya Raya Desa Suka Mulya Kecamatan Banda Mulya Aceh Tamiang</w:t>
            </w:r>
          </w:p>
        </w:tc>
      </w:tr>
      <w:tr w:rsidR="00AC0394" w:rsidRPr="002B2702" w:rsidTr="00BB00EF">
        <w:trPr>
          <w:trHeight w:val="330"/>
        </w:trPr>
        <w:tc>
          <w:tcPr>
            <w:tcW w:w="580" w:type="dxa"/>
            <w:tcBorders>
              <w:top w:val="single" w:sz="8" w:space="0" w:color="auto"/>
              <w:left w:val="nil"/>
              <w:bottom w:val="nil"/>
              <w:right w:val="nil"/>
            </w:tcBorders>
            <w:shd w:val="clear" w:color="auto" w:fill="auto"/>
            <w:vAlign w:val="center"/>
            <w:hideMark/>
          </w:tcPr>
          <w:p w:rsidR="00AC0394" w:rsidRPr="002B2702" w:rsidRDefault="00AC0394" w:rsidP="00BB00EF">
            <w:pPr>
              <w:widowControl/>
              <w:autoSpaceDE/>
              <w:autoSpaceDN/>
              <w:rPr>
                <w:color w:val="000000"/>
                <w:sz w:val="24"/>
                <w:szCs w:val="24"/>
                <w:lang w:val="en-US"/>
              </w:rPr>
            </w:pPr>
            <w:r w:rsidRPr="002B2702">
              <w:rPr>
                <w:color w:val="000000"/>
                <w:sz w:val="24"/>
                <w:szCs w:val="24"/>
                <w:lang w:val="en-US"/>
              </w:rPr>
              <w:t> </w:t>
            </w:r>
          </w:p>
        </w:tc>
        <w:tc>
          <w:tcPr>
            <w:tcW w:w="2320" w:type="dxa"/>
            <w:tcBorders>
              <w:top w:val="nil"/>
              <w:left w:val="nil"/>
              <w:bottom w:val="single" w:sz="8" w:space="0" w:color="auto"/>
              <w:right w:val="nil"/>
            </w:tcBorders>
            <w:shd w:val="clear" w:color="auto" w:fill="auto"/>
            <w:vAlign w:val="center"/>
            <w:hideMark/>
          </w:tcPr>
          <w:p w:rsidR="00AC0394" w:rsidRPr="002B2702" w:rsidRDefault="00AC0394" w:rsidP="00BB00EF">
            <w:pPr>
              <w:widowControl/>
              <w:autoSpaceDE/>
              <w:autoSpaceDN/>
              <w:rPr>
                <w:color w:val="000000"/>
                <w:sz w:val="24"/>
                <w:szCs w:val="24"/>
                <w:lang w:val="en-US"/>
              </w:rPr>
            </w:pPr>
            <w:proofErr w:type="spellStart"/>
            <w:r w:rsidRPr="002B2702">
              <w:rPr>
                <w:color w:val="000000"/>
                <w:sz w:val="24"/>
                <w:szCs w:val="24"/>
                <w:lang w:val="en-ID"/>
              </w:rPr>
              <w:t>Peneliti</w:t>
            </w:r>
            <w:proofErr w:type="spellEnd"/>
          </w:p>
        </w:tc>
        <w:tc>
          <w:tcPr>
            <w:tcW w:w="5035" w:type="dxa"/>
            <w:tcBorders>
              <w:top w:val="single" w:sz="8" w:space="0" w:color="auto"/>
              <w:left w:val="nil"/>
              <w:bottom w:val="nil"/>
              <w:right w:val="nil"/>
            </w:tcBorders>
            <w:shd w:val="clear" w:color="auto" w:fill="auto"/>
            <w:vAlign w:val="center"/>
            <w:hideMark/>
          </w:tcPr>
          <w:p w:rsidR="00AC0394" w:rsidRPr="002B2702" w:rsidRDefault="00AC0394" w:rsidP="00BB00EF">
            <w:pPr>
              <w:widowControl/>
              <w:autoSpaceDE/>
              <w:autoSpaceDN/>
              <w:rPr>
                <w:color w:val="000000"/>
                <w:sz w:val="24"/>
                <w:szCs w:val="24"/>
                <w:lang w:val="en-US"/>
              </w:rPr>
            </w:pPr>
            <w:r w:rsidRPr="002B2702">
              <w:rPr>
                <w:color w:val="000000"/>
                <w:sz w:val="24"/>
                <w:szCs w:val="24"/>
                <w:lang w:val="id-ID"/>
              </w:rPr>
              <w:t>Nabilah Afaf  ( 2019 ).</w:t>
            </w:r>
          </w:p>
        </w:tc>
      </w:tr>
      <w:tr w:rsidR="00AC0394" w:rsidRPr="002B2702" w:rsidTr="00BB00EF">
        <w:trPr>
          <w:trHeight w:val="330"/>
        </w:trPr>
        <w:tc>
          <w:tcPr>
            <w:tcW w:w="580" w:type="dxa"/>
            <w:tcBorders>
              <w:top w:val="single" w:sz="8" w:space="0" w:color="auto"/>
              <w:left w:val="nil"/>
              <w:bottom w:val="nil"/>
              <w:right w:val="nil"/>
            </w:tcBorders>
            <w:shd w:val="clear" w:color="auto" w:fill="auto"/>
            <w:vAlign w:val="center"/>
            <w:hideMark/>
          </w:tcPr>
          <w:p w:rsidR="00AC0394" w:rsidRPr="002B2702" w:rsidRDefault="00AC0394" w:rsidP="00BB00EF">
            <w:pPr>
              <w:widowControl/>
              <w:autoSpaceDE/>
              <w:autoSpaceDN/>
              <w:rPr>
                <w:color w:val="000000"/>
                <w:sz w:val="24"/>
                <w:szCs w:val="24"/>
                <w:lang w:val="en-US"/>
              </w:rPr>
            </w:pPr>
            <w:r w:rsidRPr="002B2702">
              <w:rPr>
                <w:color w:val="000000"/>
                <w:sz w:val="24"/>
                <w:szCs w:val="24"/>
                <w:lang w:val="en-US"/>
              </w:rPr>
              <w:t> </w:t>
            </w:r>
          </w:p>
        </w:tc>
        <w:tc>
          <w:tcPr>
            <w:tcW w:w="2320" w:type="dxa"/>
            <w:tcBorders>
              <w:top w:val="nil"/>
              <w:left w:val="nil"/>
              <w:bottom w:val="single" w:sz="8" w:space="0" w:color="auto"/>
              <w:right w:val="nil"/>
            </w:tcBorders>
            <w:shd w:val="clear" w:color="auto" w:fill="auto"/>
            <w:vAlign w:val="center"/>
            <w:hideMark/>
          </w:tcPr>
          <w:p w:rsidR="00AC0394" w:rsidRPr="002B2702" w:rsidRDefault="00AC0394" w:rsidP="00BB00EF">
            <w:pPr>
              <w:widowControl/>
              <w:autoSpaceDE/>
              <w:autoSpaceDN/>
              <w:rPr>
                <w:color w:val="000000"/>
                <w:sz w:val="24"/>
                <w:szCs w:val="24"/>
                <w:lang w:val="en-US"/>
              </w:rPr>
            </w:pPr>
            <w:proofErr w:type="spellStart"/>
            <w:r w:rsidRPr="002B2702">
              <w:rPr>
                <w:color w:val="000000"/>
                <w:sz w:val="24"/>
                <w:szCs w:val="24"/>
                <w:lang w:val="en-ID"/>
              </w:rPr>
              <w:t>Variabel</w:t>
            </w:r>
            <w:proofErr w:type="spellEnd"/>
            <w:r w:rsidRPr="002B2702">
              <w:rPr>
                <w:color w:val="000000"/>
                <w:sz w:val="24"/>
                <w:szCs w:val="24"/>
                <w:lang w:val="en-ID"/>
              </w:rPr>
              <w:t xml:space="preserve"> </w:t>
            </w:r>
            <w:proofErr w:type="spellStart"/>
            <w:r w:rsidRPr="002B2702">
              <w:rPr>
                <w:color w:val="000000"/>
                <w:sz w:val="24"/>
                <w:szCs w:val="24"/>
                <w:lang w:val="en-ID"/>
              </w:rPr>
              <w:t>Independen</w:t>
            </w:r>
            <w:proofErr w:type="spellEnd"/>
          </w:p>
        </w:tc>
        <w:tc>
          <w:tcPr>
            <w:tcW w:w="5035" w:type="dxa"/>
            <w:tcBorders>
              <w:top w:val="single" w:sz="8" w:space="0" w:color="auto"/>
              <w:left w:val="nil"/>
              <w:bottom w:val="single" w:sz="8" w:space="0" w:color="auto"/>
              <w:right w:val="nil"/>
            </w:tcBorders>
            <w:shd w:val="clear" w:color="auto" w:fill="auto"/>
            <w:vAlign w:val="center"/>
            <w:hideMark/>
          </w:tcPr>
          <w:p w:rsidR="00AC0394" w:rsidRPr="002B2702" w:rsidRDefault="00AC0394" w:rsidP="00BB00EF">
            <w:pPr>
              <w:widowControl/>
              <w:autoSpaceDE/>
              <w:autoSpaceDN/>
              <w:rPr>
                <w:color w:val="000000"/>
                <w:sz w:val="24"/>
                <w:szCs w:val="24"/>
                <w:lang w:val="en-US"/>
              </w:rPr>
            </w:pPr>
            <w:proofErr w:type="spellStart"/>
            <w:r w:rsidRPr="002B2702">
              <w:rPr>
                <w:color w:val="000000"/>
                <w:sz w:val="24"/>
                <w:szCs w:val="24"/>
                <w:lang w:val="en-ID"/>
              </w:rPr>
              <w:t>Pengetahuan</w:t>
            </w:r>
            <w:proofErr w:type="spellEnd"/>
            <w:r w:rsidRPr="002B2702">
              <w:rPr>
                <w:color w:val="000000"/>
                <w:sz w:val="24"/>
                <w:szCs w:val="24"/>
                <w:lang w:val="en-ID"/>
              </w:rPr>
              <w:t xml:space="preserve"> orang </w:t>
            </w:r>
            <w:proofErr w:type="spellStart"/>
            <w:r w:rsidRPr="002B2702">
              <w:rPr>
                <w:color w:val="000000"/>
                <w:sz w:val="24"/>
                <w:szCs w:val="24"/>
                <w:lang w:val="en-ID"/>
              </w:rPr>
              <w:t>tua</w:t>
            </w:r>
            <w:proofErr w:type="spellEnd"/>
            <w:r w:rsidRPr="002B2702">
              <w:rPr>
                <w:color w:val="000000"/>
                <w:sz w:val="24"/>
                <w:szCs w:val="24"/>
                <w:lang w:val="en-ID"/>
              </w:rPr>
              <w:t>.</w:t>
            </w:r>
          </w:p>
        </w:tc>
      </w:tr>
      <w:tr w:rsidR="00AC0394" w:rsidRPr="002B2702" w:rsidTr="00BB00EF">
        <w:trPr>
          <w:trHeight w:val="960"/>
        </w:trPr>
        <w:tc>
          <w:tcPr>
            <w:tcW w:w="580" w:type="dxa"/>
            <w:tcBorders>
              <w:top w:val="single" w:sz="8" w:space="0" w:color="auto"/>
              <w:left w:val="nil"/>
              <w:bottom w:val="single" w:sz="8" w:space="0" w:color="auto"/>
              <w:right w:val="nil"/>
            </w:tcBorders>
            <w:shd w:val="clear" w:color="auto" w:fill="auto"/>
            <w:vAlign w:val="center"/>
            <w:hideMark/>
          </w:tcPr>
          <w:p w:rsidR="00AC0394" w:rsidRPr="002B2702" w:rsidRDefault="00AC0394" w:rsidP="00BB00EF">
            <w:pPr>
              <w:widowControl/>
              <w:autoSpaceDE/>
              <w:autoSpaceDN/>
              <w:rPr>
                <w:color w:val="000000"/>
                <w:sz w:val="24"/>
                <w:szCs w:val="24"/>
                <w:lang w:val="en-US"/>
              </w:rPr>
            </w:pPr>
            <w:r w:rsidRPr="002B2702">
              <w:rPr>
                <w:color w:val="000000"/>
                <w:sz w:val="24"/>
                <w:szCs w:val="24"/>
                <w:lang w:val="en-US"/>
              </w:rPr>
              <w:t> </w:t>
            </w:r>
          </w:p>
        </w:tc>
        <w:tc>
          <w:tcPr>
            <w:tcW w:w="2320" w:type="dxa"/>
            <w:tcBorders>
              <w:top w:val="nil"/>
              <w:left w:val="nil"/>
              <w:bottom w:val="single" w:sz="8" w:space="0" w:color="auto"/>
              <w:right w:val="nil"/>
            </w:tcBorders>
            <w:shd w:val="clear" w:color="auto" w:fill="auto"/>
            <w:vAlign w:val="center"/>
            <w:hideMark/>
          </w:tcPr>
          <w:p w:rsidR="00AC0394" w:rsidRPr="002B2702" w:rsidRDefault="00AC0394" w:rsidP="00BB00EF">
            <w:pPr>
              <w:widowControl/>
              <w:autoSpaceDE/>
              <w:autoSpaceDN/>
              <w:rPr>
                <w:color w:val="000000"/>
                <w:sz w:val="24"/>
                <w:szCs w:val="24"/>
                <w:lang w:val="en-US"/>
              </w:rPr>
            </w:pPr>
            <w:proofErr w:type="spellStart"/>
            <w:r w:rsidRPr="002B2702">
              <w:rPr>
                <w:color w:val="000000"/>
                <w:sz w:val="24"/>
                <w:szCs w:val="24"/>
                <w:lang w:val="en-ID"/>
              </w:rPr>
              <w:t>Variabel</w:t>
            </w:r>
            <w:proofErr w:type="spellEnd"/>
            <w:r w:rsidRPr="002B2702">
              <w:rPr>
                <w:color w:val="000000"/>
                <w:sz w:val="24"/>
                <w:szCs w:val="24"/>
                <w:lang w:val="en-ID"/>
              </w:rPr>
              <w:t xml:space="preserve"> </w:t>
            </w:r>
            <w:proofErr w:type="spellStart"/>
            <w:r w:rsidRPr="002B2702">
              <w:rPr>
                <w:color w:val="000000"/>
                <w:sz w:val="24"/>
                <w:szCs w:val="24"/>
                <w:lang w:val="en-ID"/>
              </w:rPr>
              <w:t>Dependen</w:t>
            </w:r>
            <w:proofErr w:type="spellEnd"/>
          </w:p>
        </w:tc>
        <w:tc>
          <w:tcPr>
            <w:tcW w:w="5035" w:type="dxa"/>
            <w:tcBorders>
              <w:top w:val="nil"/>
              <w:left w:val="nil"/>
              <w:bottom w:val="single" w:sz="8" w:space="0" w:color="auto"/>
              <w:right w:val="nil"/>
            </w:tcBorders>
            <w:shd w:val="clear" w:color="auto" w:fill="auto"/>
            <w:vAlign w:val="center"/>
            <w:hideMark/>
          </w:tcPr>
          <w:p w:rsidR="00AC0394" w:rsidRPr="002B2702" w:rsidRDefault="00AC0394" w:rsidP="00BB00EF">
            <w:pPr>
              <w:widowControl/>
              <w:autoSpaceDE/>
              <w:autoSpaceDN/>
              <w:rPr>
                <w:color w:val="000000"/>
                <w:sz w:val="24"/>
                <w:szCs w:val="24"/>
                <w:lang w:val="en-US"/>
              </w:rPr>
            </w:pPr>
            <w:r w:rsidRPr="002B2702">
              <w:rPr>
                <w:color w:val="000000"/>
                <w:sz w:val="24"/>
                <w:szCs w:val="24"/>
                <w:lang w:val="en-ID"/>
              </w:rPr>
              <w:t xml:space="preserve">Masa </w:t>
            </w:r>
            <w:proofErr w:type="spellStart"/>
            <w:r w:rsidRPr="002B2702">
              <w:rPr>
                <w:color w:val="000000"/>
                <w:sz w:val="24"/>
                <w:szCs w:val="24"/>
                <w:lang w:val="en-ID"/>
              </w:rPr>
              <w:t>pergantian</w:t>
            </w:r>
            <w:proofErr w:type="spellEnd"/>
            <w:r w:rsidRPr="002B2702">
              <w:rPr>
                <w:color w:val="000000"/>
                <w:sz w:val="24"/>
                <w:szCs w:val="24"/>
                <w:lang w:val="en-ID"/>
              </w:rPr>
              <w:t xml:space="preserve"> </w:t>
            </w:r>
            <w:proofErr w:type="spellStart"/>
            <w:r w:rsidRPr="002B2702">
              <w:rPr>
                <w:color w:val="000000"/>
                <w:sz w:val="24"/>
                <w:szCs w:val="24"/>
                <w:lang w:val="en-ID"/>
              </w:rPr>
              <w:t>gigi</w:t>
            </w:r>
            <w:proofErr w:type="spellEnd"/>
            <w:r w:rsidRPr="002B2702">
              <w:rPr>
                <w:color w:val="000000"/>
                <w:sz w:val="24"/>
                <w:szCs w:val="24"/>
                <w:lang w:val="en-ID"/>
              </w:rPr>
              <w:t xml:space="preserve"> </w:t>
            </w:r>
            <w:proofErr w:type="spellStart"/>
            <w:r w:rsidRPr="002B2702">
              <w:rPr>
                <w:color w:val="000000"/>
                <w:sz w:val="24"/>
                <w:szCs w:val="24"/>
                <w:lang w:val="en-ID"/>
              </w:rPr>
              <w:t>susu</w:t>
            </w:r>
            <w:proofErr w:type="spellEnd"/>
            <w:r w:rsidRPr="002B2702">
              <w:rPr>
                <w:color w:val="000000"/>
                <w:sz w:val="24"/>
                <w:szCs w:val="24"/>
                <w:lang w:val="en-ID"/>
              </w:rPr>
              <w:t xml:space="preserve"> </w:t>
            </w:r>
            <w:proofErr w:type="spellStart"/>
            <w:r w:rsidRPr="002B2702">
              <w:rPr>
                <w:color w:val="000000"/>
                <w:sz w:val="24"/>
                <w:szCs w:val="24"/>
                <w:lang w:val="en-ID"/>
              </w:rPr>
              <w:t>dengan</w:t>
            </w:r>
            <w:proofErr w:type="spellEnd"/>
            <w:r w:rsidRPr="002B2702">
              <w:rPr>
                <w:color w:val="000000"/>
                <w:sz w:val="24"/>
                <w:szCs w:val="24"/>
                <w:lang w:val="en-ID"/>
              </w:rPr>
              <w:t xml:space="preserve"> </w:t>
            </w:r>
            <w:proofErr w:type="spellStart"/>
            <w:r w:rsidRPr="002B2702">
              <w:rPr>
                <w:color w:val="000000"/>
                <w:sz w:val="24"/>
                <w:szCs w:val="24"/>
                <w:lang w:val="en-ID"/>
              </w:rPr>
              <w:t>gigi</w:t>
            </w:r>
            <w:proofErr w:type="spellEnd"/>
            <w:r w:rsidRPr="002B2702">
              <w:rPr>
                <w:color w:val="000000"/>
                <w:sz w:val="24"/>
                <w:szCs w:val="24"/>
                <w:lang w:val="en-ID"/>
              </w:rPr>
              <w:t xml:space="preserve"> </w:t>
            </w:r>
            <w:proofErr w:type="spellStart"/>
            <w:r w:rsidRPr="002B2702">
              <w:rPr>
                <w:color w:val="000000"/>
                <w:sz w:val="24"/>
                <w:szCs w:val="24"/>
                <w:lang w:val="en-ID"/>
              </w:rPr>
              <w:t>permanen</w:t>
            </w:r>
            <w:proofErr w:type="spellEnd"/>
            <w:r w:rsidRPr="002B2702">
              <w:rPr>
                <w:color w:val="000000"/>
                <w:sz w:val="24"/>
                <w:szCs w:val="24"/>
                <w:lang w:val="en-ID"/>
              </w:rPr>
              <w:t xml:space="preserve"> </w:t>
            </w:r>
            <w:proofErr w:type="spellStart"/>
            <w:r w:rsidRPr="002B2702">
              <w:rPr>
                <w:color w:val="000000"/>
                <w:sz w:val="24"/>
                <w:szCs w:val="24"/>
                <w:lang w:val="en-ID"/>
              </w:rPr>
              <w:t>terhadap</w:t>
            </w:r>
            <w:proofErr w:type="spellEnd"/>
            <w:r w:rsidRPr="002B2702">
              <w:rPr>
                <w:color w:val="000000"/>
                <w:sz w:val="24"/>
                <w:szCs w:val="24"/>
                <w:lang w:val="en-ID"/>
              </w:rPr>
              <w:t xml:space="preserve"> </w:t>
            </w:r>
            <w:proofErr w:type="spellStart"/>
            <w:r w:rsidRPr="002B2702">
              <w:rPr>
                <w:color w:val="000000"/>
                <w:sz w:val="24"/>
                <w:szCs w:val="24"/>
                <w:lang w:val="en-ID"/>
              </w:rPr>
              <w:t>posisi</w:t>
            </w:r>
            <w:proofErr w:type="spellEnd"/>
            <w:r w:rsidRPr="002B2702">
              <w:rPr>
                <w:color w:val="000000"/>
                <w:sz w:val="24"/>
                <w:szCs w:val="24"/>
                <w:lang w:val="en-ID"/>
              </w:rPr>
              <w:t xml:space="preserve"> </w:t>
            </w:r>
            <w:proofErr w:type="spellStart"/>
            <w:r w:rsidRPr="002B2702">
              <w:rPr>
                <w:color w:val="000000"/>
                <w:sz w:val="24"/>
                <w:szCs w:val="24"/>
                <w:lang w:val="en-ID"/>
              </w:rPr>
              <w:t>gigi</w:t>
            </w:r>
            <w:proofErr w:type="spellEnd"/>
            <w:r w:rsidRPr="002B2702">
              <w:rPr>
                <w:color w:val="000000"/>
                <w:sz w:val="24"/>
                <w:szCs w:val="24"/>
                <w:lang w:val="en-ID"/>
              </w:rPr>
              <w:t xml:space="preserve"> </w:t>
            </w:r>
            <w:proofErr w:type="spellStart"/>
            <w:r w:rsidRPr="002B2702">
              <w:rPr>
                <w:color w:val="000000"/>
                <w:sz w:val="24"/>
                <w:szCs w:val="24"/>
                <w:lang w:val="en-ID"/>
              </w:rPr>
              <w:t>anak</w:t>
            </w:r>
            <w:proofErr w:type="spellEnd"/>
            <w:r w:rsidRPr="002B2702">
              <w:rPr>
                <w:color w:val="000000"/>
                <w:sz w:val="24"/>
                <w:szCs w:val="24"/>
                <w:lang w:val="en-ID"/>
              </w:rPr>
              <w:t xml:space="preserve"> </w:t>
            </w:r>
            <w:proofErr w:type="spellStart"/>
            <w:r w:rsidRPr="002B2702">
              <w:rPr>
                <w:color w:val="000000"/>
                <w:sz w:val="24"/>
                <w:szCs w:val="24"/>
                <w:lang w:val="en-ID"/>
              </w:rPr>
              <w:t>kelas</w:t>
            </w:r>
            <w:proofErr w:type="spellEnd"/>
            <w:r w:rsidRPr="002B2702">
              <w:rPr>
                <w:color w:val="000000"/>
                <w:sz w:val="24"/>
                <w:szCs w:val="24"/>
                <w:lang w:val="en-ID"/>
              </w:rPr>
              <w:t xml:space="preserve"> IV SD.</w:t>
            </w:r>
          </w:p>
        </w:tc>
      </w:tr>
      <w:tr w:rsidR="00AC0394" w:rsidRPr="002B2702" w:rsidTr="00BB00EF">
        <w:trPr>
          <w:trHeight w:val="330"/>
        </w:trPr>
        <w:tc>
          <w:tcPr>
            <w:tcW w:w="580" w:type="dxa"/>
            <w:tcBorders>
              <w:top w:val="nil"/>
              <w:left w:val="nil"/>
              <w:bottom w:val="single" w:sz="8" w:space="0" w:color="auto"/>
              <w:right w:val="nil"/>
            </w:tcBorders>
            <w:shd w:val="clear" w:color="auto" w:fill="auto"/>
            <w:vAlign w:val="center"/>
            <w:hideMark/>
          </w:tcPr>
          <w:p w:rsidR="00AC0394" w:rsidRPr="002B2702" w:rsidRDefault="00AC0394" w:rsidP="00BB00EF">
            <w:pPr>
              <w:widowControl/>
              <w:autoSpaceDE/>
              <w:autoSpaceDN/>
              <w:rPr>
                <w:color w:val="000000"/>
                <w:sz w:val="24"/>
                <w:szCs w:val="24"/>
                <w:lang w:val="en-US"/>
              </w:rPr>
            </w:pPr>
            <w:r w:rsidRPr="002B2702">
              <w:rPr>
                <w:color w:val="000000"/>
                <w:sz w:val="24"/>
                <w:szCs w:val="24"/>
                <w:lang w:val="en-US"/>
              </w:rPr>
              <w:t> </w:t>
            </w:r>
          </w:p>
        </w:tc>
        <w:tc>
          <w:tcPr>
            <w:tcW w:w="2320" w:type="dxa"/>
            <w:tcBorders>
              <w:top w:val="nil"/>
              <w:left w:val="nil"/>
              <w:bottom w:val="single" w:sz="8" w:space="0" w:color="auto"/>
              <w:right w:val="nil"/>
            </w:tcBorders>
            <w:shd w:val="clear" w:color="auto" w:fill="auto"/>
            <w:vAlign w:val="center"/>
            <w:hideMark/>
          </w:tcPr>
          <w:p w:rsidR="00AC0394" w:rsidRPr="002B2702" w:rsidRDefault="00AC0394" w:rsidP="00BB00EF">
            <w:pPr>
              <w:widowControl/>
              <w:autoSpaceDE/>
              <w:autoSpaceDN/>
              <w:rPr>
                <w:color w:val="000000"/>
                <w:sz w:val="24"/>
                <w:szCs w:val="24"/>
                <w:lang w:val="en-US"/>
              </w:rPr>
            </w:pPr>
            <w:proofErr w:type="spellStart"/>
            <w:r w:rsidRPr="002B2702">
              <w:rPr>
                <w:color w:val="000000"/>
                <w:sz w:val="24"/>
                <w:szCs w:val="24"/>
                <w:lang w:val="en-ID"/>
              </w:rPr>
              <w:t>Metode</w:t>
            </w:r>
            <w:proofErr w:type="spellEnd"/>
          </w:p>
        </w:tc>
        <w:tc>
          <w:tcPr>
            <w:tcW w:w="5035" w:type="dxa"/>
            <w:tcBorders>
              <w:top w:val="nil"/>
              <w:left w:val="nil"/>
              <w:bottom w:val="single" w:sz="8" w:space="0" w:color="auto"/>
              <w:right w:val="nil"/>
            </w:tcBorders>
            <w:shd w:val="clear" w:color="auto" w:fill="auto"/>
            <w:vAlign w:val="center"/>
            <w:hideMark/>
          </w:tcPr>
          <w:p w:rsidR="00AC0394" w:rsidRPr="002B2702" w:rsidRDefault="00AC0394" w:rsidP="00BB00EF">
            <w:pPr>
              <w:widowControl/>
              <w:autoSpaceDE/>
              <w:autoSpaceDN/>
              <w:rPr>
                <w:color w:val="000000"/>
                <w:sz w:val="24"/>
                <w:szCs w:val="24"/>
                <w:lang w:val="en-US"/>
              </w:rPr>
            </w:pPr>
            <w:proofErr w:type="spellStart"/>
            <w:r w:rsidRPr="002B2702">
              <w:rPr>
                <w:color w:val="000000"/>
                <w:sz w:val="24"/>
                <w:szCs w:val="24"/>
                <w:lang w:val="en-ID"/>
              </w:rPr>
              <w:t>Penelitian</w:t>
            </w:r>
            <w:proofErr w:type="spellEnd"/>
            <w:r w:rsidRPr="002B2702">
              <w:rPr>
                <w:color w:val="000000"/>
                <w:sz w:val="24"/>
                <w:szCs w:val="24"/>
                <w:lang w:val="en-ID"/>
              </w:rPr>
              <w:t xml:space="preserve"> </w:t>
            </w:r>
            <w:proofErr w:type="spellStart"/>
            <w:r w:rsidRPr="002B2702">
              <w:rPr>
                <w:color w:val="000000"/>
                <w:sz w:val="24"/>
                <w:szCs w:val="24"/>
                <w:lang w:val="en-ID"/>
              </w:rPr>
              <w:t>Deskriptif</w:t>
            </w:r>
            <w:proofErr w:type="spellEnd"/>
            <w:r w:rsidRPr="002B2702">
              <w:rPr>
                <w:color w:val="000000"/>
                <w:sz w:val="24"/>
                <w:szCs w:val="24"/>
                <w:lang w:val="en-ID"/>
              </w:rPr>
              <w:t xml:space="preserve"> </w:t>
            </w:r>
            <w:proofErr w:type="spellStart"/>
            <w:r w:rsidRPr="002B2702">
              <w:rPr>
                <w:color w:val="000000"/>
                <w:sz w:val="24"/>
                <w:szCs w:val="24"/>
                <w:lang w:val="en-ID"/>
              </w:rPr>
              <w:t>dengan</w:t>
            </w:r>
            <w:proofErr w:type="spellEnd"/>
            <w:r w:rsidRPr="002B2702">
              <w:rPr>
                <w:color w:val="000000"/>
                <w:sz w:val="24"/>
                <w:szCs w:val="24"/>
                <w:lang w:val="en-ID"/>
              </w:rPr>
              <w:t xml:space="preserve"> </w:t>
            </w:r>
            <w:proofErr w:type="spellStart"/>
            <w:r w:rsidRPr="002B2702">
              <w:rPr>
                <w:color w:val="000000"/>
                <w:sz w:val="24"/>
                <w:szCs w:val="24"/>
                <w:lang w:val="en-ID"/>
              </w:rPr>
              <w:t>metode</w:t>
            </w:r>
            <w:proofErr w:type="spellEnd"/>
            <w:r w:rsidRPr="002B2702">
              <w:rPr>
                <w:color w:val="000000"/>
                <w:sz w:val="24"/>
                <w:szCs w:val="24"/>
                <w:lang w:val="en-ID"/>
              </w:rPr>
              <w:t xml:space="preserve"> survey.</w:t>
            </w:r>
          </w:p>
        </w:tc>
      </w:tr>
      <w:tr w:rsidR="00AC0394" w:rsidRPr="002B2702" w:rsidTr="00BB00EF">
        <w:trPr>
          <w:trHeight w:val="1275"/>
        </w:trPr>
        <w:tc>
          <w:tcPr>
            <w:tcW w:w="580" w:type="dxa"/>
            <w:tcBorders>
              <w:top w:val="nil"/>
              <w:left w:val="nil"/>
              <w:bottom w:val="nil"/>
              <w:right w:val="nil"/>
            </w:tcBorders>
            <w:shd w:val="clear" w:color="auto" w:fill="auto"/>
            <w:vAlign w:val="center"/>
            <w:hideMark/>
          </w:tcPr>
          <w:p w:rsidR="00AC0394" w:rsidRPr="002B2702" w:rsidRDefault="00AC0394" w:rsidP="00BB00EF">
            <w:pPr>
              <w:widowControl/>
              <w:autoSpaceDE/>
              <w:autoSpaceDN/>
              <w:rPr>
                <w:color w:val="000000"/>
                <w:sz w:val="24"/>
                <w:szCs w:val="24"/>
                <w:lang w:val="en-US"/>
              </w:rPr>
            </w:pPr>
          </w:p>
        </w:tc>
        <w:tc>
          <w:tcPr>
            <w:tcW w:w="2320" w:type="dxa"/>
            <w:tcBorders>
              <w:top w:val="nil"/>
              <w:left w:val="nil"/>
              <w:bottom w:val="single" w:sz="8" w:space="0" w:color="auto"/>
              <w:right w:val="nil"/>
            </w:tcBorders>
            <w:shd w:val="clear" w:color="auto" w:fill="auto"/>
            <w:vAlign w:val="center"/>
            <w:hideMark/>
          </w:tcPr>
          <w:p w:rsidR="00AC0394" w:rsidRPr="002B2702" w:rsidRDefault="00AC0394" w:rsidP="00BB00EF">
            <w:pPr>
              <w:widowControl/>
              <w:autoSpaceDE/>
              <w:autoSpaceDN/>
              <w:rPr>
                <w:color w:val="000000"/>
                <w:sz w:val="24"/>
                <w:szCs w:val="24"/>
                <w:lang w:val="en-US"/>
              </w:rPr>
            </w:pPr>
            <w:proofErr w:type="spellStart"/>
            <w:r w:rsidRPr="002B2702">
              <w:rPr>
                <w:color w:val="000000"/>
                <w:sz w:val="24"/>
                <w:szCs w:val="24"/>
                <w:lang w:val="en-ID"/>
              </w:rPr>
              <w:t>Hasil</w:t>
            </w:r>
            <w:proofErr w:type="spellEnd"/>
          </w:p>
        </w:tc>
        <w:tc>
          <w:tcPr>
            <w:tcW w:w="5035" w:type="dxa"/>
            <w:tcBorders>
              <w:top w:val="nil"/>
              <w:left w:val="nil"/>
              <w:bottom w:val="single" w:sz="8" w:space="0" w:color="auto"/>
              <w:right w:val="nil"/>
            </w:tcBorders>
            <w:shd w:val="clear" w:color="auto" w:fill="auto"/>
            <w:vAlign w:val="center"/>
            <w:hideMark/>
          </w:tcPr>
          <w:p w:rsidR="00AC0394" w:rsidRPr="002B2702" w:rsidRDefault="00AC0394" w:rsidP="00BB00EF">
            <w:pPr>
              <w:widowControl/>
              <w:autoSpaceDE/>
              <w:autoSpaceDN/>
              <w:rPr>
                <w:color w:val="000000"/>
                <w:sz w:val="24"/>
                <w:szCs w:val="24"/>
                <w:lang w:val="en-US"/>
              </w:rPr>
            </w:pPr>
            <w:r w:rsidRPr="002B2702">
              <w:rPr>
                <w:color w:val="000000"/>
                <w:sz w:val="24"/>
                <w:szCs w:val="24"/>
                <w:lang w:val="id-ID"/>
              </w:rPr>
              <w:t>Penelitian diperoleh dari hubungan pengetahuan baik dengan posisi gigi mal posisi 6 orang dengan pengetahuan sedang dan buruk.</w:t>
            </w:r>
          </w:p>
        </w:tc>
      </w:tr>
      <w:tr w:rsidR="00AC0394" w:rsidRPr="002B2702" w:rsidTr="00BB00EF">
        <w:trPr>
          <w:trHeight w:val="1890"/>
        </w:trPr>
        <w:tc>
          <w:tcPr>
            <w:tcW w:w="580" w:type="dxa"/>
            <w:tcBorders>
              <w:top w:val="single" w:sz="8" w:space="0" w:color="auto"/>
              <w:left w:val="nil"/>
              <w:bottom w:val="nil"/>
              <w:right w:val="nil"/>
            </w:tcBorders>
            <w:shd w:val="clear" w:color="auto" w:fill="auto"/>
            <w:vAlign w:val="center"/>
            <w:hideMark/>
          </w:tcPr>
          <w:p w:rsidR="00AC0394" w:rsidRPr="002B2702" w:rsidRDefault="00AC0394" w:rsidP="00BB00EF">
            <w:pPr>
              <w:widowControl/>
              <w:autoSpaceDE/>
              <w:autoSpaceDN/>
              <w:rPr>
                <w:color w:val="000000"/>
                <w:sz w:val="24"/>
                <w:szCs w:val="24"/>
                <w:lang w:val="en-US"/>
              </w:rPr>
            </w:pPr>
            <w:r w:rsidRPr="002B2702">
              <w:rPr>
                <w:color w:val="000000"/>
                <w:sz w:val="24"/>
                <w:szCs w:val="24"/>
                <w:lang w:val="en-US"/>
              </w:rPr>
              <w:t> </w:t>
            </w:r>
          </w:p>
        </w:tc>
        <w:tc>
          <w:tcPr>
            <w:tcW w:w="2320" w:type="dxa"/>
            <w:vMerge w:val="restart"/>
            <w:tcBorders>
              <w:top w:val="nil"/>
              <w:left w:val="nil"/>
              <w:bottom w:val="single" w:sz="8" w:space="0" w:color="000000"/>
              <w:right w:val="nil"/>
            </w:tcBorders>
            <w:shd w:val="clear" w:color="auto" w:fill="auto"/>
            <w:vAlign w:val="center"/>
            <w:hideMark/>
          </w:tcPr>
          <w:p w:rsidR="00AC0394" w:rsidRPr="002B2702" w:rsidRDefault="00AC0394" w:rsidP="00BB00EF">
            <w:pPr>
              <w:widowControl/>
              <w:autoSpaceDE/>
              <w:autoSpaceDN/>
              <w:rPr>
                <w:color w:val="000000"/>
                <w:sz w:val="24"/>
                <w:szCs w:val="24"/>
                <w:lang w:val="en-US"/>
              </w:rPr>
            </w:pPr>
            <w:proofErr w:type="spellStart"/>
            <w:r w:rsidRPr="002B2702">
              <w:rPr>
                <w:color w:val="000000"/>
                <w:sz w:val="24"/>
                <w:szCs w:val="24"/>
                <w:lang w:val="en-ID"/>
              </w:rPr>
              <w:t>Perbedaan</w:t>
            </w:r>
            <w:proofErr w:type="spellEnd"/>
            <w:r w:rsidRPr="002B2702">
              <w:rPr>
                <w:color w:val="000000"/>
                <w:sz w:val="24"/>
                <w:szCs w:val="24"/>
                <w:lang w:val="en-ID"/>
              </w:rPr>
              <w:t xml:space="preserve"> </w:t>
            </w:r>
            <w:proofErr w:type="spellStart"/>
            <w:r w:rsidRPr="002B2702">
              <w:rPr>
                <w:color w:val="000000"/>
                <w:sz w:val="24"/>
                <w:szCs w:val="24"/>
                <w:lang w:val="en-ID"/>
              </w:rPr>
              <w:t>dan</w:t>
            </w:r>
            <w:proofErr w:type="spellEnd"/>
            <w:r w:rsidRPr="002B2702">
              <w:rPr>
                <w:color w:val="000000"/>
                <w:sz w:val="24"/>
                <w:szCs w:val="24"/>
                <w:lang w:val="en-ID"/>
              </w:rPr>
              <w:t xml:space="preserve"> </w:t>
            </w:r>
            <w:proofErr w:type="spellStart"/>
            <w:r w:rsidRPr="002B2702">
              <w:rPr>
                <w:color w:val="000000"/>
                <w:sz w:val="24"/>
                <w:szCs w:val="24"/>
                <w:lang w:val="en-ID"/>
              </w:rPr>
              <w:t>persamaan</w:t>
            </w:r>
            <w:proofErr w:type="spellEnd"/>
            <w:r w:rsidRPr="002B2702">
              <w:rPr>
                <w:color w:val="000000"/>
                <w:sz w:val="24"/>
                <w:szCs w:val="24"/>
                <w:lang w:val="en-ID"/>
              </w:rPr>
              <w:t xml:space="preserve"> </w:t>
            </w:r>
            <w:proofErr w:type="spellStart"/>
            <w:r w:rsidRPr="002B2702">
              <w:rPr>
                <w:color w:val="000000"/>
                <w:sz w:val="24"/>
                <w:szCs w:val="24"/>
                <w:lang w:val="en-ID"/>
              </w:rPr>
              <w:t>penelitian</w:t>
            </w:r>
            <w:proofErr w:type="spellEnd"/>
          </w:p>
        </w:tc>
        <w:tc>
          <w:tcPr>
            <w:tcW w:w="5035" w:type="dxa"/>
            <w:tcBorders>
              <w:top w:val="nil"/>
              <w:left w:val="nil"/>
              <w:bottom w:val="nil"/>
              <w:right w:val="nil"/>
            </w:tcBorders>
            <w:shd w:val="clear" w:color="auto" w:fill="auto"/>
            <w:vAlign w:val="center"/>
            <w:hideMark/>
          </w:tcPr>
          <w:p w:rsidR="00AC0394" w:rsidRPr="002B2702" w:rsidRDefault="00AC0394" w:rsidP="00BB00EF">
            <w:pPr>
              <w:widowControl/>
              <w:autoSpaceDE/>
              <w:autoSpaceDN/>
              <w:rPr>
                <w:color w:val="000000"/>
                <w:sz w:val="24"/>
                <w:szCs w:val="24"/>
                <w:lang w:val="en-US"/>
              </w:rPr>
            </w:pPr>
            <w:r w:rsidRPr="002B2702">
              <w:rPr>
                <w:color w:val="000000"/>
                <w:sz w:val="24"/>
                <w:szCs w:val="24"/>
                <w:lang w:val="id-ID"/>
              </w:rPr>
              <w:t>Perbedaannya Responden memiliki pengetahuan tentang masa pergantian gigi, namun masih banyak anak Anak yang mengalami mal posisi gigi,diharapkan orang tua lebih memperhatikan masa pergantian gigi  anaknya.</w:t>
            </w:r>
          </w:p>
        </w:tc>
      </w:tr>
      <w:tr w:rsidR="00AC0394" w:rsidRPr="002B2702" w:rsidTr="00BB00EF">
        <w:trPr>
          <w:trHeight w:val="645"/>
        </w:trPr>
        <w:tc>
          <w:tcPr>
            <w:tcW w:w="580" w:type="dxa"/>
            <w:tcBorders>
              <w:top w:val="nil"/>
              <w:left w:val="nil"/>
              <w:bottom w:val="single" w:sz="8" w:space="0" w:color="auto"/>
              <w:right w:val="nil"/>
            </w:tcBorders>
            <w:shd w:val="clear" w:color="auto" w:fill="auto"/>
            <w:vAlign w:val="center"/>
            <w:hideMark/>
          </w:tcPr>
          <w:p w:rsidR="00AC0394" w:rsidRPr="002B2702" w:rsidRDefault="00AC0394" w:rsidP="00BB00EF">
            <w:pPr>
              <w:widowControl/>
              <w:autoSpaceDE/>
              <w:autoSpaceDN/>
              <w:rPr>
                <w:color w:val="000000"/>
                <w:sz w:val="24"/>
                <w:szCs w:val="24"/>
                <w:lang w:val="en-US"/>
              </w:rPr>
            </w:pPr>
            <w:r w:rsidRPr="002B2702">
              <w:rPr>
                <w:color w:val="000000"/>
                <w:sz w:val="24"/>
                <w:szCs w:val="24"/>
                <w:lang w:val="en-ID"/>
              </w:rPr>
              <w:t> </w:t>
            </w:r>
          </w:p>
        </w:tc>
        <w:tc>
          <w:tcPr>
            <w:tcW w:w="2320" w:type="dxa"/>
            <w:vMerge/>
            <w:tcBorders>
              <w:top w:val="nil"/>
              <w:left w:val="nil"/>
              <w:bottom w:val="single" w:sz="8" w:space="0" w:color="000000"/>
              <w:right w:val="nil"/>
            </w:tcBorders>
            <w:vAlign w:val="center"/>
            <w:hideMark/>
          </w:tcPr>
          <w:p w:rsidR="00AC0394" w:rsidRPr="002B2702" w:rsidRDefault="00AC0394" w:rsidP="00BB00EF">
            <w:pPr>
              <w:widowControl/>
              <w:autoSpaceDE/>
              <w:autoSpaceDN/>
              <w:rPr>
                <w:color w:val="000000"/>
                <w:sz w:val="24"/>
                <w:szCs w:val="24"/>
                <w:lang w:val="en-US"/>
              </w:rPr>
            </w:pPr>
          </w:p>
        </w:tc>
        <w:tc>
          <w:tcPr>
            <w:tcW w:w="5035" w:type="dxa"/>
            <w:tcBorders>
              <w:top w:val="nil"/>
              <w:left w:val="nil"/>
              <w:bottom w:val="single" w:sz="8" w:space="0" w:color="auto"/>
              <w:right w:val="nil"/>
            </w:tcBorders>
            <w:shd w:val="clear" w:color="auto" w:fill="auto"/>
            <w:vAlign w:val="center"/>
            <w:hideMark/>
          </w:tcPr>
          <w:p w:rsidR="00AC0394" w:rsidRPr="002B2702" w:rsidRDefault="00AC0394" w:rsidP="00BB00EF">
            <w:pPr>
              <w:widowControl/>
              <w:autoSpaceDE/>
              <w:autoSpaceDN/>
              <w:rPr>
                <w:color w:val="000000"/>
                <w:sz w:val="24"/>
                <w:szCs w:val="24"/>
                <w:lang w:val="en-US"/>
              </w:rPr>
            </w:pPr>
            <w:r w:rsidRPr="002B2702">
              <w:rPr>
                <w:color w:val="000000"/>
                <w:sz w:val="24"/>
                <w:szCs w:val="24"/>
                <w:lang w:val="id-ID"/>
              </w:rPr>
              <w:t>Persamaannya Gambaran pengetahuan orang tua</w:t>
            </w:r>
          </w:p>
        </w:tc>
      </w:tr>
      <w:tr w:rsidR="00AC0394" w:rsidRPr="002B2702" w:rsidTr="00BB00EF">
        <w:trPr>
          <w:trHeight w:val="645"/>
        </w:trPr>
        <w:tc>
          <w:tcPr>
            <w:tcW w:w="580" w:type="dxa"/>
            <w:tcBorders>
              <w:top w:val="nil"/>
              <w:left w:val="nil"/>
              <w:bottom w:val="single" w:sz="8" w:space="0" w:color="auto"/>
              <w:right w:val="nil"/>
            </w:tcBorders>
            <w:shd w:val="clear" w:color="auto" w:fill="auto"/>
            <w:vAlign w:val="center"/>
            <w:hideMark/>
          </w:tcPr>
          <w:p w:rsidR="00AC0394" w:rsidRPr="002B2702" w:rsidRDefault="00AC0394" w:rsidP="00BB00EF">
            <w:pPr>
              <w:widowControl/>
              <w:autoSpaceDE/>
              <w:autoSpaceDN/>
              <w:jc w:val="right"/>
              <w:rPr>
                <w:color w:val="000000"/>
                <w:sz w:val="24"/>
                <w:szCs w:val="24"/>
                <w:lang w:val="en-US"/>
              </w:rPr>
            </w:pPr>
            <w:r w:rsidRPr="002B2702">
              <w:rPr>
                <w:color w:val="000000"/>
                <w:sz w:val="24"/>
                <w:szCs w:val="24"/>
                <w:lang w:val="en-ID"/>
              </w:rPr>
              <w:lastRenderedPageBreak/>
              <w:t>3</w:t>
            </w:r>
          </w:p>
        </w:tc>
        <w:tc>
          <w:tcPr>
            <w:tcW w:w="2320" w:type="dxa"/>
            <w:tcBorders>
              <w:top w:val="nil"/>
              <w:left w:val="nil"/>
              <w:bottom w:val="single" w:sz="8" w:space="0" w:color="auto"/>
              <w:right w:val="nil"/>
            </w:tcBorders>
            <w:shd w:val="clear" w:color="auto" w:fill="auto"/>
            <w:vAlign w:val="center"/>
            <w:hideMark/>
          </w:tcPr>
          <w:p w:rsidR="00AC0394" w:rsidRPr="002B2702" w:rsidRDefault="00AC0394" w:rsidP="00BB00EF">
            <w:pPr>
              <w:widowControl/>
              <w:autoSpaceDE/>
              <w:autoSpaceDN/>
              <w:rPr>
                <w:color w:val="000000"/>
                <w:sz w:val="24"/>
                <w:szCs w:val="24"/>
                <w:lang w:val="en-US"/>
              </w:rPr>
            </w:pPr>
            <w:proofErr w:type="spellStart"/>
            <w:r w:rsidRPr="002B2702">
              <w:rPr>
                <w:color w:val="000000"/>
                <w:sz w:val="24"/>
                <w:szCs w:val="24"/>
                <w:lang w:val="en-ID"/>
              </w:rPr>
              <w:t>Judul</w:t>
            </w:r>
            <w:proofErr w:type="spellEnd"/>
            <w:r w:rsidRPr="002B2702">
              <w:rPr>
                <w:color w:val="000000"/>
                <w:sz w:val="24"/>
                <w:szCs w:val="24"/>
                <w:lang w:val="en-ID"/>
              </w:rPr>
              <w:t xml:space="preserve"> </w:t>
            </w:r>
            <w:proofErr w:type="spellStart"/>
            <w:r w:rsidRPr="002B2702">
              <w:rPr>
                <w:color w:val="000000"/>
                <w:sz w:val="24"/>
                <w:szCs w:val="24"/>
                <w:lang w:val="en-ID"/>
              </w:rPr>
              <w:t>penelitian</w:t>
            </w:r>
            <w:proofErr w:type="spellEnd"/>
          </w:p>
        </w:tc>
        <w:tc>
          <w:tcPr>
            <w:tcW w:w="5035" w:type="dxa"/>
            <w:tcBorders>
              <w:top w:val="nil"/>
              <w:left w:val="nil"/>
              <w:bottom w:val="single" w:sz="8" w:space="0" w:color="auto"/>
              <w:right w:val="nil"/>
            </w:tcBorders>
            <w:shd w:val="clear" w:color="auto" w:fill="auto"/>
            <w:vAlign w:val="center"/>
            <w:hideMark/>
          </w:tcPr>
          <w:p w:rsidR="00AC0394" w:rsidRPr="002B2702" w:rsidRDefault="00AC0394" w:rsidP="00BB00EF">
            <w:pPr>
              <w:widowControl/>
              <w:autoSpaceDE/>
              <w:autoSpaceDN/>
              <w:rPr>
                <w:color w:val="000000"/>
                <w:sz w:val="24"/>
                <w:szCs w:val="24"/>
                <w:lang w:val="en-US"/>
              </w:rPr>
            </w:pPr>
            <w:r w:rsidRPr="002B2702">
              <w:rPr>
                <w:color w:val="000000"/>
                <w:sz w:val="24"/>
                <w:szCs w:val="24"/>
                <w:lang w:val="id-ID"/>
              </w:rPr>
              <w:t>Gambaran Pengetahuan orang Tua Terhadap Kasus Persistensi Gigi Anak Usia 6-10 Tahun</w:t>
            </w:r>
          </w:p>
        </w:tc>
      </w:tr>
      <w:tr w:rsidR="00AC0394" w:rsidRPr="002B2702" w:rsidTr="00BB00EF">
        <w:trPr>
          <w:trHeight w:val="330"/>
        </w:trPr>
        <w:tc>
          <w:tcPr>
            <w:tcW w:w="580" w:type="dxa"/>
            <w:tcBorders>
              <w:top w:val="nil"/>
              <w:left w:val="nil"/>
              <w:bottom w:val="nil"/>
              <w:right w:val="nil"/>
            </w:tcBorders>
            <w:shd w:val="clear" w:color="auto" w:fill="auto"/>
            <w:vAlign w:val="center"/>
            <w:hideMark/>
          </w:tcPr>
          <w:p w:rsidR="00AC0394" w:rsidRPr="002B2702" w:rsidRDefault="00AC0394" w:rsidP="00BB00EF">
            <w:pPr>
              <w:widowControl/>
              <w:autoSpaceDE/>
              <w:autoSpaceDN/>
              <w:rPr>
                <w:color w:val="000000"/>
                <w:sz w:val="24"/>
                <w:szCs w:val="24"/>
                <w:lang w:val="en-US"/>
              </w:rPr>
            </w:pPr>
          </w:p>
        </w:tc>
        <w:tc>
          <w:tcPr>
            <w:tcW w:w="2320" w:type="dxa"/>
            <w:tcBorders>
              <w:top w:val="nil"/>
              <w:left w:val="nil"/>
              <w:bottom w:val="single" w:sz="8" w:space="0" w:color="auto"/>
              <w:right w:val="nil"/>
            </w:tcBorders>
            <w:shd w:val="clear" w:color="auto" w:fill="auto"/>
            <w:vAlign w:val="center"/>
            <w:hideMark/>
          </w:tcPr>
          <w:p w:rsidR="00AC0394" w:rsidRPr="002B2702" w:rsidRDefault="00AC0394" w:rsidP="00BB00EF">
            <w:pPr>
              <w:widowControl/>
              <w:autoSpaceDE/>
              <w:autoSpaceDN/>
              <w:rPr>
                <w:color w:val="000000"/>
                <w:sz w:val="24"/>
                <w:szCs w:val="24"/>
                <w:lang w:val="en-US"/>
              </w:rPr>
            </w:pPr>
            <w:r w:rsidRPr="002B2702">
              <w:rPr>
                <w:color w:val="000000"/>
                <w:sz w:val="24"/>
                <w:szCs w:val="24"/>
                <w:lang w:val="id-ID"/>
              </w:rPr>
              <w:t>Peneliti</w:t>
            </w:r>
          </w:p>
        </w:tc>
        <w:tc>
          <w:tcPr>
            <w:tcW w:w="5035" w:type="dxa"/>
            <w:tcBorders>
              <w:top w:val="nil"/>
              <w:left w:val="nil"/>
              <w:bottom w:val="single" w:sz="8" w:space="0" w:color="auto"/>
              <w:right w:val="nil"/>
            </w:tcBorders>
            <w:shd w:val="clear" w:color="auto" w:fill="auto"/>
            <w:vAlign w:val="center"/>
            <w:hideMark/>
          </w:tcPr>
          <w:p w:rsidR="00AC0394" w:rsidRPr="002B2702" w:rsidRDefault="00AC0394" w:rsidP="00BB00EF">
            <w:pPr>
              <w:widowControl/>
              <w:autoSpaceDE/>
              <w:autoSpaceDN/>
              <w:rPr>
                <w:color w:val="000000"/>
                <w:sz w:val="24"/>
                <w:szCs w:val="24"/>
                <w:lang w:val="en-US"/>
              </w:rPr>
            </w:pPr>
            <w:r w:rsidRPr="002B2702">
              <w:rPr>
                <w:color w:val="000000"/>
                <w:sz w:val="24"/>
                <w:szCs w:val="24"/>
                <w:lang w:val="id-ID"/>
              </w:rPr>
              <w:t>Nur Adiba Hanum ( 2019 )</w:t>
            </w:r>
          </w:p>
        </w:tc>
      </w:tr>
      <w:tr w:rsidR="00AC0394" w:rsidRPr="002B2702" w:rsidTr="00BB00EF">
        <w:trPr>
          <w:trHeight w:val="645"/>
        </w:trPr>
        <w:tc>
          <w:tcPr>
            <w:tcW w:w="580" w:type="dxa"/>
            <w:tcBorders>
              <w:top w:val="single" w:sz="8" w:space="0" w:color="auto"/>
              <w:left w:val="nil"/>
              <w:bottom w:val="single" w:sz="8" w:space="0" w:color="auto"/>
              <w:right w:val="nil"/>
            </w:tcBorders>
            <w:shd w:val="clear" w:color="auto" w:fill="auto"/>
            <w:vAlign w:val="center"/>
            <w:hideMark/>
          </w:tcPr>
          <w:p w:rsidR="00AC0394" w:rsidRPr="002B2702" w:rsidRDefault="00AC0394" w:rsidP="00BB00EF">
            <w:pPr>
              <w:widowControl/>
              <w:autoSpaceDE/>
              <w:autoSpaceDN/>
              <w:rPr>
                <w:color w:val="000000"/>
                <w:sz w:val="24"/>
                <w:szCs w:val="24"/>
                <w:lang w:val="en-US"/>
              </w:rPr>
            </w:pPr>
            <w:r w:rsidRPr="002B2702">
              <w:rPr>
                <w:color w:val="000000"/>
                <w:sz w:val="24"/>
                <w:szCs w:val="24"/>
                <w:lang w:val="en-US"/>
              </w:rPr>
              <w:t> </w:t>
            </w:r>
          </w:p>
        </w:tc>
        <w:tc>
          <w:tcPr>
            <w:tcW w:w="2320" w:type="dxa"/>
            <w:tcBorders>
              <w:top w:val="nil"/>
              <w:left w:val="nil"/>
              <w:bottom w:val="single" w:sz="8" w:space="0" w:color="auto"/>
              <w:right w:val="nil"/>
            </w:tcBorders>
            <w:shd w:val="clear" w:color="auto" w:fill="auto"/>
            <w:vAlign w:val="center"/>
            <w:hideMark/>
          </w:tcPr>
          <w:p w:rsidR="00AC0394" w:rsidRPr="002B2702" w:rsidRDefault="00AC0394" w:rsidP="00BB00EF">
            <w:pPr>
              <w:widowControl/>
              <w:autoSpaceDE/>
              <w:autoSpaceDN/>
              <w:rPr>
                <w:color w:val="000000"/>
                <w:sz w:val="24"/>
                <w:szCs w:val="24"/>
                <w:lang w:val="en-US"/>
              </w:rPr>
            </w:pPr>
            <w:proofErr w:type="spellStart"/>
            <w:r w:rsidRPr="002B2702">
              <w:rPr>
                <w:color w:val="000000"/>
                <w:sz w:val="24"/>
                <w:szCs w:val="24"/>
                <w:lang w:val="en-ID"/>
              </w:rPr>
              <w:t>Variabel</w:t>
            </w:r>
            <w:proofErr w:type="spellEnd"/>
            <w:r w:rsidRPr="002B2702">
              <w:rPr>
                <w:color w:val="000000"/>
                <w:sz w:val="24"/>
                <w:szCs w:val="24"/>
                <w:lang w:val="en-ID"/>
              </w:rPr>
              <w:t xml:space="preserve"> </w:t>
            </w:r>
            <w:proofErr w:type="spellStart"/>
            <w:r w:rsidRPr="002B2702">
              <w:rPr>
                <w:color w:val="000000"/>
                <w:sz w:val="24"/>
                <w:szCs w:val="24"/>
                <w:lang w:val="en-ID"/>
              </w:rPr>
              <w:t>Independen</w:t>
            </w:r>
            <w:proofErr w:type="spellEnd"/>
          </w:p>
        </w:tc>
        <w:tc>
          <w:tcPr>
            <w:tcW w:w="5035" w:type="dxa"/>
            <w:tcBorders>
              <w:top w:val="nil"/>
              <w:left w:val="nil"/>
              <w:bottom w:val="single" w:sz="8" w:space="0" w:color="auto"/>
              <w:right w:val="nil"/>
            </w:tcBorders>
            <w:shd w:val="clear" w:color="auto" w:fill="auto"/>
            <w:vAlign w:val="center"/>
            <w:hideMark/>
          </w:tcPr>
          <w:p w:rsidR="00AC0394" w:rsidRPr="002B2702" w:rsidRDefault="00AC0394" w:rsidP="00BB00EF">
            <w:pPr>
              <w:widowControl/>
              <w:autoSpaceDE/>
              <w:autoSpaceDN/>
              <w:rPr>
                <w:color w:val="000000"/>
                <w:sz w:val="24"/>
                <w:szCs w:val="24"/>
                <w:lang w:val="en-US"/>
              </w:rPr>
            </w:pPr>
            <w:r w:rsidRPr="002B2702">
              <w:rPr>
                <w:color w:val="000000"/>
                <w:sz w:val="24"/>
                <w:szCs w:val="24"/>
                <w:lang w:val="id-ID"/>
              </w:rPr>
              <w:t>Gambaran Pengetahuan orang tua terhadap kasus persistensi</w:t>
            </w:r>
          </w:p>
        </w:tc>
      </w:tr>
      <w:tr w:rsidR="00AC0394" w:rsidRPr="002B2702" w:rsidTr="00BB00EF">
        <w:trPr>
          <w:trHeight w:val="330"/>
        </w:trPr>
        <w:tc>
          <w:tcPr>
            <w:tcW w:w="580" w:type="dxa"/>
            <w:tcBorders>
              <w:top w:val="nil"/>
              <w:left w:val="nil"/>
              <w:bottom w:val="nil"/>
              <w:right w:val="nil"/>
            </w:tcBorders>
            <w:shd w:val="clear" w:color="auto" w:fill="auto"/>
            <w:vAlign w:val="center"/>
            <w:hideMark/>
          </w:tcPr>
          <w:p w:rsidR="00AC0394" w:rsidRPr="002B2702" w:rsidRDefault="00AC0394" w:rsidP="00BB00EF">
            <w:pPr>
              <w:widowControl/>
              <w:autoSpaceDE/>
              <w:autoSpaceDN/>
              <w:rPr>
                <w:color w:val="000000"/>
                <w:sz w:val="24"/>
                <w:szCs w:val="24"/>
                <w:lang w:val="en-US"/>
              </w:rPr>
            </w:pPr>
            <w:r w:rsidRPr="002B2702">
              <w:rPr>
                <w:color w:val="000000"/>
                <w:sz w:val="24"/>
                <w:szCs w:val="24"/>
                <w:lang w:val="en-US"/>
              </w:rPr>
              <w:t> </w:t>
            </w:r>
          </w:p>
        </w:tc>
        <w:tc>
          <w:tcPr>
            <w:tcW w:w="2320" w:type="dxa"/>
            <w:tcBorders>
              <w:top w:val="nil"/>
              <w:left w:val="nil"/>
              <w:bottom w:val="single" w:sz="8" w:space="0" w:color="auto"/>
              <w:right w:val="nil"/>
            </w:tcBorders>
            <w:shd w:val="clear" w:color="auto" w:fill="auto"/>
            <w:vAlign w:val="center"/>
            <w:hideMark/>
          </w:tcPr>
          <w:p w:rsidR="00AC0394" w:rsidRPr="002B2702" w:rsidRDefault="00AC0394" w:rsidP="00BB00EF">
            <w:pPr>
              <w:widowControl/>
              <w:autoSpaceDE/>
              <w:autoSpaceDN/>
              <w:rPr>
                <w:color w:val="000000"/>
                <w:sz w:val="24"/>
                <w:szCs w:val="24"/>
                <w:lang w:val="en-US"/>
              </w:rPr>
            </w:pPr>
            <w:proofErr w:type="spellStart"/>
            <w:r w:rsidRPr="002B2702">
              <w:rPr>
                <w:color w:val="000000"/>
                <w:sz w:val="24"/>
                <w:szCs w:val="24"/>
                <w:lang w:val="en-ID"/>
              </w:rPr>
              <w:t>Variabel</w:t>
            </w:r>
            <w:proofErr w:type="spellEnd"/>
            <w:r w:rsidRPr="002B2702">
              <w:rPr>
                <w:color w:val="000000"/>
                <w:sz w:val="24"/>
                <w:szCs w:val="24"/>
                <w:lang w:val="en-ID"/>
              </w:rPr>
              <w:t xml:space="preserve"> </w:t>
            </w:r>
            <w:proofErr w:type="spellStart"/>
            <w:r w:rsidRPr="002B2702">
              <w:rPr>
                <w:color w:val="000000"/>
                <w:sz w:val="24"/>
                <w:szCs w:val="24"/>
                <w:lang w:val="en-ID"/>
              </w:rPr>
              <w:t>Dependen</w:t>
            </w:r>
            <w:proofErr w:type="spellEnd"/>
          </w:p>
        </w:tc>
        <w:tc>
          <w:tcPr>
            <w:tcW w:w="5035" w:type="dxa"/>
            <w:tcBorders>
              <w:top w:val="nil"/>
              <w:left w:val="nil"/>
              <w:bottom w:val="single" w:sz="8" w:space="0" w:color="auto"/>
              <w:right w:val="nil"/>
            </w:tcBorders>
            <w:shd w:val="clear" w:color="auto" w:fill="auto"/>
            <w:vAlign w:val="center"/>
            <w:hideMark/>
          </w:tcPr>
          <w:p w:rsidR="00AC0394" w:rsidRPr="002B2702" w:rsidRDefault="00AC0394" w:rsidP="00BB00EF">
            <w:pPr>
              <w:widowControl/>
              <w:autoSpaceDE/>
              <w:autoSpaceDN/>
              <w:rPr>
                <w:color w:val="000000"/>
                <w:sz w:val="24"/>
                <w:szCs w:val="24"/>
                <w:lang w:val="en-US"/>
              </w:rPr>
            </w:pPr>
            <w:r w:rsidRPr="002B2702">
              <w:rPr>
                <w:color w:val="000000"/>
                <w:sz w:val="24"/>
                <w:szCs w:val="24"/>
                <w:lang w:val="id-ID"/>
              </w:rPr>
              <w:t>Persistensi gigi anak usia 6-10 tahun</w:t>
            </w:r>
          </w:p>
        </w:tc>
      </w:tr>
      <w:tr w:rsidR="00AC0394" w:rsidRPr="002B2702" w:rsidTr="00BB00EF">
        <w:trPr>
          <w:trHeight w:val="645"/>
        </w:trPr>
        <w:tc>
          <w:tcPr>
            <w:tcW w:w="580" w:type="dxa"/>
            <w:tcBorders>
              <w:top w:val="single" w:sz="8" w:space="0" w:color="auto"/>
              <w:left w:val="nil"/>
              <w:bottom w:val="single" w:sz="8" w:space="0" w:color="auto"/>
              <w:right w:val="nil"/>
            </w:tcBorders>
            <w:shd w:val="clear" w:color="auto" w:fill="auto"/>
            <w:vAlign w:val="center"/>
            <w:hideMark/>
          </w:tcPr>
          <w:p w:rsidR="00AC0394" w:rsidRPr="002B2702" w:rsidRDefault="00AC0394" w:rsidP="00BB00EF">
            <w:pPr>
              <w:widowControl/>
              <w:autoSpaceDE/>
              <w:autoSpaceDN/>
              <w:rPr>
                <w:color w:val="000000"/>
                <w:sz w:val="24"/>
                <w:szCs w:val="24"/>
                <w:lang w:val="en-US"/>
              </w:rPr>
            </w:pPr>
            <w:r w:rsidRPr="002B2702">
              <w:rPr>
                <w:color w:val="000000"/>
                <w:sz w:val="24"/>
                <w:szCs w:val="24"/>
                <w:lang w:val="en-US"/>
              </w:rPr>
              <w:t> </w:t>
            </w:r>
          </w:p>
        </w:tc>
        <w:tc>
          <w:tcPr>
            <w:tcW w:w="2320" w:type="dxa"/>
            <w:tcBorders>
              <w:top w:val="nil"/>
              <w:left w:val="nil"/>
              <w:bottom w:val="single" w:sz="8" w:space="0" w:color="auto"/>
              <w:right w:val="nil"/>
            </w:tcBorders>
            <w:shd w:val="clear" w:color="auto" w:fill="auto"/>
            <w:vAlign w:val="center"/>
            <w:hideMark/>
          </w:tcPr>
          <w:p w:rsidR="00AC0394" w:rsidRPr="002B2702" w:rsidRDefault="00AC0394" w:rsidP="00BB00EF">
            <w:pPr>
              <w:widowControl/>
              <w:autoSpaceDE/>
              <w:autoSpaceDN/>
              <w:rPr>
                <w:color w:val="000000"/>
                <w:sz w:val="24"/>
                <w:szCs w:val="24"/>
                <w:lang w:val="en-US"/>
              </w:rPr>
            </w:pPr>
            <w:proofErr w:type="spellStart"/>
            <w:r w:rsidRPr="002B2702">
              <w:rPr>
                <w:color w:val="000000"/>
                <w:sz w:val="24"/>
                <w:szCs w:val="24"/>
                <w:lang w:val="en-ID"/>
              </w:rPr>
              <w:t>Metode</w:t>
            </w:r>
            <w:proofErr w:type="spellEnd"/>
          </w:p>
        </w:tc>
        <w:tc>
          <w:tcPr>
            <w:tcW w:w="5035" w:type="dxa"/>
            <w:tcBorders>
              <w:top w:val="nil"/>
              <w:left w:val="nil"/>
              <w:bottom w:val="single" w:sz="8" w:space="0" w:color="auto"/>
              <w:right w:val="nil"/>
            </w:tcBorders>
            <w:shd w:val="clear" w:color="auto" w:fill="auto"/>
            <w:vAlign w:val="center"/>
            <w:hideMark/>
          </w:tcPr>
          <w:p w:rsidR="00AC0394" w:rsidRPr="002B2702" w:rsidRDefault="00AC0394" w:rsidP="00BB00EF">
            <w:pPr>
              <w:widowControl/>
              <w:autoSpaceDE/>
              <w:autoSpaceDN/>
              <w:rPr>
                <w:color w:val="000000"/>
                <w:sz w:val="24"/>
                <w:szCs w:val="24"/>
                <w:lang w:val="en-US"/>
              </w:rPr>
            </w:pPr>
            <w:r w:rsidRPr="002B2702">
              <w:rPr>
                <w:color w:val="000000"/>
                <w:sz w:val="24"/>
                <w:szCs w:val="24"/>
                <w:lang w:val="id-ID"/>
              </w:rPr>
              <w:t>Penelitian Deskriptif dengan pengambilan sampling Pengumpulan data dengan kusioner</w:t>
            </w:r>
          </w:p>
        </w:tc>
      </w:tr>
      <w:tr w:rsidR="00AC0394" w:rsidRPr="002B2702" w:rsidTr="00BB00EF">
        <w:trPr>
          <w:trHeight w:val="960"/>
        </w:trPr>
        <w:tc>
          <w:tcPr>
            <w:tcW w:w="580" w:type="dxa"/>
            <w:tcBorders>
              <w:top w:val="nil"/>
              <w:left w:val="nil"/>
              <w:bottom w:val="single" w:sz="8" w:space="0" w:color="auto"/>
              <w:right w:val="nil"/>
            </w:tcBorders>
            <w:shd w:val="clear" w:color="auto" w:fill="auto"/>
            <w:vAlign w:val="center"/>
            <w:hideMark/>
          </w:tcPr>
          <w:p w:rsidR="00AC0394" w:rsidRPr="002B2702" w:rsidRDefault="00AC0394" w:rsidP="00BB00EF">
            <w:pPr>
              <w:widowControl/>
              <w:autoSpaceDE/>
              <w:autoSpaceDN/>
              <w:rPr>
                <w:color w:val="000000"/>
                <w:sz w:val="24"/>
                <w:szCs w:val="24"/>
                <w:lang w:val="en-US"/>
              </w:rPr>
            </w:pPr>
            <w:r w:rsidRPr="002B2702">
              <w:rPr>
                <w:color w:val="000000"/>
                <w:sz w:val="24"/>
                <w:szCs w:val="24"/>
                <w:lang w:val="en-US"/>
              </w:rPr>
              <w:t> </w:t>
            </w:r>
          </w:p>
        </w:tc>
        <w:tc>
          <w:tcPr>
            <w:tcW w:w="2320" w:type="dxa"/>
            <w:tcBorders>
              <w:top w:val="nil"/>
              <w:left w:val="nil"/>
              <w:bottom w:val="single" w:sz="8" w:space="0" w:color="auto"/>
              <w:right w:val="nil"/>
            </w:tcBorders>
            <w:shd w:val="clear" w:color="auto" w:fill="auto"/>
            <w:vAlign w:val="center"/>
            <w:hideMark/>
          </w:tcPr>
          <w:p w:rsidR="00AC0394" w:rsidRPr="002B2702" w:rsidRDefault="00AC0394" w:rsidP="00BB00EF">
            <w:pPr>
              <w:widowControl/>
              <w:autoSpaceDE/>
              <w:autoSpaceDN/>
              <w:rPr>
                <w:color w:val="000000"/>
                <w:sz w:val="24"/>
                <w:szCs w:val="24"/>
                <w:lang w:val="en-US"/>
              </w:rPr>
            </w:pPr>
            <w:proofErr w:type="spellStart"/>
            <w:r w:rsidRPr="002B2702">
              <w:rPr>
                <w:color w:val="000000"/>
                <w:sz w:val="24"/>
                <w:szCs w:val="24"/>
                <w:lang w:val="en-ID"/>
              </w:rPr>
              <w:t>Hasil</w:t>
            </w:r>
            <w:proofErr w:type="spellEnd"/>
          </w:p>
        </w:tc>
        <w:tc>
          <w:tcPr>
            <w:tcW w:w="5035" w:type="dxa"/>
            <w:tcBorders>
              <w:top w:val="nil"/>
              <w:left w:val="nil"/>
              <w:bottom w:val="single" w:sz="8" w:space="0" w:color="auto"/>
              <w:right w:val="nil"/>
            </w:tcBorders>
            <w:shd w:val="clear" w:color="auto" w:fill="auto"/>
            <w:vAlign w:val="center"/>
            <w:hideMark/>
          </w:tcPr>
          <w:p w:rsidR="00AC0394" w:rsidRPr="002B2702" w:rsidRDefault="00AC0394" w:rsidP="00BB00EF">
            <w:pPr>
              <w:widowControl/>
              <w:autoSpaceDE/>
              <w:autoSpaceDN/>
              <w:rPr>
                <w:color w:val="000000"/>
                <w:sz w:val="24"/>
                <w:szCs w:val="24"/>
                <w:lang w:val="en-US"/>
              </w:rPr>
            </w:pPr>
            <w:r w:rsidRPr="002B2702">
              <w:rPr>
                <w:color w:val="000000"/>
                <w:sz w:val="24"/>
                <w:szCs w:val="24"/>
                <w:lang w:val="id-ID"/>
              </w:rPr>
              <w:t>29% orang tua memiliki pengetahuan dengan Kategori kurang baik mengenai persistensi gigi anak.</w:t>
            </w:r>
          </w:p>
        </w:tc>
      </w:tr>
      <w:tr w:rsidR="00AC0394" w:rsidRPr="002B2702" w:rsidTr="00BB00EF">
        <w:trPr>
          <w:trHeight w:val="630"/>
        </w:trPr>
        <w:tc>
          <w:tcPr>
            <w:tcW w:w="580" w:type="dxa"/>
            <w:tcBorders>
              <w:top w:val="nil"/>
              <w:left w:val="nil"/>
              <w:bottom w:val="nil"/>
              <w:right w:val="nil"/>
            </w:tcBorders>
            <w:shd w:val="clear" w:color="auto" w:fill="auto"/>
            <w:vAlign w:val="center"/>
            <w:hideMark/>
          </w:tcPr>
          <w:p w:rsidR="00AC0394" w:rsidRPr="002B2702" w:rsidRDefault="00AC0394" w:rsidP="00BB00EF">
            <w:pPr>
              <w:widowControl/>
              <w:autoSpaceDE/>
              <w:autoSpaceDN/>
              <w:rPr>
                <w:color w:val="000000"/>
                <w:sz w:val="24"/>
                <w:szCs w:val="24"/>
                <w:lang w:val="en-US"/>
              </w:rPr>
            </w:pPr>
          </w:p>
        </w:tc>
        <w:tc>
          <w:tcPr>
            <w:tcW w:w="2320" w:type="dxa"/>
            <w:vMerge w:val="restart"/>
            <w:tcBorders>
              <w:top w:val="nil"/>
              <w:left w:val="nil"/>
              <w:bottom w:val="single" w:sz="8" w:space="0" w:color="000000"/>
              <w:right w:val="nil"/>
            </w:tcBorders>
            <w:shd w:val="clear" w:color="auto" w:fill="auto"/>
            <w:vAlign w:val="center"/>
            <w:hideMark/>
          </w:tcPr>
          <w:p w:rsidR="00AC0394" w:rsidRPr="002B2702" w:rsidRDefault="00AC0394" w:rsidP="00BB00EF">
            <w:pPr>
              <w:widowControl/>
              <w:autoSpaceDE/>
              <w:autoSpaceDN/>
              <w:rPr>
                <w:color w:val="000000"/>
                <w:sz w:val="24"/>
                <w:szCs w:val="24"/>
                <w:lang w:val="en-US"/>
              </w:rPr>
            </w:pPr>
            <w:r w:rsidRPr="002B2702">
              <w:rPr>
                <w:color w:val="000000"/>
                <w:sz w:val="24"/>
                <w:szCs w:val="24"/>
                <w:lang w:val="id-ID"/>
              </w:rPr>
              <w:t>Perbedaan dan persamaan penelitian</w:t>
            </w:r>
          </w:p>
        </w:tc>
        <w:tc>
          <w:tcPr>
            <w:tcW w:w="5035" w:type="dxa"/>
            <w:tcBorders>
              <w:top w:val="nil"/>
              <w:left w:val="nil"/>
              <w:bottom w:val="nil"/>
              <w:right w:val="nil"/>
            </w:tcBorders>
            <w:shd w:val="clear" w:color="auto" w:fill="auto"/>
            <w:vAlign w:val="center"/>
            <w:hideMark/>
          </w:tcPr>
          <w:p w:rsidR="00AC0394" w:rsidRPr="002B2702" w:rsidRDefault="00AC0394" w:rsidP="00BB00EF">
            <w:pPr>
              <w:widowControl/>
              <w:autoSpaceDE/>
              <w:autoSpaceDN/>
              <w:rPr>
                <w:color w:val="000000"/>
                <w:sz w:val="24"/>
                <w:szCs w:val="24"/>
                <w:lang w:val="en-US"/>
              </w:rPr>
            </w:pPr>
            <w:r w:rsidRPr="002B2702">
              <w:rPr>
                <w:color w:val="000000"/>
                <w:sz w:val="24"/>
                <w:szCs w:val="24"/>
                <w:lang w:val="id-ID"/>
              </w:rPr>
              <w:t>Perbedaannya tentang kasus persistensi gigi anak</w:t>
            </w:r>
          </w:p>
        </w:tc>
      </w:tr>
      <w:tr w:rsidR="00AC0394" w:rsidRPr="002B2702" w:rsidTr="00BB00EF">
        <w:trPr>
          <w:trHeight w:val="330"/>
        </w:trPr>
        <w:tc>
          <w:tcPr>
            <w:tcW w:w="580" w:type="dxa"/>
            <w:tcBorders>
              <w:top w:val="nil"/>
              <w:left w:val="nil"/>
              <w:bottom w:val="single" w:sz="8" w:space="0" w:color="auto"/>
              <w:right w:val="nil"/>
            </w:tcBorders>
            <w:shd w:val="clear" w:color="auto" w:fill="auto"/>
            <w:vAlign w:val="center"/>
            <w:hideMark/>
          </w:tcPr>
          <w:p w:rsidR="00AC0394" w:rsidRPr="002B2702" w:rsidRDefault="00AC0394" w:rsidP="00BB00EF">
            <w:pPr>
              <w:widowControl/>
              <w:autoSpaceDE/>
              <w:autoSpaceDN/>
              <w:rPr>
                <w:color w:val="000000"/>
                <w:sz w:val="24"/>
                <w:szCs w:val="24"/>
                <w:lang w:val="en-US"/>
              </w:rPr>
            </w:pPr>
            <w:r w:rsidRPr="002B2702">
              <w:rPr>
                <w:color w:val="000000"/>
                <w:sz w:val="24"/>
                <w:szCs w:val="24"/>
                <w:lang w:val="en-ID"/>
              </w:rPr>
              <w:t> </w:t>
            </w:r>
          </w:p>
        </w:tc>
        <w:tc>
          <w:tcPr>
            <w:tcW w:w="2320" w:type="dxa"/>
            <w:vMerge/>
            <w:tcBorders>
              <w:top w:val="nil"/>
              <w:left w:val="nil"/>
              <w:bottom w:val="single" w:sz="8" w:space="0" w:color="000000"/>
              <w:right w:val="nil"/>
            </w:tcBorders>
            <w:vAlign w:val="center"/>
            <w:hideMark/>
          </w:tcPr>
          <w:p w:rsidR="00AC0394" w:rsidRPr="002B2702" w:rsidRDefault="00AC0394" w:rsidP="00BB00EF">
            <w:pPr>
              <w:widowControl/>
              <w:autoSpaceDE/>
              <w:autoSpaceDN/>
              <w:rPr>
                <w:color w:val="000000"/>
                <w:sz w:val="24"/>
                <w:szCs w:val="24"/>
                <w:lang w:val="en-US"/>
              </w:rPr>
            </w:pPr>
          </w:p>
        </w:tc>
        <w:tc>
          <w:tcPr>
            <w:tcW w:w="5035" w:type="dxa"/>
            <w:tcBorders>
              <w:top w:val="nil"/>
              <w:left w:val="nil"/>
              <w:bottom w:val="single" w:sz="8" w:space="0" w:color="auto"/>
              <w:right w:val="nil"/>
            </w:tcBorders>
            <w:shd w:val="clear" w:color="auto" w:fill="auto"/>
            <w:vAlign w:val="center"/>
            <w:hideMark/>
          </w:tcPr>
          <w:p w:rsidR="00AC0394" w:rsidRPr="002B2702" w:rsidRDefault="00AC0394" w:rsidP="00BB00EF">
            <w:pPr>
              <w:widowControl/>
              <w:autoSpaceDE/>
              <w:autoSpaceDN/>
              <w:rPr>
                <w:color w:val="000000"/>
                <w:sz w:val="24"/>
                <w:szCs w:val="24"/>
                <w:lang w:val="en-US"/>
              </w:rPr>
            </w:pPr>
            <w:r w:rsidRPr="002B2702">
              <w:rPr>
                <w:color w:val="000000"/>
                <w:sz w:val="24"/>
                <w:szCs w:val="24"/>
                <w:lang w:val="id-ID"/>
              </w:rPr>
              <w:t>Persamaannya tentang pengetahuan orang tua</w:t>
            </w:r>
          </w:p>
        </w:tc>
      </w:tr>
    </w:tbl>
    <w:p w:rsidR="00AC0394" w:rsidRPr="002B2702" w:rsidRDefault="00AC0394" w:rsidP="00AC0394">
      <w:pPr>
        <w:spacing w:line="360" w:lineRule="auto"/>
        <w:rPr>
          <w:sz w:val="24"/>
          <w:szCs w:val="24"/>
        </w:rPr>
      </w:pPr>
    </w:p>
    <w:p w:rsidR="00AC0394" w:rsidRPr="002B2702" w:rsidRDefault="00AC0394" w:rsidP="00AC0394">
      <w:pPr>
        <w:pStyle w:val="Heading2"/>
        <w:spacing w:line="480" w:lineRule="auto"/>
        <w:ind w:hanging="426"/>
        <w:rPr>
          <w:lang w:val="en-US"/>
        </w:rPr>
      </w:pPr>
      <w:bookmarkStart w:id="14" w:name="_Toc122215436"/>
      <w:r w:rsidRPr="002B2702">
        <w:t>F.</w:t>
      </w:r>
      <w:r w:rsidRPr="002B2702">
        <w:tab/>
        <w:t>Ruang Lingkup Penelitian</w:t>
      </w:r>
      <w:bookmarkEnd w:id="14"/>
    </w:p>
    <w:p w:rsidR="00AC0394" w:rsidRPr="002B2702" w:rsidRDefault="00AC0394" w:rsidP="00AC0394">
      <w:pPr>
        <w:pStyle w:val="Heading3"/>
        <w:spacing w:line="480" w:lineRule="auto"/>
        <w:ind w:left="0" w:hanging="425"/>
        <w:rPr>
          <w:rFonts w:eastAsia="Times New Roman" w:cs="Times New Roman"/>
        </w:rPr>
      </w:pPr>
      <w:r w:rsidRPr="002B2702">
        <w:rPr>
          <w:rFonts w:cs="Times New Roman"/>
          <w:lang w:val="en-ID"/>
        </w:rPr>
        <w:t xml:space="preserve">       </w:t>
      </w:r>
      <w:bookmarkStart w:id="15" w:name="_Toc122215437"/>
      <w:r w:rsidRPr="002B2702">
        <w:rPr>
          <w:rFonts w:cs="Times New Roman"/>
          <w:lang w:val="en-ID"/>
        </w:rPr>
        <w:t xml:space="preserve">1.   </w:t>
      </w:r>
      <w:r w:rsidRPr="002B2702">
        <w:rPr>
          <w:rFonts w:eastAsia="Times New Roman" w:cs="Times New Roman"/>
        </w:rPr>
        <w:t>Ruang Lingkup Waktu</w:t>
      </w:r>
      <w:bookmarkEnd w:id="15"/>
    </w:p>
    <w:p w:rsidR="00AC0394" w:rsidRPr="002B2702" w:rsidRDefault="00AC0394" w:rsidP="00AC0394">
      <w:pPr>
        <w:spacing w:line="480" w:lineRule="auto"/>
        <w:jc w:val="both"/>
        <w:rPr>
          <w:sz w:val="24"/>
          <w:szCs w:val="24"/>
        </w:rPr>
      </w:pPr>
      <w:r w:rsidRPr="002B2702">
        <w:rPr>
          <w:sz w:val="24"/>
          <w:szCs w:val="24"/>
        </w:rPr>
        <w:t xml:space="preserve">      Penelitian ini dilaksanakan mulai dari bulan November 2022.</w:t>
      </w:r>
    </w:p>
    <w:p w:rsidR="00AC0394" w:rsidRPr="002B2702" w:rsidRDefault="00AC0394" w:rsidP="00AC0394">
      <w:pPr>
        <w:pStyle w:val="Heading3"/>
        <w:spacing w:line="480" w:lineRule="auto"/>
        <w:ind w:left="0" w:hanging="425"/>
        <w:rPr>
          <w:rFonts w:eastAsia="Times New Roman" w:cs="Times New Roman"/>
        </w:rPr>
      </w:pPr>
      <w:r w:rsidRPr="002B2702">
        <w:rPr>
          <w:rFonts w:cs="Times New Roman"/>
          <w:lang w:val="en-ID"/>
        </w:rPr>
        <w:t xml:space="preserve">       </w:t>
      </w:r>
      <w:bookmarkStart w:id="16" w:name="_Toc122215438"/>
      <w:r w:rsidRPr="002B2702">
        <w:rPr>
          <w:rFonts w:cs="Times New Roman"/>
          <w:lang w:val="en-ID"/>
        </w:rPr>
        <w:t xml:space="preserve">2    </w:t>
      </w:r>
      <w:r w:rsidRPr="002B2702">
        <w:rPr>
          <w:rFonts w:eastAsia="Times New Roman" w:cs="Times New Roman"/>
        </w:rPr>
        <w:t>Ruang Lingkup Tempat</w:t>
      </w:r>
      <w:bookmarkEnd w:id="16"/>
    </w:p>
    <w:p w:rsidR="00AC0394" w:rsidRPr="002B2702" w:rsidRDefault="00AC0394" w:rsidP="00AC0394">
      <w:pPr>
        <w:pStyle w:val="ListParagraph"/>
        <w:spacing w:line="480" w:lineRule="auto"/>
        <w:ind w:left="360" w:firstLine="0"/>
        <w:jc w:val="both"/>
        <w:rPr>
          <w:sz w:val="24"/>
          <w:szCs w:val="24"/>
        </w:rPr>
      </w:pPr>
      <w:r w:rsidRPr="002B2702">
        <w:rPr>
          <w:sz w:val="24"/>
          <w:szCs w:val="24"/>
        </w:rPr>
        <w:t>Subjek penelitian akan dilaksanakan di karang taruna kelurahan kwitang     Jakarta Pusat .</w:t>
      </w:r>
    </w:p>
    <w:p w:rsidR="00AC0394" w:rsidRPr="002B2702" w:rsidRDefault="00AC0394" w:rsidP="00AC0394">
      <w:pPr>
        <w:pStyle w:val="Heading3"/>
        <w:spacing w:line="480" w:lineRule="auto"/>
        <w:ind w:left="0" w:hanging="425"/>
        <w:rPr>
          <w:rFonts w:eastAsia="Times New Roman" w:cs="Times New Roman"/>
        </w:rPr>
      </w:pPr>
      <w:r w:rsidRPr="002B2702">
        <w:rPr>
          <w:rFonts w:cs="Times New Roman"/>
          <w:lang w:val="en-ID"/>
        </w:rPr>
        <w:t xml:space="preserve">       </w:t>
      </w:r>
      <w:bookmarkStart w:id="17" w:name="_Toc122215439"/>
      <w:r w:rsidRPr="002B2702">
        <w:rPr>
          <w:rFonts w:cs="Times New Roman"/>
          <w:lang w:val="en-ID"/>
        </w:rPr>
        <w:t xml:space="preserve">3.   </w:t>
      </w:r>
      <w:r w:rsidRPr="002B2702">
        <w:rPr>
          <w:rFonts w:eastAsia="Times New Roman" w:cs="Times New Roman"/>
        </w:rPr>
        <w:t>Ruang Lingkup Materi</w:t>
      </w:r>
      <w:bookmarkEnd w:id="17"/>
    </w:p>
    <w:p w:rsidR="00AC0394" w:rsidRPr="002B2702" w:rsidRDefault="00AC0394" w:rsidP="00AC0394">
      <w:pPr>
        <w:spacing w:line="480" w:lineRule="auto"/>
        <w:ind w:left="360"/>
        <w:jc w:val="both"/>
        <w:rPr>
          <w:sz w:val="24"/>
          <w:szCs w:val="24"/>
        </w:rPr>
      </w:pPr>
      <w:r w:rsidRPr="002B2702">
        <w:rPr>
          <w:sz w:val="24"/>
          <w:szCs w:val="24"/>
        </w:rPr>
        <w:t xml:space="preserve"> Materi membahas tentang Pendidikan orang Tua Terhadap Pertumbuhan Gigi   Anak Usia 13-18 tahun Di Karang Taruna Kelurahan Kwitang Jakarta Pusat dengan metode penelitian kualitatif.</w:t>
      </w:r>
    </w:p>
    <w:p w:rsidR="00B94FBD" w:rsidRDefault="00B94FBD">
      <w:bookmarkStart w:id="18" w:name="_GoBack"/>
      <w:bookmarkEnd w:id="18"/>
    </w:p>
    <w:sectPr w:rsidR="00B94FB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5263"/>
    <w:rsid w:val="00AC0394"/>
    <w:rsid w:val="00AD5263"/>
    <w:rsid w:val="00B94FB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48784AD-B575-4EEA-B44A-8991B6B12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0394"/>
    <w:pPr>
      <w:widowControl w:val="0"/>
      <w:autoSpaceDE w:val="0"/>
      <w:autoSpaceDN w:val="0"/>
      <w:spacing w:after="0" w:line="240" w:lineRule="auto"/>
    </w:pPr>
    <w:rPr>
      <w:rFonts w:ascii="Times New Roman" w:eastAsia="Times New Roman" w:hAnsi="Times New Roman" w:cs="Times New Roman"/>
      <w:lang w:val="id"/>
    </w:rPr>
  </w:style>
  <w:style w:type="paragraph" w:styleId="Heading1">
    <w:name w:val="heading 1"/>
    <w:basedOn w:val="Normal"/>
    <w:link w:val="Heading1Char"/>
    <w:uiPriority w:val="9"/>
    <w:qFormat/>
    <w:rsid w:val="00AC0394"/>
    <w:pPr>
      <w:spacing w:line="360" w:lineRule="auto"/>
      <w:jc w:val="center"/>
      <w:outlineLvl w:val="0"/>
    </w:pPr>
    <w:rPr>
      <w:b/>
      <w:bCs/>
      <w:sz w:val="24"/>
      <w:szCs w:val="24"/>
    </w:rPr>
  </w:style>
  <w:style w:type="paragraph" w:styleId="Heading2">
    <w:name w:val="heading 2"/>
    <w:basedOn w:val="Normal"/>
    <w:link w:val="Heading2Char"/>
    <w:uiPriority w:val="9"/>
    <w:unhideWhenUsed/>
    <w:qFormat/>
    <w:rsid w:val="00AC0394"/>
    <w:pPr>
      <w:spacing w:line="360" w:lineRule="auto"/>
      <w:outlineLvl w:val="1"/>
    </w:pPr>
    <w:rPr>
      <w:b/>
      <w:bCs/>
      <w:iCs/>
      <w:sz w:val="24"/>
      <w:szCs w:val="24"/>
    </w:rPr>
  </w:style>
  <w:style w:type="paragraph" w:styleId="Heading3">
    <w:name w:val="heading 3"/>
    <w:basedOn w:val="Normal"/>
    <w:next w:val="Normal"/>
    <w:link w:val="Heading3Char"/>
    <w:uiPriority w:val="9"/>
    <w:unhideWhenUsed/>
    <w:qFormat/>
    <w:rsid w:val="00AC0394"/>
    <w:pPr>
      <w:keepNext/>
      <w:keepLines/>
      <w:spacing w:line="360" w:lineRule="auto"/>
      <w:ind w:left="1134" w:hanging="567"/>
      <w:jc w:val="both"/>
      <w:outlineLvl w:val="2"/>
    </w:pPr>
    <w:rPr>
      <w:rFonts w:eastAsiaTheme="majorEastAsia" w:cstheme="majorBid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0394"/>
    <w:rPr>
      <w:rFonts w:ascii="Times New Roman" w:eastAsia="Times New Roman" w:hAnsi="Times New Roman" w:cs="Times New Roman"/>
      <w:b/>
      <w:bCs/>
      <w:sz w:val="24"/>
      <w:szCs w:val="24"/>
      <w:lang w:val="id"/>
    </w:rPr>
  </w:style>
  <w:style w:type="character" w:customStyle="1" w:styleId="Heading2Char">
    <w:name w:val="Heading 2 Char"/>
    <w:basedOn w:val="DefaultParagraphFont"/>
    <w:link w:val="Heading2"/>
    <w:uiPriority w:val="9"/>
    <w:rsid w:val="00AC0394"/>
    <w:rPr>
      <w:rFonts w:ascii="Times New Roman" w:eastAsia="Times New Roman" w:hAnsi="Times New Roman" w:cs="Times New Roman"/>
      <w:b/>
      <w:bCs/>
      <w:iCs/>
      <w:sz w:val="24"/>
      <w:szCs w:val="24"/>
      <w:lang w:val="id"/>
    </w:rPr>
  </w:style>
  <w:style w:type="character" w:customStyle="1" w:styleId="Heading3Char">
    <w:name w:val="Heading 3 Char"/>
    <w:basedOn w:val="DefaultParagraphFont"/>
    <w:link w:val="Heading3"/>
    <w:uiPriority w:val="9"/>
    <w:rsid w:val="00AC0394"/>
    <w:rPr>
      <w:rFonts w:ascii="Times New Roman" w:eastAsiaTheme="majorEastAsia" w:hAnsi="Times New Roman" w:cstheme="majorBidi"/>
      <w:sz w:val="24"/>
      <w:szCs w:val="24"/>
      <w:lang w:val="id"/>
    </w:rPr>
  </w:style>
  <w:style w:type="paragraph" w:styleId="ListParagraph">
    <w:name w:val="List Paragraph"/>
    <w:aliases w:val="Body of text,Heading 1 Char1,UGEX'Z"/>
    <w:basedOn w:val="Normal"/>
    <w:link w:val="ListParagraphChar"/>
    <w:uiPriority w:val="34"/>
    <w:qFormat/>
    <w:rsid w:val="00AC0394"/>
    <w:pPr>
      <w:ind w:left="1961" w:hanging="360"/>
    </w:pPr>
  </w:style>
  <w:style w:type="character" w:customStyle="1" w:styleId="ListParagraphChar">
    <w:name w:val="List Paragraph Char"/>
    <w:aliases w:val="Body of text Char,Heading 1 Char1 Char,UGEX'Z Char"/>
    <w:link w:val="ListParagraph"/>
    <w:uiPriority w:val="34"/>
    <w:rsid w:val="00AC0394"/>
    <w:rPr>
      <w:rFonts w:ascii="Times New Roman" w:eastAsia="Times New Roman" w:hAnsi="Times New Roman" w:cs="Times New Roman"/>
      <w:lang w:val="id"/>
    </w:rPr>
  </w:style>
  <w:style w:type="character" w:customStyle="1" w:styleId="markedcontent">
    <w:name w:val="markedcontent"/>
    <w:basedOn w:val="DefaultParagraphFont"/>
    <w:rsid w:val="00AC03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1993</Words>
  <Characters>11364</Characters>
  <Application>Microsoft Office Word</Application>
  <DocSecurity>0</DocSecurity>
  <Lines>94</Lines>
  <Paragraphs>26</Paragraphs>
  <ScaleCrop>false</ScaleCrop>
  <Company/>
  <LinksUpToDate>false</LinksUpToDate>
  <CharactersWithSpaces>13331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2024-03-18T03:35:00Z</dcterms:created>
  <dcterms:modified xsi:type="dcterms:W3CDTF">2024-03-18T03:35:00Z</dcterms:modified>
</cp:coreProperties>
</file>