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A5EC" w14:textId="77777777" w:rsidR="004009FA" w:rsidRPr="004009FA" w:rsidRDefault="004009FA" w:rsidP="004009FA">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0" w:name="_Toc122517813"/>
      <w:bookmarkStart w:id="1" w:name="_Toc128729337"/>
      <w:r w:rsidRPr="004009FA">
        <w:rPr>
          <w:rFonts w:ascii="Times New Roman" w:eastAsia="Times New Roman" w:hAnsi="Times New Roman" w:cs="Times New Roman"/>
          <w:b/>
          <w:color w:val="000000"/>
          <w:sz w:val="24"/>
          <w:szCs w:val="32"/>
          <w:lang w:val="en-US"/>
        </w:rPr>
        <w:t>BAB I</w:t>
      </w:r>
      <w:bookmarkEnd w:id="0"/>
      <w:bookmarkEnd w:id="1"/>
      <w:r w:rsidRPr="004009FA">
        <w:rPr>
          <w:rFonts w:ascii="Times New Roman" w:eastAsia="Times New Roman" w:hAnsi="Times New Roman" w:cs="Times New Roman"/>
          <w:b/>
          <w:color w:val="000000"/>
          <w:sz w:val="24"/>
          <w:szCs w:val="32"/>
          <w:lang w:val="en-US"/>
        </w:rPr>
        <w:t xml:space="preserve"> </w:t>
      </w:r>
    </w:p>
    <w:p w14:paraId="32A02FC5" w14:textId="77777777" w:rsidR="004009FA" w:rsidRPr="004009FA" w:rsidRDefault="004009FA" w:rsidP="004009FA">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2" w:name="_Toc122517814"/>
      <w:bookmarkStart w:id="3" w:name="_Toc128729338"/>
      <w:r w:rsidRPr="004009FA">
        <w:rPr>
          <w:rFonts w:ascii="Times New Roman" w:eastAsia="Times New Roman" w:hAnsi="Times New Roman" w:cs="Times New Roman"/>
          <w:b/>
          <w:color w:val="000000"/>
          <w:sz w:val="24"/>
          <w:szCs w:val="32"/>
          <w:lang w:val="en-US"/>
        </w:rPr>
        <w:t>PENDAHULUAN</w:t>
      </w:r>
      <w:bookmarkEnd w:id="2"/>
      <w:bookmarkEnd w:id="3"/>
    </w:p>
    <w:p w14:paraId="465554A9" w14:textId="77777777" w:rsidR="004009FA" w:rsidRPr="004009FA" w:rsidRDefault="004009FA" w:rsidP="004009FA">
      <w:pPr>
        <w:spacing w:after="120" w:line="264" w:lineRule="auto"/>
        <w:rPr>
          <w:rFonts w:ascii="Calibri" w:eastAsia="Times New Roman" w:hAnsi="Calibri" w:cs="Arial"/>
          <w:sz w:val="20"/>
          <w:szCs w:val="20"/>
          <w:lang w:val="en-US"/>
        </w:rPr>
      </w:pPr>
    </w:p>
    <w:p w14:paraId="529DA4CB" w14:textId="77777777" w:rsidR="004009FA" w:rsidRPr="004009FA" w:rsidRDefault="004009FA" w:rsidP="004009FA">
      <w:pPr>
        <w:spacing w:after="120" w:line="264" w:lineRule="auto"/>
        <w:rPr>
          <w:rFonts w:ascii="Times New Roman" w:eastAsia="Times New Roman" w:hAnsi="Times New Roman" w:cs="Times New Roman"/>
          <w:b/>
          <w:bCs/>
          <w:noProof/>
          <w:sz w:val="24"/>
          <w:szCs w:val="24"/>
          <w:lang w:val="en-US"/>
        </w:rPr>
      </w:pPr>
    </w:p>
    <w:p w14:paraId="04C7F1F1" w14:textId="2DCFE9AF"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4" w:name="_Toc122517815"/>
      <w:bookmarkStart w:id="5" w:name="_Toc128729339"/>
      <w:r>
        <w:rPr>
          <w:rFonts w:ascii="Times New Roman" w:eastAsia="Times New Roman" w:hAnsi="Times New Roman" w:cs="Times New Roman"/>
          <w:b/>
          <w:bCs/>
          <w:noProof/>
          <w:color w:val="000000"/>
          <w:sz w:val="24"/>
          <w:szCs w:val="24"/>
        </w:rPr>
        <w:t xml:space="preserve"> </w:t>
      </w:r>
      <w:r w:rsidRPr="004009FA">
        <w:rPr>
          <w:rFonts w:ascii="Times New Roman" w:eastAsia="Times New Roman" w:hAnsi="Times New Roman" w:cs="Times New Roman"/>
          <w:b/>
          <w:bCs/>
          <w:noProof/>
          <w:color w:val="000000"/>
          <w:sz w:val="24"/>
          <w:szCs w:val="24"/>
        </w:rPr>
        <w:t>Latar Belakang</w:t>
      </w:r>
      <w:bookmarkEnd w:id="4"/>
      <w:bookmarkEnd w:id="5"/>
    </w:p>
    <w:p w14:paraId="05995723" w14:textId="77777777" w:rsidR="004009FA" w:rsidRPr="004009FA" w:rsidRDefault="004009FA" w:rsidP="004009FA">
      <w:pPr>
        <w:shd w:val="clear" w:color="auto" w:fill="FFFFFF"/>
        <w:spacing w:after="0" w:line="480" w:lineRule="auto"/>
        <w:ind w:left="360" w:firstLine="360"/>
        <w:jc w:val="both"/>
        <w:textAlignment w:val="baseline"/>
        <w:rPr>
          <w:rFonts w:ascii="Times New Roman" w:eastAsia="Times New Roman" w:hAnsi="Times New Roman" w:cs="Times New Roman"/>
          <w:noProof/>
          <w:color w:val="000000"/>
          <w:sz w:val="24"/>
          <w:szCs w:val="24"/>
          <w:lang w:eastAsia="en-ID"/>
        </w:rPr>
      </w:pPr>
      <w:r w:rsidRPr="004009FA">
        <w:rPr>
          <w:rFonts w:ascii="Times New Roman" w:eastAsia="Times New Roman" w:hAnsi="Times New Roman" w:cs="Times New Roman"/>
          <w:noProof/>
          <w:color w:val="000000"/>
          <w:sz w:val="24"/>
          <w:szCs w:val="24"/>
          <w:lang w:eastAsia="en-ID"/>
        </w:rPr>
        <w:t>Menurut riset kesehatan dasar tahun 2018, 81-82 dari 100 anak usia 3-4 tahun di Indonesia telah mempunyai lubang pada gigi susunya,  92-93</w:t>
      </w:r>
      <w:r w:rsidRPr="004009FA">
        <w:rPr>
          <w:rFonts w:ascii="Times New Roman" w:eastAsia="Times New Roman" w:hAnsi="Times New Roman" w:cs="Times New Roman"/>
          <w:noProof/>
          <w:color w:val="000000"/>
          <w:sz w:val="24"/>
          <w:szCs w:val="24"/>
          <w:lang w:val="en-US" w:eastAsia="en-ID"/>
        </w:rPr>
        <w:t>%</w:t>
      </w:r>
      <w:r w:rsidRPr="004009FA">
        <w:rPr>
          <w:rFonts w:ascii="Times New Roman" w:eastAsia="Times New Roman" w:hAnsi="Times New Roman" w:cs="Times New Roman"/>
          <w:noProof/>
          <w:color w:val="000000"/>
          <w:sz w:val="24"/>
          <w:szCs w:val="24"/>
          <w:lang w:eastAsia="en-ID"/>
        </w:rPr>
        <w:t xml:space="preserve"> anak usia 5-9 tahun juga mempunyai lubang pada giginya</w:t>
      </w:r>
      <w:r w:rsidRPr="004009FA">
        <w:rPr>
          <w:rFonts w:ascii="Times New Roman" w:eastAsia="Times New Roman" w:hAnsi="Times New Roman" w:cs="Times New Roman"/>
          <w:noProof/>
          <w:color w:val="000000"/>
          <w:sz w:val="24"/>
          <w:szCs w:val="24"/>
          <w:lang w:val="en-US" w:eastAsia="en-ID"/>
        </w:rPr>
        <w:t xml:space="preserve">. </w:t>
      </w:r>
      <w:r w:rsidRPr="004009FA">
        <w:rPr>
          <w:rFonts w:ascii="Times New Roman" w:eastAsia="Times New Roman" w:hAnsi="Times New Roman" w:cs="Times New Roman"/>
          <w:noProof/>
          <w:color w:val="000000"/>
          <w:sz w:val="24"/>
          <w:szCs w:val="24"/>
          <w:lang w:eastAsia="en-ID"/>
        </w:rPr>
        <w:t xml:space="preserve">Kementerian Kesehatan Republik Indonesia mempunyai visi untuk membuat Indonesia bebas karies tahun 2030. Hal tersebut akan sangat mustahil tercapai jika masyarakat belum mengetahui visi dan misi tersebut. </w:t>
      </w:r>
    </w:p>
    <w:p w14:paraId="66B0901C" w14:textId="77777777" w:rsidR="004009FA" w:rsidRPr="004009FA" w:rsidRDefault="004009FA" w:rsidP="004009FA">
      <w:pPr>
        <w:shd w:val="clear" w:color="auto" w:fill="FFFFFF"/>
        <w:spacing w:after="0" w:line="480" w:lineRule="auto"/>
        <w:ind w:left="360" w:firstLine="360"/>
        <w:jc w:val="both"/>
        <w:textAlignment w:val="baseline"/>
        <w:rPr>
          <w:rFonts w:ascii="Times New Roman" w:eastAsia="Times New Roman" w:hAnsi="Times New Roman" w:cs="Times New Roman"/>
          <w:noProof/>
          <w:color w:val="000000"/>
          <w:sz w:val="24"/>
          <w:szCs w:val="24"/>
          <w:lang w:eastAsia="en-ID"/>
        </w:rPr>
      </w:pPr>
      <w:r w:rsidRPr="004009FA">
        <w:rPr>
          <w:rFonts w:ascii="Times New Roman" w:eastAsia="Times New Roman" w:hAnsi="Times New Roman" w:cs="Times New Roman"/>
          <w:noProof/>
          <w:color w:val="000000"/>
          <w:sz w:val="24"/>
          <w:szCs w:val="24"/>
          <w:lang w:eastAsia="en-ID"/>
        </w:rPr>
        <w:t xml:space="preserve">Depkes RI (1997) dalam anonym (2014), menyatakan bahwa pemerintah telah melaksanakan berbagai kegiatan untuk meningkatkan derajat kesehatan gigi dan mulut, salah satu diantaranya adalah melaksanakan upaya pelayanan kesehatan gigi pencegahan, yang pelaksanaanya dipercayakan kepada puskesmas. </w:t>
      </w:r>
      <w:r w:rsidRPr="004009FA">
        <w:rPr>
          <w:rFonts w:ascii="Times New Roman" w:eastAsia="Times New Roman" w:hAnsi="Times New Roman" w:cs="Times New Roman"/>
          <w:noProof/>
          <w:color w:val="000000"/>
          <w:sz w:val="24"/>
          <w:szCs w:val="24"/>
          <w:lang w:val="en-US" w:eastAsia="en-ID"/>
        </w:rPr>
        <w:t>U</w:t>
      </w:r>
      <w:r w:rsidRPr="004009FA">
        <w:rPr>
          <w:rFonts w:ascii="Times New Roman" w:eastAsia="Times New Roman" w:hAnsi="Times New Roman" w:cs="Times New Roman"/>
          <w:noProof/>
          <w:sz w:val="24"/>
          <w:szCs w:val="24"/>
          <w:lang w:eastAsia="en-ID"/>
        </w:rPr>
        <w:t xml:space="preserve">paya kesehatan gigi puskesmas sampai saat ini belum dapat berjalan dengan optimal, karena adanya berbagai kendala, antara lain keterbatasan tenaga, sarana, biaya operasional maupun kondisi sosial dan ekonomi masyarakat. Mengingat kendala tersebut telah dikembangkan suatu model pelayanan berupa pelayanan berlapis (level of care) sesuai sumber daya yang ada, dalam bentuk Primary Health Care. </w:t>
      </w:r>
    </w:p>
    <w:p w14:paraId="1E957D6E" w14:textId="77777777" w:rsidR="004009FA" w:rsidRPr="004009FA" w:rsidRDefault="004009FA" w:rsidP="004009FA">
      <w:pPr>
        <w:shd w:val="clear" w:color="auto" w:fill="FFFFFF"/>
        <w:spacing w:after="0" w:line="480" w:lineRule="auto"/>
        <w:ind w:left="360" w:firstLine="360"/>
        <w:jc w:val="both"/>
        <w:textAlignment w:val="baseline"/>
        <w:rPr>
          <w:rFonts w:ascii="Times New Roman" w:eastAsia="Times New Roman" w:hAnsi="Times New Roman" w:cs="Times New Roman"/>
          <w:noProof/>
          <w:color w:val="000000"/>
          <w:sz w:val="24"/>
          <w:szCs w:val="24"/>
          <w:lang w:val="en-US" w:eastAsia="en-ID"/>
        </w:rPr>
      </w:pPr>
      <w:r w:rsidRPr="004009FA">
        <w:rPr>
          <w:rFonts w:ascii="Times New Roman" w:eastAsia="Times New Roman" w:hAnsi="Times New Roman" w:cs="Times New Roman"/>
          <w:noProof/>
          <w:sz w:val="24"/>
          <w:szCs w:val="24"/>
          <w:lang w:eastAsia="en-ID"/>
        </w:rPr>
        <w:t xml:space="preserve">Salah satu model pelayanan berlapis kesehatan gigi dan mulut melalui pendekatan PHC adalah pelayanan yang bersifat pencegahan (preventive care). Pelayanan ini terdiri dari pelayanan pencegahan yang ditujukan kepada komunitas, pelayanan pencegahan yang ditujukan pada kelompok masyarakat </w:t>
      </w:r>
      <w:r w:rsidRPr="004009FA">
        <w:rPr>
          <w:rFonts w:ascii="Times New Roman" w:eastAsia="Times New Roman" w:hAnsi="Times New Roman" w:cs="Times New Roman"/>
          <w:noProof/>
          <w:sz w:val="24"/>
          <w:szCs w:val="24"/>
          <w:lang w:eastAsia="en-ID"/>
        </w:rPr>
        <w:lastRenderedPageBreak/>
        <w:t>dan pelayanan pencegahan yang ditujukan pada individu. Pelayanan preventif dapat dilakukan oleh daerah 3 yang sudah memiliki fasilitas balai pengobatan gigi di puskesmas dan apabila sudah ada tenaga perawat gigi maka pelayanan preventif status kesehatan gigi masyarakat Indonesia menunjukkan indikasi kebutuhan pelayanan kesehatan gigi dan mulut tinggi. Namun di sisi lain permintaan masyarakat untuk memeriksakan serta berobat gigi sedini mungkin masih rendah. Hal ini disebabkan karena kesadaran atau kurangnya pengetahuan masyarakat tentang kesehatan gigi</w:t>
      </w:r>
      <w:r w:rsidRPr="004009FA">
        <w:rPr>
          <w:rFonts w:ascii="Times New Roman" w:eastAsia="Times New Roman" w:hAnsi="Times New Roman" w:cs="Times New Roman"/>
          <w:noProof/>
          <w:sz w:val="24"/>
          <w:szCs w:val="24"/>
          <w:lang w:val="en-US" w:eastAsia="en-ID"/>
        </w:rPr>
        <w:t>, Kemenkes RI (2011).</w:t>
      </w:r>
    </w:p>
    <w:p w14:paraId="67F9B715" w14:textId="77777777" w:rsidR="004009FA" w:rsidRPr="004009FA" w:rsidRDefault="004009FA" w:rsidP="004009FA">
      <w:pPr>
        <w:shd w:val="clear" w:color="auto" w:fill="FFFFFF"/>
        <w:spacing w:before="288" w:after="0" w:line="480" w:lineRule="auto"/>
        <w:ind w:left="360" w:firstLine="360"/>
        <w:jc w:val="both"/>
        <w:textAlignment w:val="baseline"/>
        <w:rPr>
          <w:rFonts w:ascii="Times New Roman" w:eastAsia="Times New Roman" w:hAnsi="Times New Roman" w:cs="Times New Roman"/>
          <w:noProof/>
          <w:sz w:val="24"/>
          <w:szCs w:val="24"/>
          <w:lang w:eastAsia="en-ID"/>
        </w:rPr>
      </w:pPr>
      <w:r w:rsidRPr="004009FA">
        <w:rPr>
          <w:rFonts w:ascii="Times New Roman" w:eastAsia="Times New Roman" w:hAnsi="Times New Roman" w:cs="Times New Roman"/>
          <w:noProof/>
          <w:sz w:val="24"/>
          <w:szCs w:val="24"/>
          <w:lang w:eastAsia="en-ID"/>
        </w:rPr>
        <w:t xml:space="preserve">Pengetahuan diperoleh secara alami maupun terencana yaitu melalui proses pendidikan. Notoatmodjo (2010) mengungkapkan bahwa sebelum orang mengadopsi perilaku baru (berperilaku baru), di dalam diri orang tersebut terjadi proses yang berurutan meliputi kesadaran (awareness), ketertarikan (interest), evaluasi, trial dan adopsi (adoption). Apabila penerimaan perilaku baru atau adopsi perilaku melalui proses seperti ini yaitu didasari oleh pengetahuan, kesadaran dan sikap yang positif maka perilaku tersebut akan berlangsung lama (long lasting). Sebaliknya apabila perilaku itu tidak didasari oleh pengetahuan dan kesadaran tidak akan berlangsung lama. Hal tersebut di atas mendukung penelitian yang telah dilakukan oleh Sumanti, dkk (2013) tentang faktor yang berhubungan dengan partisipasi orang tua dalam perawatan kesehatan gigi anak di puskesmas Tegallang I dalam jurnal public health and preventive medicine archive menyimpulkan bahwa tingkat partisipasi orang tua dalam perawatan kesehatan gigi dan mulut anak masih kurang (41%), sedangkan variabel pengetahuan, motivasi dan sikap merupakan faktor yang berhubungan dengan partisipasi orangtua dalam perawatan kesehatan gigi dan </w:t>
      </w:r>
      <w:r w:rsidRPr="004009FA">
        <w:rPr>
          <w:rFonts w:ascii="Times New Roman" w:eastAsia="Times New Roman" w:hAnsi="Times New Roman" w:cs="Times New Roman"/>
          <w:noProof/>
          <w:sz w:val="24"/>
          <w:szCs w:val="24"/>
          <w:lang w:eastAsia="en-ID"/>
        </w:rPr>
        <w:lastRenderedPageBreak/>
        <w:t>mulut anak.</w:t>
      </w:r>
      <w:r w:rsidRPr="004009FA">
        <w:rPr>
          <w:rFonts w:ascii="Times New Roman" w:eastAsia="Times New Roman" w:hAnsi="Times New Roman" w:cs="Times New Roman"/>
          <w:noProof/>
          <w:sz w:val="24"/>
          <w:szCs w:val="24"/>
          <w:lang w:val="en-US" w:eastAsia="en-ID"/>
        </w:rPr>
        <w:t xml:space="preserve"> </w:t>
      </w:r>
      <w:r w:rsidRPr="004009FA">
        <w:rPr>
          <w:rFonts w:ascii="Times New Roman" w:eastAsia="Times New Roman" w:hAnsi="Times New Roman" w:cs="Times New Roman"/>
          <w:noProof/>
          <w:sz w:val="24"/>
          <w:szCs w:val="24"/>
          <w:lang w:eastAsia="en-ID"/>
        </w:rPr>
        <w:t>Berdasarkan hasil studi pendahuluan yang dilakukan peneliti pada tanggal 19 Februari 2019 diketahui jumlah baita di Posyandu Desa Sihene’asi sebanyak 95 balita. Hasil wawancara tentang pengetahuan ibu mengenai kesehatan gigi diketahui bahwa 8 dari 10 orang ibu tidak mengetahui tentang penyebab gigi berlubang pada balita dan tidak mengetahui tentang cara perawatan kesehatan gigi pada balita. Diketahui juga bahwa ibu tidak mengingatkan balitanya untuk selalu menggosok gigi dan melakukan pemeriksaan gigi apabila sudah mengalami sakit gigi. Selanjutnya 2 dari 10 orang ibu mengetahui tentang cara perawatan gigi pada balita, selalu mengajarkan balita tentang menggosok gigi yang benar dan mengingatkan balitanya untuk menggosok gigi dua kali sehari dengan menggunakan pasta gigi yang baik untuk anaknya, serta rutin melakukan pemeriksaan gigi meskipun tidak mengalami sakit gigi.</w:t>
      </w:r>
    </w:p>
    <w:p w14:paraId="71F17D76" w14:textId="77777777" w:rsidR="004009FA" w:rsidRPr="004009FA" w:rsidRDefault="004009FA" w:rsidP="004009FA">
      <w:pPr>
        <w:shd w:val="clear" w:color="auto" w:fill="FFFFFF"/>
        <w:spacing w:before="288" w:after="0" w:line="480" w:lineRule="auto"/>
        <w:ind w:left="360" w:firstLine="360"/>
        <w:jc w:val="both"/>
        <w:textAlignment w:val="baseline"/>
        <w:rPr>
          <w:rFonts w:ascii="Times New Roman" w:eastAsia="Times New Roman" w:hAnsi="Times New Roman" w:cs="Times New Roman"/>
          <w:noProof/>
          <w:sz w:val="24"/>
          <w:szCs w:val="24"/>
          <w:lang w:eastAsia="en-ID"/>
        </w:rPr>
      </w:pPr>
      <w:r w:rsidRPr="004009FA">
        <w:rPr>
          <w:rFonts w:ascii="Times New Roman" w:eastAsia="Times New Roman" w:hAnsi="Times New Roman" w:cs="Times New Roman"/>
          <w:noProof/>
          <w:sz w:val="24"/>
          <w:szCs w:val="24"/>
          <w:lang w:eastAsia="en-ID"/>
        </w:rPr>
        <w:t xml:space="preserve">Kesehatan gigi dan mulut balita sering sekali diabaikan oleh sebagian orang tua, karena anggapan gigi sulung akan digantikan gigi permanen, sehingga perawatan gigi anak kurang diperhatikan. Padahal kita ketahui bahwa rongga mulut merupakan bagian penting pada tubuh manusia dan merupakan pintu gerbang masuknya berbagai organisme ke dalam tubuh manusia, sehingga kesehatan gigi perlu dipehatikan sejak dini, Sandy Christiono, 2021. </w:t>
      </w:r>
    </w:p>
    <w:p w14:paraId="58671A17" w14:textId="77777777" w:rsidR="004009FA" w:rsidRPr="004009FA" w:rsidRDefault="004009FA" w:rsidP="004009FA">
      <w:pPr>
        <w:shd w:val="clear" w:color="auto" w:fill="FFFFFF"/>
        <w:spacing w:before="288" w:after="0" w:line="480" w:lineRule="auto"/>
        <w:ind w:left="360" w:firstLine="360"/>
        <w:jc w:val="both"/>
        <w:textAlignment w:val="baseline"/>
        <w:rPr>
          <w:rFonts w:ascii="Times New Roman" w:eastAsia="Times New Roman" w:hAnsi="Times New Roman" w:cs="Times New Roman"/>
          <w:noProof/>
          <w:sz w:val="24"/>
          <w:szCs w:val="24"/>
          <w:lang w:val="en-US" w:eastAsia="en-ID"/>
        </w:rPr>
      </w:pPr>
      <w:r w:rsidRPr="004009FA">
        <w:rPr>
          <w:rFonts w:ascii="Times New Roman" w:eastAsia="Times New Roman" w:hAnsi="Times New Roman" w:cs="Times New Roman"/>
          <w:noProof/>
          <w:sz w:val="24"/>
          <w:szCs w:val="24"/>
          <w:lang w:eastAsia="en-ID"/>
        </w:rPr>
        <w:t xml:space="preserve">Masalah kesehatan gigi dan mulut ini masih banyak dikeluhkan, baik oleh anak-anak maupun orang dewasa dan tidak bisa dibiarkan hingga parah karena akan mempengaruhi kualitas hidup seperti mengalami rasa sakit, tidak nyaman, cacat, infeksi akut dan kronis, gangguan makan dan tidur serta memiliki resiko </w:t>
      </w:r>
      <w:r w:rsidRPr="004009FA">
        <w:rPr>
          <w:rFonts w:ascii="Times New Roman" w:eastAsia="Times New Roman" w:hAnsi="Times New Roman" w:cs="Times New Roman"/>
          <w:noProof/>
          <w:sz w:val="24"/>
          <w:szCs w:val="24"/>
          <w:lang w:eastAsia="en-ID"/>
        </w:rPr>
        <w:lastRenderedPageBreak/>
        <w:t xml:space="preserve">tinggi untuk dirawat di rumah sakit, yang menyebabkan biaya pengobatan tinggi (Gultom, 2009). </w:t>
      </w:r>
    </w:p>
    <w:p w14:paraId="0660D8DF" w14:textId="77777777" w:rsidR="004009FA" w:rsidRPr="004009FA" w:rsidRDefault="004009FA" w:rsidP="004009FA">
      <w:pPr>
        <w:shd w:val="clear" w:color="auto" w:fill="FFFFFF"/>
        <w:tabs>
          <w:tab w:val="left" w:pos="1418"/>
        </w:tabs>
        <w:spacing w:before="288" w:after="0" w:line="480" w:lineRule="auto"/>
        <w:ind w:left="360" w:firstLine="360"/>
        <w:jc w:val="both"/>
        <w:textAlignment w:val="baseline"/>
        <w:rPr>
          <w:rFonts w:ascii="Times New Roman" w:eastAsia="Times New Roman" w:hAnsi="Times New Roman" w:cs="Times New Roman"/>
          <w:noProof/>
          <w:sz w:val="24"/>
          <w:szCs w:val="24"/>
          <w:lang w:eastAsia="en-ID"/>
        </w:rPr>
      </w:pPr>
      <w:r w:rsidRPr="004009FA">
        <w:rPr>
          <w:rFonts w:ascii="Times New Roman" w:eastAsia="Times New Roman" w:hAnsi="Times New Roman" w:cs="Times New Roman"/>
          <w:noProof/>
          <w:sz w:val="24"/>
          <w:szCs w:val="24"/>
          <w:lang w:val="en-US" w:eastAsia="en-ID"/>
        </w:rPr>
        <w:t>S</w:t>
      </w:r>
      <w:r w:rsidRPr="004009FA">
        <w:rPr>
          <w:rFonts w:ascii="Times New Roman" w:eastAsia="Times New Roman" w:hAnsi="Times New Roman" w:cs="Times New Roman"/>
          <w:noProof/>
          <w:sz w:val="24"/>
          <w:szCs w:val="24"/>
          <w:lang w:eastAsia="en-ID"/>
        </w:rPr>
        <w:t xml:space="preserve">ebagai orang tua, khususnya seorang ibu </w:t>
      </w:r>
      <w:r w:rsidRPr="004009FA">
        <w:rPr>
          <w:rFonts w:ascii="Times New Roman" w:eastAsia="Times New Roman" w:hAnsi="Times New Roman" w:cs="Times New Roman"/>
          <w:noProof/>
          <w:sz w:val="24"/>
          <w:szCs w:val="24"/>
          <w:lang w:val="en-US" w:eastAsia="en-ID"/>
        </w:rPr>
        <w:t xml:space="preserve">wajib </w:t>
      </w:r>
      <w:r w:rsidRPr="004009FA">
        <w:rPr>
          <w:rFonts w:ascii="Times New Roman" w:eastAsia="Times New Roman" w:hAnsi="Times New Roman" w:cs="Times New Roman"/>
          <w:noProof/>
          <w:sz w:val="24"/>
          <w:szCs w:val="24"/>
          <w:lang w:eastAsia="en-ID"/>
        </w:rPr>
        <w:t xml:space="preserve">menjadi contoh terhadap perilaku anaknya. Hal  ini berlaku juga dalam keseharian kebiasaan menyikat gigi. Seorang ibu berperan penting dalam pengasuhan, pemeliharaan kesehatan anaknya, tak terkecuali kesehatan giginya (PDGI). </w:t>
      </w:r>
      <w:r w:rsidRPr="004009FA">
        <w:rPr>
          <w:rFonts w:ascii="Times New Roman" w:eastAsia="Times New Roman" w:hAnsi="Times New Roman" w:cs="Times New Roman"/>
          <w:noProof/>
          <w:sz w:val="24"/>
          <w:szCs w:val="24"/>
          <w:lang w:val="en-US" w:eastAsia="en-ID"/>
        </w:rPr>
        <w:t>Tetapi</w:t>
      </w:r>
      <w:r w:rsidRPr="004009FA">
        <w:rPr>
          <w:rFonts w:ascii="Times New Roman" w:eastAsia="Times New Roman" w:hAnsi="Times New Roman" w:cs="Times New Roman"/>
          <w:noProof/>
          <w:sz w:val="24"/>
          <w:szCs w:val="24"/>
          <w:lang w:eastAsia="en-ID"/>
        </w:rPr>
        <w:t xml:space="preserve"> </w:t>
      </w:r>
      <w:r w:rsidRPr="004009FA">
        <w:rPr>
          <w:rFonts w:ascii="Times New Roman" w:eastAsia="Times New Roman" w:hAnsi="Times New Roman" w:cs="Times New Roman"/>
          <w:noProof/>
          <w:sz w:val="24"/>
          <w:szCs w:val="24"/>
          <w:lang w:val="en-US" w:eastAsia="en-ID"/>
        </w:rPr>
        <w:t>masih banyak yang belum memahami</w:t>
      </w:r>
      <w:r w:rsidRPr="004009FA">
        <w:rPr>
          <w:rFonts w:ascii="Times New Roman" w:eastAsia="Times New Roman" w:hAnsi="Times New Roman" w:cs="Times New Roman"/>
          <w:noProof/>
          <w:sz w:val="24"/>
          <w:szCs w:val="24"/>
          <w:lang w:eastAsia="en-ID"/>
        </w:rPr>
        <w:t xml:space="preserve"> tentang pentingnya </w:t>
      </w:r>
      <w:r w:rsidRPr="004009FA">
        <w:rPr>
          <w:rFonts w:ascii="Times New Roman" w:eastAsia="Times New Roman" w:hAnsi="Times New Roman" w:cs="Times New Roman"/>
          <w:noProof/>
          <w:sz w:val="24"/>
          <w:szCs w:val="24"/>
          <w:lang w:val="en-US" w:eastAsia="en-ID"/>
        </w:rPr>
        <w:t>menyikat gigi dengan pasta gigi yang mengandung</w:t>
      </w:r>
      <w:r w:rsidRPr="004009FA">
        <w:rPr>
          <w:rFonts w:ascii="Times New Roman" w:eastAsia="Times New Roman" w:hAnsi="Times New Roman" w:cs="Times New Roman"/>
          <w:noProof/>
          <w:sz w:val="24"/>
          <w:szCs w:val="24"/>
          <w:lang w:eastAsia="en-ID"/>
        </w:rPr>
        <w:t xml:space="preserve"> fluor</w:t>
      </w:r>
      <w:r w:rsidRPr="004009FA">
        <w:rPr>
          <w:rFonts w:ascii="Times New Roman" w:eastAsia="Times New Roman" w:hAnsi="Times New Roman" w:cs="Times New Roman"/>
          <w:noProof/>
          <w:sz w:val="24"/>
          <w:szCs w:val="24"/>
          <w:lang w:val="en-US" w:eastAsia="en-ID"/>
        </w:rPr>
        <w:t xml:space="preserve"> </w:t>
      </w:r>
      <w:r w:rsidRPr="004009FA">
        <w:rPr>
          <w:rFonts w:ascii="Times New Roman" w:eastAsia="Times New Roman" w:hAnsi="Times New Roman" w:cs="Times New Roman"/>
          <w:noProof/>
          <w:sz w:val="24"/>
          <w:szCs w:val="24"/>
          <w:lang w:eastAsia="en-ID"/>
        </w:rPr>
        <w:t xml:space="preserve"> untuk menyikat gigi anaknya</w:t>
      </w:r>
      <w:r w:rsidRPr="004009FA">
        <w:rPr>
          <w:rFonts w:ascii="Times New Roman" w:eastAsia="Times New Roman" w:hAnsi="Times New Roman" w:cs="Times New Roman"/>
          <w:noProof/>
          <w:sz w:val="24"/>
          <w:szCs w:val="24"/>
          <w:lang w:val="en-US" w:eastAsia="en-ID"/>
        </w:rPr>
        <w:t xml:space="preserve">. </w:t>
      </w:r>
      <w:r w:rsidRPr="004009FA">
        <w:rPr>
          <w:rFonts w:ascii="Times New Roman" w:eastAsia="Times New Roman" w:hAnsi="Times New Roman" w:cs="Times New Roman"/>
          <w:noProof/>
          <w:sz w:val="24"/>
          <w:szCs w:val="24"/>
          <w:lang w:eastAsia="en-ID"/>
        </w:rPr>
        <w:t>Menurut para peneliti, (Maryunani A, 2010) penyakit karies pada gigi sulung atau pada gigi anak prasekolah di Indonesia menunjukan angka yang tinggi walaupun belum didapat angka yang pasti, tetapi menurut data, didaerah yang melakukan penelitian misalnya Jakarta menunjukan 85% anak prasekolah sudah mengalami penyakit karies gigi, hal ini menunjukan kurangnya perhatian kesehatan gigi bagi anak prasekolah atau balita.</w:t>
      </w:r>
    </w:p>
    <w:p w14:paraId="4C6CA7CC" w14:textId="77777777" w:rsidR="004009FA" w:rsidRPr="004009FA" w:rsidRDefault="004009FA" w:rsidP="004009FA">
      <w:pPr>
        <w:tabs>
          <w:tab w:val="left" w:pos="720"/>
        </w:tabs>
        <w:spacing w:after="0" w:line="480" w:lineRule="auto"/>
        <w:ind w:left="360" w:firstLine="360"/>
        <w:jc w:val="both"/>
        <w:rPr>
          <w:rFonts w:ascii="Times New Roman" w:eastAsia="Times New Roman" w:hAnsi="Times New Roman" w:cs="Times New Roman"/>
          <w:noProof/>
          <w:sz w:val="24"/>
          <w:szCs w:val="24"/>
        </w:rPr>
      </w:pPr>
      <w:r w:rsidRPr="004009FA">
        <w:rPr>
          <w:rFonts w:ascii="Times New Roman" w:eastAsia="Times New Roman" w:hAnsi="Times New Roman" w:cs="Times New Roman"/>
          <w:sz w:val="24"/>
          <w:szCs w:val="24"/>
        </w:rPr>
        <w:t xml:space="preserve">Menyikat gigi adalah cara yang umum dianjurkan untuk membersihkan deposit lunak pada permukaan gigi dan gusi dan merupakan tindakan preventif dalam menuju keberhasilan dan </w:t>
      </w:r>
      <w:proofErr w:type="spellStart"/>
      <w:r w:rsidRPr="004009FA">
        <w:rPr>
          <w:rFonts w:ascii="Times New Roman" w:eastAsia="Times New Roman" w:hAnsi="Times New Roman" w:cs="Times New Roman"/>
          <w:sz w:val="24"/>
          <w:szCs w:val="24"/>
        </w:rPr>
        <w:t>kesehatanrongga</w:t>
      </w:r>
      <w:proofErr w:type="spellEnd"/>
      <w:r w:rsidRPr="004009FA">
        <w:rPr>
          <w:rFonts w:ascii="Times New Roman" w:eastAsia="Times New Roman" w:hAnsi="Times New Roman" w:cs="Times New Roman"/>
          <w:sz w:val="24"/>
          <w:szCs w:val="24"/>
        </w:rPr>
        <w:t xml:space="preserve"> mulut yang optimal (Megananda </w:t>
      </w:r>
      <w:proofErr w:type="spellStart"/>
      <w:r w:rsidRPr="004009FA">
        <w:rPr>
          <w:rFonts w:ascii="Times New Roman" w:eastAsia="Times New Roman" w:hAnsi="Times New Roman" w:cs="Times New Roman"/>
          <w:sz w:val="24"/>
          <w:szCs w:val="24"/>
        </w:rPr>
        <w:t>dkk</w:t>
      </w:r>
      <w:proofErr w:type="spellEnd"/>
      <w:r w:rsidRPr="004009FA">
        <w:rPr>
          <w:rFonts w:ascii="Times New Roman" w:eastAsia="Times New Roman" w:hAnsi="Times New Roman" w:cs="Times New Roman"/>
          <w:sz w:val="24"/>
          <w:szCs w:val="24"/>
        </w:rPr>
        <w:t>, 2010).</w:t>
      </w:r>
      <w:r w:rsidRPr="004009FA">
        <w:rPr>
          <w:rFonts w:ascii="Calibri" w:eastAsia="Times New Roman" w:hAnsi="Calibri" w:cs="Arial"/>
          <w:sz w:val="20"/>
          <w:szCs w:val="20"/>
        </w:rPr>
        <w:t xml:space="preserve"> </w:t>
      </w:r>
      <w:r w:rsidRPr="004009FA">
        <w:rPr>
          <w:rFonts w:ascii="Times New Roman" w:eastAsia="Times New Roman" w:hAnsi="Times New Roman" w:cs="Times New Roman"/>
          <w:sz w:val="24"/>
          <w:szCs w:val="24"/>
        </w:rPr>
        <w:t xml:space="preserve">Fungsi pasta gigi yang digunakan pada saat menggosok gigi adalah untuk membantu menghilangkan plak, memoles permukaan gigi, memperkuat gigi, menghilangkan atau mengurangi bau mulut, memberikan rasa segar pada mulut serta memelihara kesehatan gusi. </w:t>
      </w:r>
      <w:r w:rsidRPr="004009FA">
        <w:rPr>
          <w:rFonts w:ascii="Times New Roman" w:eastAsia="Times New Roman" w:hAnsi="Times New Roman" w:cs="Times New Roman"/>
          <w:noProof/>
          <w:sz w:val="24"/>
          <w:szCs w:val="24"/>
        </w:rPr>
        <w:t xml:space="preserve">Berbagai macam nama </w:t>
      </w:r>
      <w:r w:rsidRPr="004009FA">
        <w:rPr>
          <w:rFonts w:ascii="Times New Roman" w:eastAsia="Times New Roman" w:hAnsi="Times New Roman" w:cs="Times New Roman"/>
          <w:noProof/>
          <w:sz w:val="24"/>
          <w:szCs w:val="24"/>
          <w:lang w:val="en-US"/>
        </w:rPr>
        <w:t xml:space="preserve">produk </w:t>
      </w:r>
      <w:r w:rsidRPr="004009FA">
        <w:rPr>
          <w:rFonts w:ascii="Times New Roman" w:eastAsia="Times New Roman" w:hAnsi="Times New Roman" w:cs="Times New Roman"/>
          <w:noProof/>
          <w:sz w:val="24"/>
          <w:szCs w:val="24"/>
        </w:rPr>
        <w:t xml:space="preserve">dengan keunggulan yang ditonjolkan masing-masing, mulai dari mengandalkan merk, kemasan yang menarik, harga rendah, dan berkualitas.  Hal tersebut menyebabkan konsumen terutama para orang tua </w:t>
      </w:r>
      <w:r w:rsidRPr="004009FA">
        <w:rPr>
          <w:rFonts w:ascii="Times New Roman" w:eastAsia="Times New Roman" w:hAnsi="Times New Roman" w:cs="Times New Roman"/>
          <w:noProof/>
          <w:sz w:val="24"/>
          <w:szCs w:val="24"/>
        </w:rPr>
        <w:lastRenderedPageBreak/>
        <w:t xml:space="preserve">harus teliti dalam memilih pasta gigi yang tepat untuk anak, terutama anak usia balita  karena pada usia tersebut anak anak belum bisa memelihara kesehatan giginya sendiri ( sukanto, 2022 ), bahkan untuk anak bayi berusia dibawah dua tahun yang belum dapat menggosok gigi, dapat dibantu membersihkannya dengan kain kassa yg dililitkan di jari ibunya tanpa menggunakan pasta gigi. </w:t>
      </w:r>
    </w:p>
    <w:p w14:paraId="7F6E0D34" w14:textId="77777777" w:rsidR="004009FA" w:rsidRPr="004009FA" w:rsidRDefault="004009FA" w:rsidP="004009FA">
      <w:pPr>
        <w:tabs>
          <w:tab w:val="left" w:pos="720"/>
        </w:tabs>
        <w:spacing w:after="0" w:line="480" w:lineRule="auto"/>
        <w:ind w:left="360" w:firstLine="360"/>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rPr>
        <w:t>Kehati-hatian tersebut didasarkan pada pemikiran bahwa ada beberapa komponen pasta gigi yang tidak boleh tertelan dalam jumlah yang melampaui batas toleransi tubuh, karena dapat mengakibatkan efek samping negatif, contohnya adalah komponen fluoride ( Merry dc pane,</w:t>
      </w:r>
      <w:r w:rsidRPr="004009FA">
        <w:rPr>
          <w:rFonts w:ascii="Times New Roman" w:eastAsia="Times New Roman" w:hAnsi="Times New Roman" w:cs="Times New Roman"/>
          <w:noProof/>
          <w:sz w:val="24"/>
          <w:szCs w:val="24"/>
          <w:lang w:val="en-US"/>
        </w:rPr>
        <w:t xml:space="preserve"> </w:t>
      </w:r>
      <w:r w:rsidRPr="004009FA">
        <w:rPr>
          <w:rFonts w:ascii="Times New Roman" w:eastAsia="Times New Roman" w:hAnsi="Times New Roman" w:cs="Times New Roman"/>
          <w:noProof/>
          <w:sz w:val="24"/>
          <w:szCs w:val="24"/>
        </w:rPr>
        <w:t>2022). Pemilihan pasta gigi untuk anak ada beberapa hal yang perlu diketahui, khususnya oleh ibunya, diantaranya adalah komposisi fluor pada pasta gigi dan usia anak, sebaiknya tertera angka komposisi pada label di produk pasta gigi, serta efek samping yang mungkin timbul dari penggunaan pasta gigi tersebut. Tujuan dari pembuatan karya tulis ini adalah untuk mengetahui pedoman ibu dalam memilih dan menyesuaikan beberapa produk pasta gigi yang mengandung fluor dengan kebutuhan perawatan kesehatan gigi. Karena Menurut Peraturan Kepala Badan Pengawas Obat dan Makanan RI No.HK.00.05.42.1018 tahun 2008, tentang Bahan Kosmetik</w:t>
      </w:r>
      <w:r w:rsidRPr="004009FA">
        <w:rPr>
          <w:rFonts w:ascii="Times New Roman" w:eastAsia="Times New Roman" w:hAnsi="Times New Roman" w:cs="Times New Roman"/>
          <w:noProof/>
          <w:sz w:val="24"/>
          <w:szCs w:val="24"/>
          <w:lang w:val="en-US"/>
        </w:rPr>
        <w:t>.</w:t>
      </w:r>
      <w:r w:rsidRPr="004009FA">
        <w:rPr>
          <w:rFonts w:ascii="Times New Roman" w:eastAsia="Times New Roman" w:hAnsi="Times New Roman" w:cs="Times New Roman"/>
          <w:noProof/>
          <w:sz w:val="24"/>
          <w:szCs w:val="24"/>
        </w:rPr>
        <w:t xml:space="preserve"> Selain kadar yang dibatasi, ada penandaan-penandaan yang harus dicantumkan pada kemasan pasta gigi berfluoride yaitu sebagai berikut. </w:t>
      </w:r>
      <w:r w:rsidRPr="004009FA">
        <w:rPr>
          <w:rFonts w:ascii="Times New Roman" w:eastAsia="Times New Roman" w:hAnsi="Times New Roman" w:cs="Times New Roman"/>
          <w:i/>
          <w:iCs/>
          <w:noProof/>
          <w:sz w:val="24"/>
          <w:szCs w:val="24"/>
        </w:rPr>
        <w:t>Satu</w:t>
      </w:r>
      <w:r w:rsidRPr="004009FA">
        <w:rPr>
          <w:rFonts w:ascii="Times New Roman" w:eastAsia="Times New Roman" w:hAnsi="Times New Roman" w:cs="Times New Roman"/>
          <w:noProof/>
          <w:sz w:val="24"/>
          <w:szCs w:val="24"/>
        </w:rPr>
        <w:t xml:space="preserve"> : mengandung senyawa fluoride. </w:t>
      </w:r>
      <w:r w:rsidRPr="004009FA">
        <w:rPr>
          <w:rFonts w:ascii="Times New Roman" w:eastAsia="Times New Roman" w:hAnsi="Times New Roman" w:cs="Times New Roman"/>
          <w:i/>
          <w:iCs/>
          <w:noProof/>
          <w:sz w:val="24"/>
          <w:szCs w:val="24"/>
        </w:rPr>
        <w:t>Dua :</w:t>
      </w:r>
      <w:r w:rsidRPr="004009FA">
        <w:rPr>
          <w:rFonts w:ascii="Times New Roman" w:eastAsia="Times New Roman" w:hAnsi="Times New Roman" w:cs="Times New Roman"/>
          <w:noProof/>
          <w:sz w:val="24"/>
          <w:szCs w:val="24"/>
        </w:rPr>
        <w:t xml:space="preserve"> untuk pasta gigi yang mengandung fluoride </w:t>
      </w:r>
      <w:r w:rsidRPr="004009FA">
        <w:rPr>
          <w:rFonts w:ascii="Times New Roman" w:eastAsia="Times New Roman" w:hAnsi="Times New Roman" w:cs="Times New Roman"/>
          <w:i/>
          <w:iCs/>
          <w:noProof/>
          <w:sz w:val="24"/>
          <w:szCs w:val="24"/>
        </w:rPr>
        <w:t>0,1-0,15% fluoride</w:t>
      </w:r>
      <w:r w:rsidRPr="004009FA">
        <w:rPr>
          <w:rFonts w:ascii="Times New Roman" w:eastAsia="Times New Roman" w:hAnsi="Times New Roman" w:cs="Times New Roman"/>
          <w:noProof/>
          <w:sz w:val="24"/>
          <w:szCs w:val="24"/>
        </w:rPr>
        <w:t xml:space="preserve">, kecuali telah ada penandaan kontra indikasi untuk anak-anak (misalnya: hanya digunakan untuk dewasa), maka wajib mencantumkan pernyataan sebagai berikut: “Anak-anak usia 6 tahun dan dibawahnya gunakan seukuran biji kacang polong (diameter 6mm) untuk </w:t>
      </w:r>
      <w:r w:rsidRPr="004009FA">
        <w:rPr>
          <w:rFonts w:ascii="Times New Roman" w:eastAsia="Times New Roman" w:hAnsi="Times New Roman" w:cs="Times New Roman"/>
          <w:noProof/>
          <w:sz w:val="24"/>
          <w:szCs w:val="24"/>
        </w:rPr>
        <w:lastRenderedPageBreak/>
        <w:t>penyikatan gigi yang diawasi untuk memperkecil kemungkinan tertelan. Dalam hal ini asupan</w:t>
      </w:r>
      <w:r w:rsidRPr="004009FA">
        <w:rPr>
          <w:rFonts w:ascii="Times New Roman" w:eastAsia="Times New Roman" w:hAnsi="Times New Roman" w:cs="Times New Roman"/>
          <w:noProof/>
          <w:sz w:val="24"/>
          <w:szCs w:val="24"/>
          <w:lang w:val="en-US"/>
        </w:rPr>
        <w:t>.</w:t>
      </w:r>
    </w:p>
    <w:p w14:paraId="3BFD8AC3" w14:textId="77777777" w:rsidR="004009FA" w:rsidRPr="004009FA" w:rsidRDefault="004009FA" w:rsidP="004009FA">
      <w:pPr>
        <w:tabs>
          <w:tab w:val="left" w:pos="720"/>
        </w:tabs>
        <w:spacing w:after="0" w:line="480" w:lineRule="auto"/>
        <w:ind w:left="360" w:firstLine="360"/>
        <w:jc w:val="both"/>
        <w:rPr>
          <w:rFonts w:ascii="Times New Roman" w:eastAsia="Times New Roman" w:hAnsi="Times New Roman" w:cs="Times New Roman"/>
          <w:noProof/>
          <w:sz w:val="24"/>
          <w:szCs w:val="24"/>
        </w:rPr>
      </w:pPr>
      <w:r w:rsidRPr="004009FA">
        <w:rPr>
          <w:rFonts w:ascii="Times New Roman" w:eastAsia="Times New Roman" w:hAnsi="Times New Roman" w:cs="Times New Roman"/>
          <w:sz w:val="24"/>
          <w:szCs w:val="24"/>
          <w:shd w:val="clear" w:color="auto" w:fill="FFFFFF"/>
        </w:rPr>
        <w:t xml:space="preserve">Kombinasi antara menyikat gigi </w:t>
      </w:r>
      <w:r w:rsidRPr="004009FA">
        <w:rPr>
          <w:rFonts w:ascii="Times New Roman" w:eastAsia="Times New Roman" w:hAnsi="Times New Roman" w:cs="Times New Roman"/>
          <w:noProof/>
          <w:sz w:val="24"/>
          <w:szCs w:val="24"/>
          <w:shd w:val="clear" w:color="auto" w:fill="FFFFFF"/>
        </w:rPr>
        <w:t>dengan</w:t>
      </w:r>
      <w:r w:rsidRPr="004009FA">
        <w:rPr>
          <w:rFonts w:ascii="Times New Roman" w:eastAsia="Times New Roman" w:hAnsi="Times New Roman" w:cs="Times New Roman"/>
          <w:sz w:val="24"/>
          <w:szCs w:val="24"/>
          <w:shd w:val="clear" w:color="auto" w:fill="FFFFFF"/>
        </w:rPr>
        <w:t xml:space="preserve"> tujuan membersihkan plak secara mekanis </w:t>
      </w:r>
      <w:proofErr w:type="spellStart"/>
      <w:r w:rsidRPr="004009FA">
        <w:rPr>
          <w:rFonts w:ascii="Times New Roman" w:eastAsia="Times New Roman" w:hAnsi="Times New Roman" w:cs="Times New Roman"/>
          <w:sz w:val="24"/>
          <w:szCs w:val="24"/>
          <w:shd w:val="clear" w:color="auto" w:fill="FFFFFF"/>
          <w:lang w:val="en-US"/>
        </w:rPr>
        <w:t>serta</w:t>
      </w:r>
      <w:proofErr w:type="spellEnd"/>
      <w:r w:rsidRPr="004009FA">
        <w:rPr>
          <w:rFonts w:ascii="Times New Roman" w:eastAsia="Times New Roman" w:hAnsi="Times New Roman" w:cs="Times New Roman"/>
          <w:sz w:val="24"/>
          <w:szCs w:val="24"/>
          <w:shd w:val="clear" w:color="auto" w:fill="FFFFFF"/>
        </w:rPr>
        <w:t xml:space="preserve"> penggunaan pasta gigi mengandung ion fluor yang mempengaruhi proses demineralisasi dan </w:t>
      </w:r>
      <w:proofErr w:type="spellStart"/>
      <w:r w:rsidRPr="004009FA">
        <w:rPr>
          <w:rFonts w:ascii="Times New Roman" w:eastAsia="Times New Roman" w:hAnsi="Times New Roman" w:cs="Times New Roman"/>
          <w:sz w:val="24"/>
          <w:szCs w:val="24"/>
          <w:shd w:val="clear" w:color="auto" w:fill="FFFFFF"/>
        </w:rPr>
        <w:t>remineralisasi</w:t>
      </w:r>
      <w:proofErr w:type="spellEnd"/>
      <w:r w:rsidRPr="004009FA">
        <w:rPr>
          <w:rFonts w:ascii="Times New Roman" w:eastAsia="Times New Roman" w:hAnsi="Times New Roman" w:cs="Times New Roman"/>
          <w:sz w:val="24"/>
          <w:szCs w:val="24"/>
          <w:shd w:val="clear" w:color="auto" w:fill="FFFFFF"/>
        </w:rPr>
        <w:t xml:space="preserve"> dapat mencegah karies pada anak berusia di bawah 8 tahun masih membutuhkan bimbingan</w:t>
      </w:r>
      <w:r w:rsidRPr="004009FA">
        <w:rPr>
          <w:rFonts w:ascii="Times New Roman" w:eastAsia="Times New Roman" w:hAnsi="Times New Roman" w:cs="Times New Roman"/>
          <w:sz w:val="24"/>
          <w:szCs w:val="24"/>
          <w:shd w:val="clear" w:color="auto" w:fill="FFFFFF"/>
          <w:lang w:val="en-US"/>
        </w:rPr>
        <w:t xml:space="preserve"> </w:t>
      </w:r>
      <w:r w:rsidRPr="004009FA">
        <w:rPr>
          <w:rFonts w:ascii="Times New Roman" w:eastAsia="Times New Roman" w:hAnsi="Times New Roman" w:cs="Times New Roman"/>
          <w:noProof/>
          <w:sz w:val="24"/>
          <w:szCs w:val="24"/>
          <w:shd w:val="clear" w:color="auto" w:fill="FFFFFF"/>
        </w:rPr>
        <w:t>dan pengetahuan</w:t>
      </w:r>
      <w:r w:rsidRPr="004009FA">
        <w:rPr>
          <w:rFonts w:ascii="Times New Roman" w:eastAsia="Times New Roman" w:hAnsi="Times New Roman" w:cs="Times New Roman"/>
          <w:sz w:val="24"/>
          <w:szCs w:val="24"/>
          <w:shd w:val="clear" w:color="auto" w:fill="FFFFFF"/>
        </w:rPr>
        <w:t xml:space="preserve"> dari orang tua terutama ibu dalam proses menyikat gigi (</w:t>
      </w:r>
      <w:r w:rsidRPr="004009FA">
        <w:rPr>
          <w:rFonts w:ascii="Times New Roman" w:eastAsia="Times New Roman" w:hAnsi="Times New Roman" w:cs="Times New Roman"/>
          <w:noProof/>
          <w:sz w:val="24"/>
          <w:szCs w:val="24"/>
          <w:shd w:val="clear" w:color="auto" w:fill="FFFFFF"/>
          <w:lang w:val="en-US"/>
        </w:rPr>
        <w:t xml:space="preserve"> sukanto,</w:t>
      </w:r>
      <w:r w:rsidRPr="004009FA">
        <w:rPr>
          <w:rFonts w:ascii="Times New Roman" w:eastAsia="Times New Roman" w:hAnsi="Times New Roman" w:cs="Times New Roman"/>
          <w:noProof/>
          <w:sz w:val="24"/>
          <w:szCs w:val="24"/>
          <w:shd w:val="clear" w:color="auto" w:fill="FFFFFF"/>
        </w:rPr>
        <w:t xml:space="preserve"> 2022</w:t>
      </w:r>
      <w:r w:rsidRPr="004009FA">
        <w:rPr>
          <w:rFonts w:ascii="Times New Roman" w:eastAsia="Times New Roman" w:hAnsi="Times New Roman" w:cs="Times New Roman"/>
          <w:noProof/>
          <w:sz w:val="24"/>
          <w:szCs w:val="24"/>
          <w:shd w:val="clear" w:color="auto" w:fill="FFFFFF"/>
          <w:lang w:val="en-US"/>
        </w:rPr>
        <w:t xml:space="preserve"> </w:t>
      </w:r>
      <w:r w:rsidRPr="004009FA">
        <w:rPr>
          <w:rFonts w:ascii="Times New Roman" w:eastAsia="Times New Roman" w:hAnsi="Times New Roman" w:cs="Times New Roman"/>
          <w:noProof/>
          <w:sz w:val="24"/>
          <w:szCs w:val="24"/>
          <w:shd w:val="clear" w:color="auto" w:fill="FFFFFF"/>
        </w:rPr>
        <w:t>)</w:t>
      </w:r>
      <w:r w:rsidRPr="004009FA">
        <w:rPr>
          <w:rFonts w:ascii="Times New Roman" w:eastAsia="Times New Roman" w:hAnsi="Times New Roman" w:cs="Times New Roman"/>
          <w:noProof/>
          <w:sz w:val="24"/>
          <w:szCs w:val="24"/>
          <w:shd w:val="clear" w:color="auto" w:fill="FFFFFF"/>
          <w:lang w:val="en-US"/>
        </w:rPr>
        <w:t>.</w:t>
      </w:r>
      <w:r w:rsidRPr="004009FA">
        <w:rPr>
          <w:rFonts w:ascii="Times New Roman" w:eastAsia="Times New Roman" w:hAnsi="Times New Roman" w:cs="Times New Roman"/>
          <w:noProof/>
          <w:sz w:val="24"/>
          <w:szCs w:val="24"/>
          <w:lang w:val="en-US"/>
        </w:rPr>
        <w:t xml:space="preserve"> Berdasarkan </w:t>
      </w:r>
      <w:r w:rsidRPr="004009FA">
        <w:rPr>
          <w:rFonts w:ascii="Times New Roman" w:eastAsia="Times New Roman" w:hAnsi="Times New Roman" w:cs="Times New Roman"/>
          <w:noProof/>
          <w:sz w:val="24"/>
          <w:szCs w:val="24"/>
        </w:rPr>
        <w:t xml:space="preserve">uraian diatas, peneliti tertarik untuk melakukan penelitian dengan  judul </w:t>
      </w:r>
      <w:r w:rsidRPr="004009FA">
        <w:rPr>
          <w:rFonts w:ascii="Times New Roman" w:eastAsia="Times New Roman" w:hAnsi="Times New Roman" w:cs="Times New Roman"/>
          <w:b/>
          <w:bCs/>
          <w:noProof/>
          <w:sz w:val="24"/>
          <w:szCs w:val="24"/>
        </w:rPr>
        <w:t>“</w:t>
      </w:r>
      <w:r w:rsidRPr="004009FA">
        <w:rPr>
          <w:rFonts w:ascii="Times New Roman" w:eastAsia="Times New Roman" w:hAnsi="Times New Roman" w:cs="Times New Roman"/>
          <w:noProof/>
          <w:sz w:val="24"/>
          <w:szCs w:val="24"/>
        </w:rPr>
        <w:t>Gambaran pengetahuan ibu tentang penggunaan pasta gigi berfluoride pada anak balita di kelurahan tugu jakarta utara”</w:t>
      </w:r>
    </w:p>
    <w:p w14:paraId="08C132E2" w14:textId="77777777" w:rsidR="004009FA" w:rsidRPr="004009FA" w:rsidRDefault="004009FA" w:rsidP="004009FA">
      <w:pPr>
        <w:tabs>
          <w:tab w:val="left" w:pos="720"/>
        </w:tabs>
        <w:spacing w:after="0" w:line="240" w:lineRule="auto"/>
        <w:ind w:left="360" w:firstLine="360"/>
        <w:jc w:val="both"/>
        <w:rPr>
          <w:rFonts w:ascii="Times New Roman" w:eastAsia="Times New Roman" w:hAnsi="Times New Roman" w:cs="Times New Roman"/>
          <w:noProof/>
          <w:sz w:val="24"/>
          <w:szCs w:val="24"/>
        </w:rPr>
      </w:pPr>
    </w:p>
    <w:p w14:paraId="76C9CBFC" w14:textId="4FEC0D88"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6" w:name="_Toc122517816"/>
      <w:bookmarkStart w:id="7" w:name="_Toc128729340"/>
      <w:r>
        <w:rPr>
          <w:rFonts w:ascii="Times New Roman" w:eastAsia="Times New Roman" w:hAnsi="Times New Roman" w:cs="Times New Roman"/>
          <w:b/>
          <w:bCs/>
          <w:noProof/>
          <w:color w:val="000000"/>
          <w:sz w:val="24"/>
          <w:szCs w:val="24"/>
        </w:rPr>
        <w:t xml:space="preserve"> </w:t>
      </w:r>
      <w:r w:rsidRPr="004009FA">
        <w:rPr>
          <w:rFonts w:ascii="Times New Roman" w:eastAsia="Times New Roman" w:hAnsi="Times New Roman" w:cs="Times New Roman"/>
          <w:b/>
          <w:bCs/>
          <w:noProof/>
          <w:color w:val="000000"/>
          <w:sz w:val="24"/>
          <w:szCs w:val="24"/>
        </w:rPr>
        <w:t>Rumusan Masalah</w:t>
      </w:r>
      <w:bookmarkEnd w:id="6"/>
      <w:bookmarkEnd w:id="7"/>
    </w:p>
    <w:p w14:paraId="36A3721E" w14:textId="77777777" w:rsidR="004009FA" w:rsidRPr="004009FA" w:rsidRDefault="004009FA" w:rsidP="004009FA">
      <w:pPr>
        <w:spacing w:after="0" w:line="480" w:lineRule="auto"/>
        <w:ind w:left="360" w:firstLine="360"/>
        <w:jc w:val="both"/>
        <w:rPr>
          <w:rFonts w:ascii="Times New Roman" w:eastAsia="Times New Roman" w:hAnsi="Times New Roman" w:cs="Times New Roman"/>
          <w:noProof/>
          <w:sz w:val="24"/>
          <w:szCs w:val="24"/>
        </w:rPr>
      </w:pPr>
      <w:r w:rsidRPr="004009FA">
        <w:rPr>
          <w:rFonts w:ascii="Times New Roman" w:eastAsia="Times New Roman" w:hAnsi="Times New Roman" w:cs="Times New Roman"/>
          <w:noProof/>
          <w:sz w:val="24"/>
          <w:szCs w:val="24"/>
        </w:rPr>
        <w:t>Berdasarkan latar belakang masalah tersebut,maka</w:t>
      </w:r>
      <w:r w:rsidRPr="004009FA">
        <w:rPr>
          <w:rFonts w:ascii="Times New Roman" w:eastAsia="Times New Roman" w:hAnsi="Times New Roman" w:cs="Times New Roman"/>
          <w:noProof/>
          <w:sz w:val="24"/>
          <w:szCs w:val="24"/>
          <w:lang w:val="en-US"/>
        </w:rPr>
        <w:t xml:space="preserve"> dirumuskan masalah pada penelitian ini: </w:t>
      </w:r>
      <w:r w:rsidRPr="004009FA">
        <w:rPr>
          <w:rFonts w:ascii="Times New Roman" w:eastAsia="Times New Roman" w:hAnsi="Times New Roman" w:cs="Times New Roman"/>
          <w:noProof/>
          <w:sz w:val="24"/>
          <w:szCs w:val="24"/>
        </w:rPr>
        <w:t>Bagaimana gambaran  pengetahuan ibu tentang pasta gigi berflouride pada anak balita di Kelurahan Tugu Jakarta Utara</w:t>
      </w:r>
      <w:r w:rsidRPr="004009FA">
        <w:rPr>
          <w:rFonts w:ascii="Times New Roman" w:eastAsia="Times New Roman" w:hAnsi="Times New Roman" w:cs="Times New Roman"/>
          <w:noProof/>
          <w:sz w:val="24"/>
          <w:szCs w:val="24"/>
          <w:lang w:val="en-US"/>
        </w:rPr>
        <w:t xml:space="preserve"> </w:t>
      </w:r>
      <w:r w:rsidRPr="004009FA">
        <w:rPr>
          <w:rFonts w:ascii="Times New Roman" w:eastAsia="Times New Roman" w:hAnsi="Times New Roman" w:cs="Times New Roman"/>
          <w:noProof/>
          <w:sz w:val="24"/>
          <w:szCs w:val="24"/>
        </w:rPr>
        <w:t>?</w:t>
      </w:r>
    </w:p>
    <w:p w14:paraId="375DAE35" w14:textId="77777777" w:rsidR="004009FA" w:rsidRPr="004009FA" w:rsidRDefault="004009FA" w:rsidP="004009FA">
      <w:pPr>
        <w:spacing w:after="0" w:line="240" w:lineRule="auto"/>
        <w:ind w:left="360" w:firstLine="360"/>
        <w:jc w:val="both"/>
        <w:rPr>
          <w:rFonts w:ascii="Times New Roman" w:eastAsia="Times New Roman" w:hAnsi="Times New Roman" w:cs="Times New Roman"/>
          <w:noProof/>
          <w:sz w:val="24"/>
          <w:szCs w:val="24"/>
          <w:lang w:val="en-US"/>
        </w:rPr>
      </w:pPr>
    </w:p>
    <w:p w14:paraId="1FF101C5" w14:textId="0137CEF9"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8" w:name="_Toc122517817"/>
      <w:bookmarkStart w:id="9" w:name="_Toc128729341"/>
      <w:r>
        <w:rPr>
          <w:rFonts w:ascii="Times New Roman" w:eastAsia="Times New Roman" w:hAnsi="Times New Roman" w:cs="Times New Roman"/>
          <w:b/>
          <w:bCs/>
          <w:noProof/>
          <w:color w:val="000000"/>
          <w:sz w:val="24"/>
          <w:szCs w:val="24"/>
        </w:rPr>
        <w:t xml:space="preserve"> </w:t>
      </w:r>
      <w:r w:rsidRPr="004009FA">
        <w:rPr>
          <w:rFonts w:ascii="Times New Roman" w:eastAsia="Times New Roman" w:hAnsi="Times New Roman" w:cs="Times New Roman"/>
          <w:b/>
          <w:bCs/>
          <w:noProof/>
          <w:color w:val="000000"/>
          <w:sz w:val="24"/>
          <w:szCs w:val="24"/>
        </w:rPr>
        <w:t>Tujuan Penelitian</w:t>
      </w:r>
      <w:bookmarkEnd w:id="8"/>
      <w:bookmarkEnd w:id="9"/>
    </w:p>
    <w:p w14:paraId="7BDDA639" w14:textId="77777777" w:rsidR="004009FA" w:rsidRPr="004009FA" w:rsidRDefault="004009FA" w:rsidP="004009FA">
      <w:pPr>
        <w:numPr>
          <w:ilvl w:val="0"/>
          <w:numId w:val="3"/>
        </w:numPr>
        <w:tabs>
          <w:tab w:val="left" w:pos="3825"/>
        </w:tabs>
        <w:spacing w:after="0" w:line="480" w:lineRule="auto"/>
        <w:ind w:left="72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Tujuan Umum :</w:t>
      </w:r>
    </w:p>
    <w:p w14:paraId="013ED9BD" w14:textId="77777777" w:rsidR="004009FA" w:rsidRPr="004009FA" w:rsidRDefault="004009FA" w:rsidP="004009FA">
      <w:pPr>
        <w:tabs>
          <w:tab w:val="left" w:pos="3825"/>
        </w:tabs>
        <w:spacing w:after="0" w:line="480" w:lineRule="auto"/>
        <w:ind w:left="72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Mendapatkan gambaran pengetahuan ibu tentang pasta gigi berfuoride pada anak balita di kelurahan tugu Jakarta utara.</w:t>
      </w:r>
    </w:p>
    <w:p w14:paraId="6333D30B" w14:textId="77777777" w:rsidR="004009FA" w:rsidRPr="004009FA" w:rsidRDefault="004009FA" w:rsidP="004009FA">
      <w:pPr>
        <w:numPr>
          <w:ilvl w:val="0"/>
          <w:numId w:val="3"/>
        </w:numPr>
        <w:spacing w:after="0" w:line="480" w:lineRule="auto"/>
        <w:ind w:left="72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rPr>
        <w:t xml:space="preserve">Tujuan </w:t>
      </w:r>
      <w:r w:rsidRPr="004009FA">
        <w:rPr>
          <w:rFonts w:ascii="Times New Roman" w:eastAsia="Times New Roman" w:hAnsi="Times New Roman" w:cs="Times New Roman"/>
          <w:noProof/>
          <w:sz w:val="24"/>
          <w:szCs w:val="24"/>
          <w:lang w:val="en-US"/>
        </w:rPr>
        <w:t>khusus</w:t>
      </w:r>
      <w:r w:rsidRPr="004009FA">
        <w:rPr>
          <w:rFonts w:ascii="Times New Roman" w:eastAsia="Times New Roman" w:hAnsi="Times New Roman" w:cs="Times New Roman"/>
          <w:noProof/>
          <w:sz w:val="24"/>
          <w:szCs w:val="24"/>
        </w:rPr>
        <w:t xml:space="preserve"> </w:t>
      </w:r>
      <w:r w:rsidRPr="004009FA">
        <w:rPr>
          <w:rFonts w:ascii="Times New Roman" w:eastAsia="Times New Roman" w:hAnsi="Times New Roman" w:cs="Times New Roman"/>
          <w:noProof/>
          <w:sz w:val="24"/>
          <w:szCs w:val="24"/>
          <w:lang w:val="en-US"/>
        </w:rPr>
        <w:t>:</w:t>
      </w:r>
    </w:p>
    <w:p w14:paraId="56342D5B" w14:textId="77777777" w:rsidR="004009FA" w:rsidRPr="004009FA" w:rsidRDefault="004009FA" w:rsidP="004009FA">
      <w:pPr>
        <w:numPr>
          <w:ilvl w:val="0"/>
          <w:numId w:val="2"/>
        </w:numPr>
        <w:tabs>
          <w:tab w:val="left" w:pos="3825"/>
        </w:tabs>
        <w:spacing w:after="0" w:line="480" w:lineRule="auto"/>
        <w:ind w:left="108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 xml:space="preserve">Untuk mendapatkan gambaran pengetahuan ibu tentang </w:t>
      </w:r>
      <w:r w:rsidRPr="004009FA">
        <w:rPr>
          <w:rFonts w:ascii="Times New Roman" w:eastAsia="Times New Roman" w:hAnsi="Times New Roman" w:cs="Times New Roman"/>
          <w:noProof/>
          <w:sz w:val="24"/>
          <w:szCs w:val="24"/>
        </w:rPr>
        <w:t>past</w:t>
      </w:r>
      <w:r w:rsidRPr="004009FA">
        <w:rPr>
          <w:rFonts w:ascii="Times New Roman" w:eastAsia="Times New Roman" w:hAnsi="Times New Roman" w:cs="Times New Roman"/>
          <w:noProof/>
          <w:sz w:val="24"/>
          <w:szCs w:val="24"/>
          <w:lang w:val="en-US"/>
        </w:rPr>
        <w:t xml:space="preserve">a </w:t>
      </w:r>
      <w:r w:rsidRPr="004009FA">
        <w:rPr>
          <w:rFonts w:ascii="Times New Roman" w:eastAsia="Times New Roman" w:hAnsi="Times New Roman" w:cs="Times New Roman"/>
          <w:noProof/>
          <w:sz w:val="24"/>
          <w:szCs w:val="24"/>
        </w:rPr>
        <w:t>gigi</w:t>
      </w:r>
      <w:r w:rsidRPr="004009FA">
        <w:rPr>
          <w:rFonts w:ascii="Times New Roman" w:eastAsia="Times New Roman" w:hAnsi="Times New Roman" w:cs="Times New Roman"/>
          <w:noProof/>
          <w:sz w:val="24"/>
          <w:szCs w:val="24"/>
          <w:lang w:val="en-US"/>
        </w:rPr>
        <w:t xml:space="preserve"> </w:t>
      </w:r>
      <w:r w:rsidRPr="004009FA">
        <w:rPr>
          <w:rFonts w:ascii="Times New Roman" w:eastAsia="Times New Roman" w:hAnsi="Times New Roman" w:cs="Times New Roman"/>
          <w:noProof/>
          <w:sz w:val="24"/>
          <w:szCs w:val="24"/>
        </w:rPr>
        <w:t xml:space="preserve">berflouride </w:t>
      </w:r>
      <w:r w:rsidRPr="004009FA">
        <w:rPr>
          <w:rFonts w:ascii="Times New Roman" w:eastAsia="Times New Roman" w:hAnsi="Times New Roman" w:cs="Times New Roman"/>
          <w:noProof/>
          <w:sz w:val="24"/>
          <w:szCs w:val="24"/>
          <w:lang w:val="en-US"/>
        </w:rPr>
        <w:t>pada</w:t>
      </w:r>
      <w:r w:rsidRPr="004009FA">
        <w:rPr>
          <w:rFonts w:ascii="Times New Roman" w:eastAsia="Times New Roman" w:hAnsi="Times New Roman" w:cs="Times New Roman"/>
          <w:noProof/>
          <w:sz w:val="24"/>
          <w:szCs w:val="24"/>
        </w:rPr>
        <w:t xml:space="preserve"> balita</w:t>
      </w:r>
      <w:r w:rsidRPr="004009FA">
        <w:rPr>
          <w:rFonts w:ascii="Times New Roman" w:eastAsia="Times New Roman" w:hAnsi="Times New Roman" w:cs="Times New Roman"/>
          <w:noProof/>
          <w:sz w:val="24"/>
          <w:szCs w:val="24"/>
          <w:lang w:val="en-US"/>
        </w:rPr>
        <w:t xml:space="preserve"> di Kelurahan Tugu Jakarta Utara berdasarkan usia.</w:t>
      </w:r>
    </w:p>
    <w:p w14:paraId="2ABCD1A1" w14:textId="77777777" w:rsidR="004009FA" w:rsidRPr="004009FA" w:rsidRDefault="004009FA" w:rsidP="004009FA">
      <w:pPr>
        <w:numPr>
          <w:ilvl w:val="0"/>
          <w:numId w:val="2"/>
        </w:numPr>
        <w:tabs>
          <w:tab w:val="left" w:pos="3825"/>
        </w:tabs>
        <w:spacing w:after="0" w:line="480" w:lineRule="auto"/>
        <w:ind w:left="108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lastRenderedPageBreak/>
        <w:t xml:space="preserve">Untuk mendapatkan gambaran pengetahuan ibu tentang pasta gigi berfluoride pada balita di kelurahan tugu jakarta utara berdasarkan pendidikan. </w:t>
      </w:r>
    </w:p>
    <w:p w14:paraId="28C2D19A" w14:textId="77777777" w:rsidR="004009FA" w:rsidRPr="004009FA" w:rsidRDefault="004009FA" w:rsidP="004009FA">
      <w:pPr>
        <w:tabs>
          <w:tab w:val="left" w:pos="3825"/>
        </w:tabs>
        <w:spacing w:after="0" w:line="240" w:lineRule="auto"/>
        <w:ind w:left="1080"/>
        <w:contextualSpacing/>
        <w:rPr>
          <w:rFonts w:ascii="Times New Roman" w:eastAsia="Times New Roman" w:hAnsi="Times New Roman" w:cs="Times New Roman"/>
          <w:noProof/>
          <w:sz w:val="24"/>
          <w:szCs w:val="24"/>
          <w:lang w:val="en-US"/>
        </w:rPr>
      </w:pPr>
    </w:p>
    <w:p w14:paraId="54EFB8B1" w14:textId="0FEF5C06"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10" w:name="_Toc122517818"/>
      <w:bookmarkStart w:id="11" w:name="_Toc128729342"/>
      <w:r>
        <w:rPr>
          <w:rFonts w:ascii="Times New Roman" w:eastAsia="Times New Roman" w:hAnsi="Times New Roman" w:cs="Times New Roman"/>
          <w:b/>
          <w:bCs/>
          <w:noProof/>
          <w:color w:val="000000"/>
          <w:sz w:val="24"/>
          <w:szCs w:val="24"/>
        </w:rPr>
        <w:t xml:space="preserve"> </w:t>
      </w:r>
      <w:r w:rsidRPr="004009FA">
        <w:rPr>
          <w:rFonts w:ascii="Times New Roman" w:eastAsia="Times New Roman" w:hAnsi="Times New Roman" w:cs="Times New Roman"/>
          <w:b/>
          <w:bCs/>
          <w:noProof/>
          <w:color w:val="000000"/>
          <w:sz w:val="24"/>
          <w:szCs w:val="24"/>
        </w:rPr>
        <w:t>Manfaat Penelitian</w:t>
      </w:r>
      <w:bookmarkEnd w:id="10"/>
      <w:bookmarkEnd w:id="11"/>
    </w:p>
    <w:p w14:paraId="0B8D3D8A" w14:textId="77777777" w:rsidR="004009FA" w:rsidRPr="004009FA" w:rsidRDefault="004009FA" w:rsidP="004009FA">
      <w:pPr>
        <w:numPr>
          <w:ilvl w:val="0"/>
          <w:numId w:val="4"/>
        </w:numPr>
        <w:tabs>
          <w:tab w:val="left" w:pos="3825"/>
        </w:tabs>
        <w:spacing w:after="0" w:line="480" w:lineRule="auto"/>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 xml:space="preserve">Bagi Peneliti </w:t>
      </w:r>
    </w:p>
    <w:p w14:paraId="447E8570"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rPr>
        <w:t xml:space="preserve">Penelitian ini dapat berguna bagi penulis </w:t>
      </w:r>
      <w:r w:rsidRPr="004009FA">
        <w:rPr>
          <w:rFonts w:ascii="Times New Roman" w:eastAsia="Times New Roman" w:hAnsi="Times New Roman" w:cs="Times New Roman"/>
          <w:noProof/>
          <w:sz w:val="24"/>
          <w:szCs w:val="24"/>
          <w:lang w:val="en-US"/>
        </w:rPr>
        <w:t>untuk menambah wawasan,ilmu dan pengalaman sebagai sumber daya manusia.</w:t>
      </w:r>
    </w:p>
    <w:p w14:paraId="44D1FD44" w14:textId="77777777" w:rsidR="004009FA" w:rsidRPr="004009FA" w:rsidRDefault="004009FA" w:rsidP="004009FA">
      <w:pPr>
        <w:numPr>
          <w:ilvl w:val="0"/>
          <w:numId w:val="4"/>
        </w:numPr>
        <w:tabs>
          <w:tab w:val="left" w:pos="3825"/>
        </w:tabs>
        <w:spacing w:after="0" w:line="480" w:lineRule="auto"/>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Bagi institusi</w:t>
      </w:r>
    </w:p>
    <w:p w14:paraId="46EE02E7"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lang w:val="en-US"/>
        </w:rPr>
        <w:t xml:space="preserve"> Hasil penelitian ini dapat digunakan sebagai referensi bagi penelitian-penelitian selanjutnya, untuk dipustakakan dan dapat membantu mahasiswa Akademi Kesehatan Gigi PUSKESAD Jakarta Pusat.</w:t>
      </w:r>
    </w:p>
    <w:p w14:paraId="33F232A8" w14:textId="77777777" w:rsidR="004009FA" w:rsidRPr="004009FA" w:rsidRDefault="004009FA" w:rsidP="004009FA">
      <w:pPr>
        <w:numPr>
          <w:ilvl w:val="0"/>
          <w:numId w:val="4"/>
        </w:numPr>
        <w:tabs>
          <w:tab w:val="left" w:pos="3825"/>
        </w:tabs>
        <w:spacing w:after="0" w:line="480" w:lineRule="auto"/>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 xml:space="preserve">Bagi  masyarakat </w:t>
      </w:r>
    </w:p>
    <w:p w14:paraId="6D8E2F98"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 xml:space="preserve">Khususnya ibu-ibu di wilayah kelurahan Tugu Utara. Untuk menambah wawasan kepada orangtua tentang pemeliharaan gigi balita menggunakan </w:t>
      </w:r>
      <w:r w:rsidRPr="004009FA">
        <w:rPr>
          <w:rFonts w:ascii="Times New Roman" w:eastAsia="Times New Roman" w:hAnsi="Times New Roman" w:cs="Times New Roman"/>
          <w:noProof/>
          <w:sz w:val="24"/>
          <w:szCs w:val="24"/>
        </w:rPr>
        <w:t>pasta gigi berflouride</w:t>
      </w:r>
      <w:r w:rsidRPr="004009FA">
        <w:rPr>
          <w:rFonts w:ascii="Times New Roman" w:eastAsia="Times New Roman" w:hAnsi="Times New Roman" w:cs="Times New Roman"/>
          <w:noProof/>
          <w:sz w:val="24"/>
          <w:szCs w:val="24"/>
          <w:lang w:val="en-US"/>
        </w:rPr>
        <w:t>, sehingga dapat mencegah kerusakan gigi sedini mungkin.</w:t>
      </w:r>
    </w:p>
    <w:p w14:paraId="02C4CEE3"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534186E5"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13E0F462"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380C2161"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44694E8B"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16F70F34"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1F0EF62A"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1C066C8C" w14:textId="77777777" w:rsidR="004009FA" w:rsidRPr="004009FA" w:rsidRDefault="004009FA" w:rsidP="004009FA">
      <w:pPr>
        <w:tabs>
          <w:tab w:val="left" w:pos="3825"/>
        </w:tabs>
        <w:spacing w:after="0" w:line="480" w:lineRule="auto"/>
        <w:ind w:left="709"/>
        <w:jc w:val="both"/>
        <w:rPr>
          <w:rFonts w:ascii="Times New Roman" w:eastAsia="Times New Roman" w:hAnsi="Times New Roman" w:cs="Times New Roman"/>
          <w:b/>
          <w:bCs/>
          <w:noProof/>
          <w:sz w:val="24"/>
          <w:szCs w:val="24"/>
          <w:lang w:val="en-US"/>
        </w:rPr>
      </w:pPr>
    </w:p>
    <w:p w14:paraId="3D7EEEAE" w14:textId="68CF08C9"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12" w:name="_Toc122517819"/>
      <w:bookmarkStart w:id="13" w:name="_Toc128729343"/>
      <w:r>
        <w:rPr>
          <w:rFonts w:ascii="Times New Roman" w:eastAsia="Times New Roman" w:hAnsi="Times New Roman" w:cs="Times New Roman"/>
          <w:b/>
          <w:bCs/>
          <w:noProof/>
          <w:color w:val="000000"/>
          <w:sz w:val="24"/>
          <w:szCs w:val="24"/>
        </w:rPr>
        <w:lastRenderedPageBreak/>
        <w:t xml:space="preserve"> </w:t>
      </w:r>
      <w:r w:rsidRPr="004009FA">
        <w:rPr>
          <w:rFonts w:ascii="Times New Roman" w:eastAsia="Times New Roman" w:hAnsi="Times New Roman" w:cs="Times New Roman"/>
          <w:b/>
          <w:bCs/>
          <w:noProof/>
          <w:color w:val="000000"/>
          <w:sz w:val="24"/>
          <w:szCs w:val="24"/>
        </w:rPr>
        <w:t>Keaslian Penelitian</w:t>
      </w:r>
      <w:bookmarkStart w:id="14" w:name="_Hlk120222440"/>
      <w:bookmarkEnd w:id="12"/>
      <w:bookmarkEnd w:id="13"/>
    </w:p>
    <w:p w14:paraId="49976F6A" w14:textId="77777777" w:rsidR="004009FA" w:rsidRPr="004009FA" w:rsidRDefault="004009FA" w:rsidP="004009FA">
      <w:pPr>
        <w:tabs>
          <w:tab w:val="left" w:pos="3825"/>
        </w:tabs>
        <w:spacing w:after="0" w:line="480" w:lineRule="auto"/>
        <w:ind w:left="360"/>
        <w:jc w:val="center"/>
        <w:rPr>
          <w:rFonts w:ascii="Times New Roman" w:eastAsia="Times New Roman" w:hAnsi="Times New Roman" w:cs="Times New Roman"/>
          <w:b/>
          <w:bCs/>
          <w:noProof/>
          <w:color w:val="000000"/>
          <w:sz w:val="24"/>
          <w:szCs w:val="24"/>
          <w:lang w:val="en-US"/>
        </w:rPr>
      </w:pPr>
      <w:bookmarkStart w:id="15" w:name="_Toc120224672"/>
      <w:proofErr w:type="spellStart"/>
      <w:r w:rsidRPr="004009FA">
        <w:rPr>
          <w:rFonts w:ascii="Times New Roman" w:eastAsia="Times New Roman" w:hAnsi="Times New Roman" w:cs="Times New Roman"/>
          <w:b/>
          <w:bCs/>
          <w:sz w:val="24"/>
          <w:szCs w:val="24"/>
          <w:lang w:val="en-ID"/>
        </w:rPr>
        <w:t>Tabel</w:t>
      </w:r>
      <w:proofErr w:type="spellEnd"/>
      <w:r w:rsidRPr="004009FA">
        <w:rPr>
          <w:rFonts w:ascii="Times New Roman" w:eastAsia="Times New Roman" w:hAnsi="Times New Roman" w:cs="Times New Roman"/>
          <w:b/>
          <w:bCs/>
          <w:sz w:val="24"/>
          <w:szCs w:val="24"/>
          <w:lang w:val="en-ID"/>
        </w:rPr>
        <w:t xml:space="preserve"> </w:t>
      </w:r>
      <w:r w:rsidRPr="004009FA">
        <w:rPr>
          <w:rFonts w:ascii="Times New Roman" w:eastAsia="Times New Roman" w:hAnsi="Times New Roman" w:cs="Times New Roman"/>
          <w:b/>
          <w:bCs/>
          <w:sz w:val="24"/>
          <w:szCs w:val="24"/>
        </w:rPr>
        <w:t>1.</w:t>
      </w:r>
      <w:r w:rsidRPr="004009FA">
        <w:rPr>
          <w:rFonts w:ascii="Times New Roman" w:eastAsia="Times New Roman" w:hAnsi="Times New Roman" w:cs="Times New Roman"/>
          <w:b/>
          <w:bCs/>
          <w:sz w:val="24"/>
          <w:szCs w:val="24"/>
          <w:lang w:val="en-ID"/>
        </w:rPr>
        <w:fldChar w:fldCharType="begin"/>
      </w:r>
      <w:r w:rsidRPr="004009FA">
        <w:rPr>
          <w:rFonts w:ascii="Times New Roman" w:eastAsia="Times New Roman" w:hAnsi="Times New Roman" w:cs="Times New Roman"/>
          <w:b/>
          <w:bCs/>
          <w:sz w:val="24"/>
          <w:szCs w:val="24"/>
          <w:lang w:val="en-ID"/>
        </w:rPr>
        <w:instrText xml:space="preserve"> SEQ Tabel \* ARABIC </w:instrText>
      </w:r>
      <w:r w:rsidRPr="004009FA">
        <w:rPr>
          <w:rFonts w:ascii="Times New Roman" w:eastAsia="Times New Roman" w:hAnsi="Times New Roman" w:cs="Times New Roman"/>
          <w:b/>
          <w:bCs/>
          <w:sz w:val="24"/>
          <w:szCs w:val="24"/>
          <w:lang w:val="en-ID"/>
        </w:rPr>
        <w:fldChar w:fldCharType="separate"/>
      </w:r>
      <w:r w:rsidRPr="004009FA">
        <w:rPr>
          <w:rFonts w:ascii="Times New Roman" w:eastAsia="Times New Roman" w:hAnsi="Times New Roman" w:cs="Times New Roman"/>
          <w:b/>
          <w:bCs/>
          <w:noProof/>
          <w:sz w:val="24"/>
          <w:szCs w:val="24"/>
          <w:lang w:val="en-ID"/>
        </w:rPr>
        <w:t>1</w:t>
      </w:r>
      <w:r w:rsidRPr="004009FA">
        <w:rPr>
          <w:rFonts w:ascii="Times New Roman" w:eastAsia="Times New Roman" w:hAnsi="Times New Roman" w:cs="Times New Roman"/>
          <w:b/>
          <w:bCs/>
          <w:sz w:val="24"/>
          <w:szCs w:val="24"/>
          <w:lang w:val="en-ID"/>
        </w:rPr>
        <w:fldChar w:fldCharType="end"/>
      </w:r>
      <w:r w:rsidRPr="004009FA">
        <w:rPr>
          <w:rFonts w:ascii="Times New Roman" w:eastAsia="Times New Roman" w:hAnsi="Times New Roman" w:cs="Times New Roman"/>
          <w:b/>
          <w:bCs/>
          <w:sz w:val="24"/>
          <w:szCs w:val="24"/>
          <w:lang w:val="en-ID"/>
        </w:rPr>
        <w:t xml:space="preserve"> </w:t>
      </w:r>
      <w:r w:rsidRPr="004009FA">
        <w:rPr>
          <w:rFonts w:ascii="Times New Roman" w:eastAsia="Times New Roman" w:hAnsi="Times New Roman" w:cs="Times New Roman"/>
          <w:b/>
          <w:bCs/>
          <w:noProof/>
          <w:color w:val="000000"/>
          <w:sz w:val="24"/>
          <w:szCs w:val="24"/>
          <w:lang w:val="en-US"/>
        </w:rPr>
        <w:t>Keaslian Penelitian</w:t>
      </w:r>
      <w:bookmarkEnd w:id="15"/>
    </w:p>
    <w:bookmarkEnd w:id="14"/>
    <w:p w14:paraId="519A060E" w14:textId="77777777" w:rsidR="004009FA" w:rsidRPr="004009FA" w:rsidRDefault="004009FA" w:rsidP="004009FA">
      <w:pPr>
        <w:spacing w:after="120" w:line="240" w:lineRule="auto"/>
        <w:rPr>
          <w:rFonts w:ascii="Times New Roman" w:eastAsia="Times New Roman" w:hAnsi="Times New Roman" w:cs="Times New Roman"/>
          <w:smallCaps/>
          <w:noProof/>
          <w:spacing w:val="6"/>
          <w:sz w:val="24"/>
          <w:szCs w:val="24"/>
          <w:lang w:val="en-US"/>
        </w:rPr>
      </w:pPr>
    </w:p>
    <w:tbl>
      <w:tblPr>
        <w:tblStyle w:val="KisiTabel1"/>
        <w:tblW w:w="951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7"/>
      </w:tblGrid>
      <w:tr w:rsidR="004009FA" w:rsidRPr="004009FA" w14:paraId="3487A19C" w14:textId="77777777" w:rsidTr="00D668C6">
        <w:trPr>
          <w:trHeight w:val="64"/>
        </w:trPr>
        <w:tc>
          <w:tcPr>
            <w:tcW w:w="9517" w:type="dxa"/>
          </w:tcPr>
          <w:tbl>
            <w:tblPr>
              <w:tblStyle w:val="KisiTabel1"/>
              <w:tblW w:w="8282" w:type="dxa"/>
              <w:tblInd w:w="360" w:type="dxa"/>
              <w:tblBorders>
                <w:top w:val="none" w:sz="0" w:space="0" w:color="auto"/>
                <w:left w:val="none" w:sz="0" w:space="0" w:color="auto"/>
                <w:right w:val="none" w:sz="0" w:space="0" w:color="auto"/>
              </w:tblBorders>
              <w:tblLook w:val="04A0" w:firstRow="1" w:lastRow="0" w:firstColumn="1" w:lastColumn="0" w:noHBand="0" w:noVBand="1"/>
            </w:tblPr>
            <w:tblGrid>
              <w:gridCol w:w="769"/>
              <w:gridCol w:w="2977"/>
              <w:gridCol w:w="4536"/>
            </w:tblGrid>
            <w:tr w:rsidR="004009FA" w:rsidRPr="004009FA" w14:paraId="74FF5399" w14:textId="77777777" w:rsidTr="00D668C6">
              <w:trPr>
                <w:trHeight w:val="388"/>
              </w:trPr>
              <w:tc>
                <w:tcPr>
                  <w:tcW w:w="769" w:type="dxa"/>
                </w:tcPr>
                <w:p w14:paraId="1CE72B0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No</w:t>
                  </w:r>
                </w:p>
              </w:tc>
              <w:tc>
                <w:tcPr>
                  <w:tcW w:w="2977" w:type="dxa"/>
                </w:tcPr>
                <w:p w14:paraId="6B6B044F"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Deskripsi Penelitian</w:t>
                  </w:r>
                </w:p>
              </w:tc>
              <w:tc>
                <w:tcPr>
                  <w:tcW w:w="4536" w:type="dxa"/>
                </w:tcPr>
                <w:p w14:paraId="03913733"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Rangkuman</w:t>
                  </w:r>
                </w:p>
              </w:tc>
            </w:tr>
            <w:tr w:rsidR="004009FA" w:rsidRPr="004009FA" w14:paraId="69601F40" w14:textId="77777777" w:rsidTr="00D668C6">
              <w:trPr>
                <w:trHeight w:val="494"/>
              </w:trPr>
              <w:tc>
                <w:tcPr>
                  <w:tcW w:w="769" w:type="dxa"/>
                </w:tcPr>
                <w:p w14:paraId="02371E0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1</w:t>
                  </w:r>
                </w:p>
              </w:tc>
              <w:tc>
                <w:tcPr>
                  <w:tcW w:w="2977" w:type="dxa"/>
                </w:tcPr>
                <w:p w14:paraId="1786C4F0"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 Judul </w:t>
                  </w:r>
                </w:p>
              </w:tc>
              <w:tc>
                <w:tcPr>
                  <w:tcW w:w="4536" w:type="dxa"/>
                </w:tcPr>
                <w:p w14:paraId="283DE3FD" w14:textId="0F90FB32" w:rsidR="004009FA" w:rsidRPr="004009FA" w:rsidRDefault="004009FA" w:rsidP="004009FA">
                  <w:pPr>
                    <w:tabs>
                      <w:tab w:val="left" w:pos="3825"/>
                    </w:tabs>
                    <w:spacing w:after="120"/>
                    <w:contextualSpacing/>
                    <w:jc w:val="both"/>
                    <w:rPr>
                      <w:rFonts w:ascii="Times New Roman" w:hAnsi="Times New Roman" w:cs="Times New Roman"/>
                      <w:color w:val="000000"/>
                      <w:sz w:val="24"/>
                      <w:szCs w:val="24"/>
                    </w:rPr>
                  </w:pPr>
                  <w:r w:rsidRPr="004009FA">
                    <w:rPr>
                      <w:rFonts w:ascii="Times New Roman" w:hAnsi="Times New Roman" w:cs="Times New Roman"/>
                      <w:noProof/>
                      <w:color w:val="000000"/>
                      <w:sz w:val="24"/>
                      <w:szCs w:val="24"/>
                    </w:rPr>
                    <w:t>Pengaruh aplikasi topikal fluor</w:t>
                  </w:r>
                  <w:r w:rsidRPr="004009FA">
                    <w:rPr>
                      <w:rFonts w:ascii="Times New Roman" w:hAnsi="Times New Roman" w:cs="Times New Roman"/>
                      <w:noProof/>
                      <w:color w:val="000000"/>
                      <w:sz w:val="24"/>
                      <w:szCs w:val="24"/>
                      <w:lang w:val="en-US"/>
                    </w:rPr>
                    <w:t xml:space="preserve"> dengan larutan Naf dan Snf2 </w:t>
                  </w:r>
                  <w:r w:rsidRPr="004009FA">
                    <w:rPr>
                      <w:rFonts w:ascii="Times New Roman" w:hAnsi="Times New Roman" w:cs="Times New Roman"/>
                      <w:noProof/>
                      <w:color w:val="000000"/>
                      <w:sz w:val="24"/>
                      <w:szCs w:val="24"/>
                    </w:rPr>
                    <w:t>dalam pencegahan karies</w:t>
                  </w:r>
                  <w:r w:rsidRPr="004009FA">
                    <w:rPr>
                      <w:rFonts w:ascii="Times New Roman" w:hAnsi="Times New Roman" w:cs="Times New Roman"/>
                      <w:noProof/>
                      <w:color w:val="000000"/>
                      <w:sz w:val="24"/>
                      <w:szCs w:val="24"/>
                      <w:lang w:val="en-US"/>
                    </w:rPr>
                    <w:t xml:space="preserve"> gigi</w:t>
                  </w:r>
                  <w:r w:rsidRPr="004009FA">
                    <w:rPr>
                      <w:rFonts w:ascii="Times New Roman" w:hAnsi="Times New Roman" w:cs="Times New Roman"/>
                      <w:color w:val="000000"/>
                      <w:sz w:val="24"/>
                      <w:szCs w:val="24"/>
                    </w:rPr>
                    <w:t>.</w:t>
                  </w:r>
                </w:p>
              </w:tc>
            </w:tr>
            <w:tr w:rsidR="004009FA" w:rsidRPr="004009FA" w14:paraId="16F2C507" w14:textId="77777777" w:rsidTr="00D668C6">
              <w:tc>
                <w:tcPr>
                  <w:tcW w:w="769" w:type="dxa"/>
                </w:tcPr>
                <w:p w14:paraId="279BB8E3"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1C109FC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Penulis </w:t>
                  </w:r>
                </w:p>
              </w:tc>
              <w:tc>
                <w:tcPr>
                  <w:tcW w:w="4536" w:type="dxa"/>
                </w:tcPr>
                <w:p w14:paraId="7B2C9F7C"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Nimade sirat, Poltekkes Denpasar 2014</w:t>
                  </w:r>
                </w:p>
                <w:p w14:paraId="44CD66EF" w14:textId="48017685"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24BA071D" w14:textId="77777777" w:rsidTr="00D668C6">
              <w:tc>
                <w:tcPr>
                  <w:tcW w:w="769" w:type="dxa"/>
                </w:tcPr>
                <w:p w14:paraId="7A7D6E16"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38F54C50"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Variabel bebas</w:t>
                  </w:r>
                </w:p>
              </w:tc>
              <w:tc>
                <w:tcPr>
                  <w:tcW w:w="4536" w:type="dxa"/>
                </w:tcPr>
                <w:p w14:paraId="6BEBBA15"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 topikal fluor</w:t>
                  </w:r>
                </w:p>
                <w:p w14:paraId="357D5887" w14:textId="79EF49B6"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3646F9CB" w14:textId="77777777" w:rsidTr="00D668C6">
              <w:tc>
                <w:tcPr>
                  <w:tcW w:w="769" w:type="dxa"/>
                </w:tcPr>
                <w:p w14:paraId="0FAFB5BC"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62DBAABC"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Variabel terikat</w:t>
                  </w:r>
                </w:p>
              </w:tc>
              <w:tc>
                <w:tcPr>
                  <w:tcW w:w="4536" w:type="dxa"/>
                </w:tcPr>
                <w:p w14:paraId="60007759"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Caries gigi</w:t>
                  </w:r>
                </w:p>
                <w:p w14:paraId="2031EC67" w14:textId="4D4EB848"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068C7021" w14:textId="77777777" w:rsidTr="00D668C6">
              <w:tc>
                <w:tcPr>
                  <w:tcW w:w="769" w:type="dxa"/>
                </w:tcPr>
                <w:p w14:paraId="5BE9BA6F"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30A21E6D"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Metode</w:t>
                  </w:r>
                </w:p>
              </w:tc>
              <w:tc>
                <w:tcPr>
                  <w:tcW w:w="4536" w:type="dxa"/>
                </w:tcPr>
                <w:p w14:paraId="5AF485DE"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Deskriptif dan study kepustakaan</w:t>
                  </w:r>
                </w:p>
                <w:p w14:paraId="5675F6DD" w14:textId="0CEF7F55"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3F916BF1" w14:textId="77777777" w:rsidTr="00D668C6">
              <w:tc>
                <w:tcPr>
                  <w:tcW w:w="769" w:type="dxa"/>
                </w:tcPr>
                <w:p w14:paraId="54B64E6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70EB540E"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Hasil</w:t>
                  </w:r>
                </w:p>
              </w:tc>
              <w:tc>
                <w:tcPr>
                  <w:tcW w:w="4536" w:type="dxa"/>
                </w:tcPr>
                <w:p w14:paraId="7F08FA00" w14:textId="77777777" w:rsidR="004009FA" w:rsidRDefault="004009FA" w:rsidP="004009FA">
                  <w:pPr>
                    <w:tabs>
                      <w:tab w:val="left" w:pos="3825"/>
                    </w:tabs>
                    <w:spacing w:after="120"/>
                    <w:contextualSpacing/>
                    <w:jc w:val="both"/>
                    <w:rPr>
                      <w:rFonts w:ascii="Times New Roman" w:hAnsi="Times New Roman" w:cs="Times New Roman"/>
                      <w:color w:val="000000"/>
                      <w:sz w:val="24"/>
                      <w:szCs w:val="24"/>
                    </w:rPr>
                  </w:pPr>
                  <w:r w:rsidRPr="004009FA">
                    <w:rPr>
                      <w:rFonts w:ascii="Times New Roman" w:hAnsi="Times New Roman" w:cs="Times New Roman"/>
                      <w:noProof/>
                      <w:color w:val="000000"/>
                      <w:sz w:val="24"/>
                      <w:szCs w:val="24"/>
                    </w:rPr>
                    <w:t>Fluor bekerja secara maksimal jika diaplikasikan dalam konsentrasi rendah dan konstan terus menerus dipertahankan dalam plak dan air ludah. Mekanisme fluor dalam pencegahan karies adalah dengan cara menghambat proses demineralisasi dan meningkatkan remineralisasi</w:t>
                  </w:r>
                  <w:r w:rsidRPr="004009FA">
                    <w:rPr>
                      <w:rFonts w:ascii="Times New Roman" w:hAnsi="Times New Roman" w:cs="Times New Roman"/>
                      <w:color w:val="000000"/>
                      <w:sz w:val="24"/>
                      <w:szCs w:val="24"/>
                    </w:rPr>
                    <w:t>.</w:t>
                  </w:r>
                </w:p>
                <w:p w14:paraId="0F04A097" w14:textId="71C07302"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027BCE2E" w14:textId="77777777" w:rsidTr="00D668C6">
              <w:tc>
                <w:tcPr>
                  <w:tcW w:w="769" w:type="dxa"/>
                </w:tcPr>
                <w:p w14:paraId="48E6C109"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578850D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dan persamaan penelitian terdahulu dengan penelitian ini</w:t>
                  </w:r>
                </w:p>
              </w:tc>
              <w:tc>
                <w:tcPr>
                  <w:tcW w:w="4536" w:type="dxa"/>
                </w:tcPr>
                <w:p w14:paraId="2392D28D"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terletak pada jenis fluor yakni menggunakan topikal aplikasi fluor, dan dalam karya tulis ini menggunakan pasta gigi berfluoride.</w:t>
                  </w:r>
                </w:p>
                <w:p w14:paraId="4115AA84"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Persamaannya terletak pada manfaat penggunaan fluor.</w:t>
                  </w:r>
                </w:p>
                <w:p w14:paraId="52A441C4" w14:textId="166BCFF5"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6C6A3B4E" w14:textId="77777777" w:rsidTr="00D668C6">
              <w:tc>
                <w:tcPr>
                  <w:tcW w:w="769" w:type="dxa"/>
                </w:tcPr>
                <w:p w14:paraId="62A1633F"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2</w:t>
                  </w:r>
                </w:p>
              </w:tc>
              <w:tc>
                <w:tcPr>
                  <w:tcW w:w="2977" w:type="dxa"/>
                </w:tcPr>
                <w:p w14:paraId="64694BFE"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Judul </w:t>
                  </w:r>
                </w:p>
                <w:p w14:paraId="36953387"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p w14:paraId="14E69D3C"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p w14:paraId="6E2ABC7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p w14:paraId="788C3D59"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Penulis                         </w:t>
                  </w:r>
                </w:p>
              </w:tc>
              <w:tc>
                <w:tcPr>
                  <w:tcW w:w="4536" w:type="dxa"/>
                </w:tcPr>
                <w:p w14:paraId="371A7ABD"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rPr>
                  </w:pPr>
                  <w:r w:rsidRPr="004009FA">
                    <w:rPr>
                      <w:rFonts w:ascii="Times New Roman" w:hAnsi="Times New Roman" w:cs="Times New Roman"/>
                      <w:noProof/>
                      <w:sz w:val="24"/>
                      <w:szCs w:val="24"/>
                      <w:lang w:val="en-US"/>
                    </w:rPr>
                    <w:t>Efektivitas edukasi penggunaan pasta gigi yang mengandung fluoride terhadap peningkatan pengetahuan ibu tentang kesehatan mulut</w:t>
                  </w:r>
                  <w:r w:rsidRPr="004009FA">
                    <w:rPr>
                      <w:rFonts w:ascii="Times New Roman" w:hAnsi="Times New Roman" w:cs="Times New Roman"/>
                      <w:noProof/>
                      <w:color w:val="000000"/>
                      <w:sz w:val="24"/>
                      <w:szCs w:val="24"/>
                    </w:rPr>
                    <w:t>.</w:t>
                  </w:r>
                </w:p>
                <w:p w14:paraId="3EB1FA6D"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Puji Kurnia, Jurnal Kesmas 2022</w:t>
                  </w:r>
                </w:p>
                <w:p w14:paraId="0DE384CC" w14:textId="773B72DA"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74B26F89" w14:textId="77777777" w:rsidTr="00D668C6">
              <w:tc>
                <w:tcPr>
                  <w:tcW w:w="769" w:type="dxa"/>
                </w:tcPr>
                <w:p w14:paraId="42721E3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2EFD0535"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Variabel bebas</w:t>
                  </w:r>
                </w:p>
              </w:tc>
              <w:tc>
                <w:tcPr>
                  <w:tcW w:w="4536" w:type="dxa"/>
                </w:tcPr>
                <w:p w14:paraId="6B8B9F30"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Edukasi pasta gigi</w:t>
                  </w:r>
                </w:p>
                <w:p w14:paraId="3BBDA011" w14:textId="4CE0EA5C"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7492A4EA" w14:textId="77777777" w:rsidTr="00D668C6">
              <w:trPr>
                <w:trHeight w:val="394"/>
              </w:trPr>
              <w:tc>
                <w:tcPr>
                  <w:tcW w:w="769" w:type="dxa"/>
                </w:tcPr>
                <w:p w14:paraId="7C6DBFE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2CE28161" wp14:editId="088A31D8">
                            <wp:simplePos x="0" y="0"/>
                            <wp:positionH relativeFrom="column">
                              <wp:posOffset>406400</wp:posOffset>
                            </wp:positionH>
                            <wp:positionV relativeFrom="paragraph">
                              <wp:posOffset>182880</wp:posOffset>
                            </wp:positionV>
                            <wp:extent cx="0" cy="590550"/>
                            <wp:effectExtent l="0" t="0" r="38100" b="19050"/>
                            <wp:wrapNone/>
                            <wp:docPr id="20" name="Konektor Lurus 20"/>
                            <wp:cNvGraphicFramePr/>
                            <a:graphic xmlns:a="http://schemas.openxmlformats.org/drawingml/2006/main">
                              <a:graphicData uri="http://schemas.microsoft.com/office/word/2010/wordprocessingShape">
                                <wps:wsp>
                                  <wps:cNvCnPr/>
                                  <wps:spPr>
                                    <a:xfrm>
                                      <a:off x="0" y="0"/>
                                      <a:ext cx="0" cy="5905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0F95C48" id="Konektor Lurus 2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pt,14.4pt" to="32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" strokecolor="windowText" strokeweight=".5pt">
                            <v:stroke joinstyle="miter"/>
                          </v:line>
                        </w:pict>
                      </mc:Fallback>
                    </mc:AlternateContent>
                  </w:r>
                </w:p>
              </w:tc>
              <w:tc>
                <w:tcPr>
                  <w:tcW w:w="2977" w:type="dxa"/>
                </w:tcPr>
                <w:p w14:paraId="1968A2F8"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mc:AlternateContent>
                      <mc:Choice Requires="wps">
                        <w:drawing>
                          <wp:anchor distT="0" distB="0" distL="114300" distR="114300" simplePos="0" relativeHeight="251660288" behindDoc="0" locked="0" layoutInCell="1" allowOverlap="1" wp14:anchorId="38A6E983" wp14:editId="76590959">
                            <wp:simplePos x="0" y="0"/>
                            <wp:positionH relativeFrom="column">
                              <wp:posOffset>1813560</wp:posOffset>
                            </wp:positionH>
                            <wp:positionV relativeFrom="paragraph">
                              <wp:posOffset>87630</wp:posOffset>
                            </wp:positionV>
                            <wp:extent cx="0" cy="619125"/>
                            <wp:effectExtent l="0" t="0" r="38100" b="28575"/>
                            <wp:wrapNone/>
                            <wp:docPr id="21" name="Konektor Lurus 21"/>
                            <wp:cNvGraphicFramePr/>
                            <a:graphic xmlns:a="http://schemas.openxmlformats.org/drawingml/2006/main">
                              <a:graphicData uri="http://schemas.microsoft.com/office/word/2010/wordprocessingShape">
                                <wps:wsp>
                                  <wps:cNvCnPr/>
                                  <wps:spPr>
                                    <a:xfrm>
                                      <a:off x="0" y="0"/>
                                      <a:ext cx="0" cy="6191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E22499F" id="Konektor Lurus 2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2.8pt,6.9pt" to="142.8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" strokecolor="windowText" strokeweight=".5pt">
                            <v:stroke joinstyle="miter"/>
                          </v:line>
                        </w:pict>
                      </mc:Fallback>
                    </mc:AlternateContent>
                  </w:r>
                  <w:r w:rsidRPr="004009FA">
                    <w:rPr>
                      <w:rFonts w:ascii="Times New Roman" w:hAnsi="Times New Roman" w:cs="Times New Roman"/>
                      <w:noProof/>
                      <w:color w:val="000000"/>
                      <w:sz w:val="24"/>
                      <w:szCs w:val="24"/>
                      <w:lang w:val="en-US"/>
                    </w:rPr>
                    <w:t>Variabel terikat</w:t>
                  </w:r>
                </w:p>
              </w:tc>
              <w:tc>
                <w:tcPr>
                  <w:tcW w:w="4536" w:type="dxa"/>
                </w:tcPr>
                <w:p w14:paraId="1731446A"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Pengetahuan Ibu</w:t>
                  </w:r>
                </w:p>
                <w:p w14:paraId="5E40BCAA" w14:textId="6666F77C"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bl>
          <w:p w14:paraId="38CD9913" w14:textId="77777777" w:rsidR="004009FA" w:rsidRPr="004009FA" w:rsidRDefault="004009FA" w:rsidP="004009FA">
            <w:pPr>
              <w:tabs>
                <w:tab w:val="left" w:pos="3825"/>
              </w:tabs>
              <w:jc w:val="both"/>
              <w:rPr>
                <w:rFonts w:ascii="Times New Roman" w:hAnsi="Times New Roman" w:cs="Times New Roman"/>
                <w:noProof/>
                <w:color w:val="000000"/>
                <w:sz w:val="24"/>
                <w:szCs w:val="24"/>
                <w:lang w:val="en-US"/>
              </w:rPr>
            </w:pPr>
          </w:p>
          <w:tbl>
            <w:tblPr>
              <w:tblStyle w:val="KisiTabel1"/>
              <w:tblW w:w="8282" w:type="dxa"/>
              <w:tblInd w:w="360" w:type="dxa"/>
              <w:tblLook w:val="04A0" w:firstRow="1" w:lastRow="0" w:firstColumn="1" w:lastColumn="0" w:noHBand="0" w:noVBand="1"/>
            </w:tblPr>
            <w:tblGrid>
              <w:gridCol w:w="769"/>
              <w:gridCol w:w="2977"/>
              <w:gridCol w:w="4536"/>
            </w:tblGrid>
            <w:tr w:rsidR="004009FA" w:rsidRPr="004009FA" w14:paraId="60F4F035" w14:textId="77777777" w:rsidTr="00D668C6">
              <w:tc>
                <w:tcPr>
                  <w:tcW w:w="769" w:type="dxa"/>
                  <w:tcBorders>
                    <w:top w:val="nil"/>
                    <w:left w:val="nil"/>
                  </w:tcBorders>
                </w:tcPr>
                <w:p w14:paraId="42762F5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Borders>
                    <w:top w:val="nil"/>
                  </w:tcBorders>
                </w:tcPr>
                <w:p w14:paraId="4B01FFD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Hasil</w:t>
                  </w:r>
                </w:p>
              </w:tc>
              <w:tc>
                <w:tcPr>
                  <w:tcW w:w="4536" w:type="dxa"/>
                  <w:tcBorders>
                    <w:top w:val="nil"/>
                    <w:right w:val="nil"/>
                  </w:tcBorders>
                </w:tcPr>
                <w:p w14:paraId="04167467" w14:textId="77777777" w:rsidR="004009FA" w:rsidRDefault="004009FA" w:rsidP="004009FA">
                  <w:pPr>
                    <w:tabs>
                      <w:tab w:val="left" w:pos="3825"/>
                    </w:tabs>
                    <w:spacing w:after="120"/>
                    <w:contextualSpacing/>
                    <w:jc w:val="both"/>
                    <w:rPr>
                      <w:rFonts w:ascii="Times New Roman" w:hAnsi="Times New Roman" w:cs="Times New Roman"/>
                      <w:color w:val="000000"/>
                      <w:sz w:val="24"/>
                      <w:szCs w:val="24"/>
                    </w:rPr>
                  </w:pPr>
                  <w:proofErr w:type="spellStart"/>
                  <w:r w:rsidRPr="004009FA">
                    <w:rPr>
                      <w:rFonts w:ascii="Times New Roman" w:hAnsi="Times New Roman" w:cs="Times New Roman"/>
                      <w:color w:val="000000"/>
                      <w:sz w:val="24"/>
                      <w:szCs w:val="24"/>
                    </w:rPr>
                    <w:t>Semakin</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tinggi</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pengetahuan</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ibu</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terhadap</w:t>
                  </w:r>
                  <w:proofErr w:type="spellEnd"/>
                  <w:r w:rsidRPr="004009FA">
                    <w:rPr>
                      <w:rFonts w:ascii="Times New Roman" w:hAnsi="Times New Roman" w:cs="Times New Roman"/>
                      <w:color w:val="000000"/>
                      <w:sz w:val="24"/>
                      <w:szCs w:val="24"/>
                    </w:rPr>
                    <w:t xml:space="preserve"> Kesehatan </w:t>
                  </w:r>
                  <w:proofErr w:type="spellStart"/>
                  <w:r w:rsidRPr="004009FA">
                    <w:rPr>
                      <w:rFonts w:ascii="Times New Roman" w:hAnsi="Times New Roman" w:cs="Times New Roman"/>
                      <w:color w:val="000000"/>
                      <w:sz w:val="24"/>
                      <w:szCs w:val="24"/>
                    </w:rPr>
                    <w:t>gigi</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semakin</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semakin</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baik</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kondisi</w:t>
                  </w:r>
                  <w:proofErr w:type="spellEnd"/>
                  <w:r w:rsidRPr="004009FA">
                    <w:rPr>
                      <w:rFonts w:ascii="Times New Roman" w:hAnsi="Times New Roman" w:cs="Times New Roman"/>
                      <w:color w:val="000000"/>
                      <w:sz w:val="24"/>
                      <w:szCs w:val="24"/>
                    </w:rPr>
                    <w:t xml:space="preserve"> Kesehatan </w:t>
                  </w:r>
                  <w:proofErr w:type="spellStart"/>
                  <w:r w:rsidRPr="004009FA">
                    <w:rPr>
                      <w:rFonts w:ascii="Times New Roman" w:hAnsi="Times New Roman" w:cs="Times New Roman"/>
                      <w:color w:val="000000"/>
                      <w:sz w:val="24"/>
                      <w:szCs w:val="24"/>
                    </w:rPr>
                    <w:t>gigi</w:t>
                  </w:r>
                  <w:proofErr w:type="spellEnd"/>
                  <w:r w:rsidRPr="004009FA">
                    <w:rPr>
                      <w:rFonts w:ascii="Times New Roman" w:hAnsi="Times New Roman" w:cs="Times New Roman"/>
                      <w:color w:val="000000"/>
                      <w:sz w:val="24"/>
                      <w:szCs w:val="24"/>
                    </w:rPr>
                    <w:t xml:space="preserve"> </w:t>
                  </w:r>
                  <w:proofErr w:type="spellStart"/>
                  <w:r w:rsidRPr="004009FA">
                    <w:rPr>
                      <w:rFonts w:ascii="Times New Roman" w:hAnsi="Times New Roman" w:cs="Times New Roman"/>
                      <w:color w:val="000000"/>
                      <w:sz w:val="24"/>
                      <w:szCs w:val="24"/>
                    </w:rPr>
                    <w:t>anak</w:t>
                  </w:r>
                  <w:proofErr w:type="spellEnd"/>
                  <w:r w:rsidRPr="004009FA">
                    <w:rPr>
                      <w:rFonts w:ascii="Times New Roman" w:hAnsi="Times New Roman" w:cs="Times New Roman"/>
                      <w:color w:val="000000"/>
                      <w:sz w:val="24"/>
                      <w:szCs w:val="24"/>
                    </w:rPr>
                    <w:t>.</w:t>
                  </w:r>
                </w:p>
                <w:p w14:paraId="26C14EB3" w14:textId="581A4D5B"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rPr>
                  </w:pPr>
                </w:p>
              </w:tc>
            </w:tr>
            <w:tr w:rsidR="004009FA" w:rsidRPr="004009FA" w14:paraId="04D17D10" w14:textId="77777777" w:rsidTr="00D668C6">
              <w:tc>
                <w:tcPr>
                  <w:tcW w:w="769" w:type="dxa"/>
                  <w:tcBorders>
                    <w:left w:val="nil"/>
                    <w:bottom w:val="single" w:sz="4" w:space="0" w:color="auto"/>
                  </w:tcBorders>
                </w:tcPr>
                <w:p w14:paraId="2FB01086"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Borders>
                    <w:bottom w:val="single" w:sz="4" w:space="0" w:color="auto"/>
                  </w:tcBorders>
                </w:tcPr>
                <w:p w14:paraId="1076B468"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4536" w:type="dxa"/>
                  <w:tcBorders>
                    <w:bottom w:val="single" w:sz="4" w:space="0" w:color="auto"/>
                    <w:right w:val="nil"/>
                  </w:tcBorders>
                </w:tcPr>
                <w:p w14:paraId="34F3B773"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52B4A8B2" w14:textId="77777777" w:rsidTr="00D668C6">
              <w:tc>
                <w:tcPr>
                  <w:tcW w:w="769" w:type="dxa"/>
                  <w:tcBorders>
                    <w:top w:val="single" w:sz="4" w:space="0" w:color="auto"/>
                    <w:left w:val="nil"/>
                  </w:tcBorders>
                </w:tcPr>
                <w:p w14:paraId="73B790D2"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Borders>
                    <w:top w:val="single" w:sz="4" w:space="0" w:color="auto"/>
                    <w:bottom w:val="single" w:sz="4" w:space="0" w:color="auto"/>
                  </w:tcBorders>
                </w:tcPr>
                <w:p w14:paraId="643BC977"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dan persamaan penelitian terdahulu dengan penelitian ini</w:t>
                  </w:r>
                </w:p>
              </w:tc>
              <w:tc>
                <w:tcPr>
                  <w:tcW w:w="4536" w:type="dxa"/>
                  <w:tcBorders>
                    <w:top w:val="single" w:sz="4" w:space="0" w:color="auto"/>
                    <w:right w:val="nil"/>
                  </w:tcBorders>
                </w:tcPr>
                <w:p w14:paraId="64ACB9C3"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terletak pada jenis edukasi, dan hasil sasaran dari edukasi yakni untuk anak diatas 6 tahun.</w:t>
                  </w:r>
                </w:p>
                <w:p w14:paraId="779BA6A5"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Persamaannya pada mengetahui gambaran pengetahuan orang tua/ibu.</w:t>
                  </w:r>
                </w:p>
                <w:p w14:paraId="515F5E62" w14:textId="6C7C4CD0"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4356DA9E" w14:textId="77777777" w:rsidTr="00D668C6">
              <w:tc>
                <w:tcPr>
                  <w:tcW w:w="769" w:type="dxa"/>
                  <w:tcBorders>
                    <w:left w:val="nil"/>
                  </w:tcBorders>
                </w:tcPr>
                <w:p w14:paraId="77B89F5C"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3</w:t>
                  </w:r>
                </w:p>
              </w:tc>
              <w:tc>
                <w:tcPr>
                  <w:tcW w:w="2977" w:type="dxa"/>
                </w:tcPr>
                <w:p w14:paraId="00C67F7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Judul </w:t>
                  </w:r>
                </w:p>
                <w:p w14:paraId="5A13BEA2"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p w14:paraId="4285299D"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  </w:t>
                  </w:r>
                </w:p>
                <w:p w14:paraId="099A4C66"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Penulis</w:t>
                  </w:r>
                </w:p>
              </w:tc>
              <w:tc>
                <w:tcPr>
                  <w:tcW w:w="4536" w:type="dxa"/>
                  <w:tcBorders>
                    <w:right w:val="nil"/>
                  </w:tcBorders>
                </w:tcPr>
                <w:p w14:paraId="7F7188CB"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rPr>
                  </w:pPr>
                  <w:r w:rsidRPr="004009FA">
                    <w:rPr>
                      <w:rFonts w:ascii="Times New Roman" w:hAnsi="Times New Roman" w:cs="Times New Roman"/>
                      <w:noProof/>
                      <w:color w:val="000000"/>
                      <w:sz w:val="24"/>
                      <w:szCs w:val="24"/>
                    </w:rPr>
                    <w:t xml:space="preserve">pengaruh pasta gigi mengandung xylitol dan fluoride dibandingkan pasta gigi mengandung fluoride terhadap plak gigi. </w:t>
                  </w:r>
                </w:p>
                <w:p w14:paraId="3B4C260A"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Ayu Nurma Dewi Amnur, Undip 2014</w:t>
                  </w:r>
                </w:p>
                <w:p w14:paraId="4199C63D" w14:textId="2954F51D"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117EACF7" w14:textId="77777777" w:rsidTr="00D668C6">
              <w:tc>
                <w:tcPr>
                  <w:tcW w:w="769" w:type="dxa"/>
                  <w:tcBorders>
                    <w:left w:val="nil"/>
                  </w:tcBorders>
                </w:tcPr>
                <w:p w14:paraId="760DABAC"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057FE23E"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Variabel bebas</w:t>
                  </w:r>
                </w:p>
              </w:tc>
              <w:tc>
                <w:tcPr>
                  <w:tcW w:w="4536" w:type="dxa"/>
                  <w:tcBorders>
                    <w:right w:val="nil"/>
                  </w:tcBorders>
                </w:tcPr>
                <w:p w14:paraId="2E4122B6"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 xml:space="preserve">Pengaruh Pasta gigi mengandung xylitol dan mengandung fluoride </w:t>
                  </w:r>
                </w:p>
                <w:p w14:paraId="161728A3" w14:textId="735C1290"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4B95E268" w14:textId="77777777" w:rsidTr="00D668C6">
              <w:tc>
                <w:tcPr>
                  <w:tcW w:w="769" w:type="dxa"/>
                  <w:tcBorders>
                    <w:left w:val="nil"/>
                    <w:bottom w:val="single" w:sz="4" w:space="0" w:color="auto"/>
                  </w:tcBorders>
                </w:tcPr>
                <w:p w14:paraId="43BE389A"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Borders>
                    <w:bottom w:val="single" w:sz="4" w:space="0" w:color="auto"/>
                  </w:tcBorders>
                </w:tcPr>
                <w:p w14:paraId="738E409D"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Variabel terikat</w:t>
                  </w:r>
                </w:p>
              </w:tc>
              <w:tc>
                <w:tcPr>
                  <w:tcW w:w="4536" w:type="dxa"/>
                  <w:tcBorders>
                    <w:bottom w:val="single" w:sz="4" w:space="0" w:color="auto"/>
                    <w:right w:val="nil"/>
                  </w:tcBorders>
                </w:tcPr>
                <w:p w14:paraId="3351AA9E"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Pembuktian besarnya pengaruh pasta gigi yg mengandung xylitol dan yg mengandung fluoride saja terhadap tumbunya plak gigi.</w:t>
                  </w:r>
                </w:p>
                <w:p w14:paraId="5F0B324F"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r w:rsidR="004009FA" w:rsidRPr="004009FA" w14:paraId="5ED1951B" w14:textId="77777777" w:rsidTr="00D668C6">
              <w:tc>
                <w:tcPr>
                  <w:tcW w:w="769" w:type="dxa"/>
                  <w:tcBorders>
                    <w:top w:val="single" w:sz="4" w:space="0" w:color="auto"/>
                    <w:left w:val="nil"/>
                  </w:tcBorders>
                </w:tcPr>
                <w:p w14:paraId="501B843A"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Borders>
                    <w:top w:val="single" w:sz="4" w:space="0" w:color="auto"/>
                  </w:tcBorders>
                </w:tcPr>
                <w:p w14:paraId="4AAC73BF"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Hasil</w:t>
                  </w:r>
                </w:p>
              </w:tc>
              <w:tc>
                <w:tcPr>
                  <w:tcW w:w="4536" w:type="dxa"/>
                  <w:tcBorders>
                    <w:top w:val="single" w:sz="4" w:space="0" w:color="auto"/>
                    <w:right w:val="nil"/>
                  </w:tcBorders>
                </w:tcPr>
                <w:p w14:paraId="32630043"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rPr>
                  </w:pPr>
                  <w:r w:rsidRPr="004009FA">
                    <w:rPr>
                      <w:rFonts w:ascii="Times New Roman" w:hAnsi="Times New Roman" w:cs="Times New Roman"/>
                      <w:noProof/>
                      <w:color w:val="000000"/>
                      <w:sz w:val="24"/>
                      <w:szCs w:val="24"/>
                    </w:rPr>
                    <w:t>tidak terdapat perbedaan skor plak yang bermakna antara kelompok kontrol dan kelompok perlakuan.</w:t>
                  </w:r>
                </w:p>
                <w:p w14:paraId="54E13596" w14:textId="13DD7876"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rPr>
                  </w:pPr>
                </w:p>
              </w:tc>
            </w:tr>
            <w:tr w:rsidR="004009FA" w:rsidRPr="004009FA" w14:paraId="4AA0D7FA" w14:textId="77777777" w:rsidTr="00D668C6">
              <w:tc>
                <w:tcPr>
                  <w:tcW w:w="769" w:type="dxa"/>
                  <w:tcBorders>
                    <w:left w:val="nil"/>
                  </w:tcBorders>
                </w:tcPr>
                <w:p w14:paraId="29520FF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c>
                <w:tcPr>
                  <w:tcW w:w="2977" w:type="dxa"/>
                </w:tcPr>
                <w:p w14:paraId="4C3A4FF1"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dan persamaan penelitian terdahulu dengan penelitian ini</w:t>
                  </w:r>
                </w:p>
              </w:tc>
              <w:tc>
                <w:tcPr>
                  <w:tcW w:w="4536" w:type="dxa"/>
                  <w:tcBorders>
                    <w:right w:val="nil"/>
                  </w:tcBorders>
                </w:tcPr>
                <w:p w14:paraId="74199DA6" w14:textId="77777777"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Perbedaan terletak sasaran penelitian.</w:t>
                  </w:r>
                </w:p>
                <w:p w14:paraId="7FC0C154" w14:textId="77777777" w:rsid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r w:rsidRPr="004009FA">
                    <w:rPr>
                      <w:rFonts w:ascii="Times New Roman" w:hAnsi="Times New Roman" w:cs="Times New Roman"/>
                      <w:noProof/>
                      <w:color w:val="000000"/>
                      <w:sz w:val="24"/>
                      <w:szCs w:val="24"/>
                      <w:lang w:val="en-US"/>
                    </w:rPr>
                    <w:t>Persamaan penelitian terletak pada pasta gigi sebagai bahan penulisan dan manfaat dari fluoride dalam pasta gigi.</w:t>
                  </w:r>
                </w:p>
                <w:p w14:paraId="15C1E5FD" w14:textId="1B0DE96D" w:rsidR="004009FA" w:rsidRPr="004009FA" w:rsidRDefault="004009FA" w:rsidP="004009FA">
                  <w:pPr>
                    <w:tabs>
                      <w:tab w:val="left" w:pos="3825"/>
                    </w:tabs>
                    <w:spacing w:after="120"/>
                    <w:contextualSpacing/>
                    <w:jc w:val="both"/>
                    <w:rPr>
                      <w:rFonts w:ascii="Times New Roman" w:hAnsi="Times New Roman" w:cs="Times New Roman"/>
                      <w:noProof/>
                      <w:color w:val="000000"/>
                      <w:sz w:val="24"/>
                      <w:szCs w:val="24"/>
                      <w:lang w:val="en-US"/>
                    </w:rPr>
                  </w:pPr>
                </w:p>
              </w:tc>
            </w:tr>
          </w:tbl>
          <w:p w14:paraId="178A6D16" w14:textId="77777777" w:rsidR="004009FA" w:rsidRPr="004009FA" w:rsidRDefault="004009FA" w:rsidP="004009FA">
            <w:pPr>
              <w:rPr>
                <w:rFonts w:ascii="Times New Roman" w:hAnsi="Times New Roman" w:cs="Times New Roman"/>
                <w:noProof/>
                <w:color w:val="000000"/>
                <w:sz w:val="24"/>
                <w:szCs w:val="24"/>
                <w:lang w:val="en-US"/>
              </w:rPr>
            </w:pPr>
          </w:p>
        </w:tc>
      </w:tr>
    </w:tbl>
    <w:p w14:paraId="524FB57D" w14:textId="77777777" w:rsidR="004009FA" w:rsidRPr="004009FA" w:rsidRDefault="004009FA" w:rsidP="004009FA">
      <w:pPr>
        <w:tabs>
          <w:tab w:val="left" w:pos="3825"/>
        </w:tabs>
        <w:spacing w:after="0" w:line="480" w:lineRule="auto"/>
        <w:jc w:val="both"/>
        <w:rPr>
          <w:rFonts w:ascii="Times New Roman" w:eastAsia="Times New Roman" w:hAnsi="Times New Roman" w:cs="Times New Roman"/>
          <w:noProof/>
          <w:color w:val="000000"/>
          <w:sz w:val="24"/>
          <w:szCs w:val="24"/>
          <w:lang w:val="en-US"/>
        </w:rPr>
      </w:pPr>
    </w:p>
    <w:p w14:paraId="56F251C1" w14:textId="5B64B06B" w:rsidR="004009FA" w:rsidRPr="004009FA" w:rsidRDefault="004009FA" w:rsidP="004009FA">
      <w:pPr>
        <w:pStyle w:val="DaftarParagraf"/>
        <w:numPr>
          <w:ilvl w:val="0"/>
          <w:numId w:val="6"/>
        </w:numPr>
        <w:spacing w:after="0" w:line="480" w:lineRule="auto"/>
        <w:ind w:left="284" w:hanging="284"/>
        <w:jc w:val="both"/>
        <w:outlineLvl w:val="1"/>
        <w:rPr>
          <w:rFonts w:ascii="Times New Roman" w:eastAsia="Times New Roman" w:hAnsi="Times New Roman" w:cs="Times New Roman"/>
          <w:b/>
          <w:bCs/>
          <w:noProof/>
          <w:color w:val="000000"/>
          <w:sz w:val="24"/>
          <w:szCs w:val="24"/>
        </w:rPr>
      </w:pPr>
      <w:bookmarkStart w:id="16" w:name="_Toc122517820"/>
      <w:bookmarkStart w:id="17" w:name="_Toc128729344"/>
      <w:r>
        <w:rPr>
          <w:rFonts w:ascii="Times New Roman" w:eastAsia="Times New Roman" w:hAnsi="Times New Roman" w:cs="Times New Roman"/>
          <w:b/>
          <w:bCs/>
          <w:noProof/>
          <w:color w:val="000000"/>
          <w:sz w:val="24"/>
          <w:szCs w:val="24"/>
        </w:rPr>
        <w:t xml:space="preserve"> </w:t>
      </w:r>
      <w:r w:rsidRPr="004009FA">
        <w:rPr>
          <w:rFonts w:ascii="Times New Roman" w:eastAsia="Times New Roman" w:hAnsi="Times New Roman" w:cs="Times New Roman"/>
          <w:b/>
          <w:bCs/>
          <w:noProof/>
          <w:color w:val="000000"/>
          <w:sz w:val="24"/>
          <w:szCs w:val="24"/>
        </w:rPr>
        <w:t>Ruang Lingkup</w:t>
      </w:r>
      <w:bookmarkEnd w:id="16"/>
      <w:bookmarkEnd w:id="17"/>
    </w:p>
    <w:p w14:paraId="29372EAF" w14:textId="77777777" w:rsidR="004009FA" w:rsidRPr="004009FA" w:rsidRDefault="004009FA" w:rsidP="004009FA">
      <w:pPr>
        <w:numPr>
          <w:ilvl w:val="0"/>
          <w:numId w:val="1"/>
        </w:numPr>
        <w:tabs>
          <w:tab w:val="left" w:pos="3825"/>
        </w:tabs>
        <w:spacing w:after="0" w:line="480" w:lineRule="auto"/>
        <w:contextualSpacing/>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lang w:val="en-US"/>
        </w:rPr>
        <w:t>Ruang Lingkup Waktu.</w:t>
      </w:r>
    </w:p>
    <w:p w14:paraId="4506B3AF" w14:textId="77777777" w:rsidR="004009FA" w:rsidRPr="004009FA" w:rsidRDefault="004009FA" w:rsidP="004009FA">
      <w:pPr>
        <w:tabs>
          <w:tab w:val="left" w:pos="3825"/>
        </w:tabs>
        <w:spacing w:after="0" w:line="480" w:lineRule="auto"/>
        <w:ind w:left="720"/>
        <w:contextualSpacing/>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rPr>
        <w:t>Pelaksanaan penelitian dilakukan pada bula</w:t>
      </w:r>
      <w:r w:rsidRPr="004009FA">
        <w:rPr>
          <w:rFonts w:ascii="Times New Roman" w:eastAsia="Times New Roman" w:hAnsi="Times New Roman" w:cs="Times New Roman"/>
          <w:noProof/>
          <w:sz w:val="24"/>
          <w:szCs w:val="24"/>
          <w:lang w:val="en-US"/>
        </w:rPr>
        <w:t>n</w:t>
      </w:r>
      <w:r w:rsidRPr="004009FA">
        <w:rPr>
          <w:rFonts w:ascii="Times New Roman" w:eastAsia="Times New Roman" w:hAnsi="Times New Roman" w:cs="Times New Roman"/>
          <w:noProof/>
          <w:sz w:val="24"/>
          <w:szCs w:val="24"/>
        </w:rPr>
        <w:t xml:space="preserve"> </w:t>
      </w:r>
      <w:r w:rsidRPr="004009FA">
        <w:rPr>
          <w:rFonts w:ascii="Times New Roman" w:eastAsia="Times New Roman" w:hAnsi="Times New Roman" w:cs="Times New Roman"/>
          <w:noProof/>
          <w:sz w:val="24"/>
          <w:szCs w:val="24"/>
          <w:lang w:val="en-US"/>
        </w:rPr>
        <w:t>November</w:t>
      </w:r>
      <w:r w:rsidRPr="004009FA">
        <w:rPr>
          <w:rFonts w:ascii="Times New Roman" w:eastAsia="Times New Roman" w:hAnsi="Times New Roman" w:cs="Times New Roman"/>
          <w:noProof/>
          <w:sz w:val="24"/>
          <w:szCs w:val="24"/>
        </w:rPr>
        <w:t xml:space="preserve"> 2022</w:t>
      </w:r>
      <w:r w:rsidRPr="004009FA">
        <w:rPr>
          <w:rFonts w:ascii="Times New Roman" w:eastAsia="Times New Roman" w:hAnsi="Times New Roman" w:cs="Times New Roman"/>
          <w:noProof/>
          <w:sz w:val="24"/>
          <w:szCs w:val="24"/>
          <w:lang w:val="en-US"/>
        </w:rPr>
        <w:t>, dilakukan ketika ada jadwal posyandu balita.</w:t>
      </w:r>
    </w:p>
    <w:p w14:paraId="2D281EB0" w14:textId="77777777" w:rsidR="004009FA" w:rsidRPr="004009FA" w:rsidRDefault="004009FA" w:rsidP="004009FA">
      <w:pPr>
        <w:numPr>
          <w:ilvl w:val="0"/>
          <w:numId w:val="1"/>
        </w:numPr>
        <w:tabs>
          <w:tab w:val="left" w:pos="3825"/>
        </w:tabs>
        <w:spacing w:after="0" w:line="480" w:lineRule="auto"/>
        <w:contextualSpacing/>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lang w:val="en-US"/>
        </w:rPr>
        <w:t>Ruang Lingkup Tempat.</w:t>
      </w:r>
    </w:p>
    <w:p w14:paraId="772DFECE" w14:textId="20C59F57" w:rsidR="004009FA" w:rsidRDefault="004009FA" w:rsidP="004009FA">
      <w:pPr>
        <w:tabs>
          <w:tab w:val="left" w:pos="3825"/>
        </w:tabs>
        <w:spacing w:after="0" w:line="480" w:lineRule="auto"/>
        <w:ind w:left="720"/>
        <w:contextualSpacing/>
        <w:jc w:val="both"/>
        <w:rPr>
          <w:rFonts w:ascii="Times New Roman" w:eastAsia="Times New Roman" w:hAnsi="Times New Roman" w:cs="Times New Roman"/>
          <w:noProof/>
          <w:sz w:val="24"/>
          <w:szCs w:val="24"/>
          <w:lang w:val="en-US"/>
        </w:rPr>
      </w:pPr>
      <w:r w:rsidRPr="004009FA">
        <w:rPr>
          <w:rFonts w:ascii="Times New Roman" w:eastAsia="Times New Roman" w:hAnsi="Times New Roman" w:cs="Times New Roman"/>
          <w:noProof/>
          <w:sz w:val="24"/>
          <w:szCs w:val="24"/>
          <w:lang w:val="en-US"/>
        </w:rPr>
        <w:t>Pelaksanaan penelitian ini dilakukan di wilayah kelurahan tugu utara jakarta utara.</w:t>
      </w:r>
    </w:p>
    <w:p w14:paraId="587E8EC4" w14:textId="0A37DDF5" w:rsidR="004009FA" w:rsidRDefault="004009FA" w:rsidP="004009FA">
      <w:pPr>
        <w:tabs>
          <w:tab w:val="left" w:pos="3825"/>
        </w:tabs>
        <w:spacing w:after="0" w:line="480" w:lineRule="auto"/>
        <w:ind w:left="720"/>
        <w:contextualSpacing/>
        <w:jc w:val="both"/>
        <w:rPr>
          <w:rFonts w:ascii="Times New Roman" w:eastAsia="Times New Roman" w:hAnsi="Times New Roman" w:cs="Times New Roman"/>
          <w:noProof/>
          <w:sz w:val="24"/>
          <w:szCs w:val="24"/>
          <w:lang w:val="en-US"/>
        </w:rPr>
      </w:pPr>
    </w:p>
    <w:p w14:paraId="1C4AB0EF" w14:textId="77777777" w:rsidR="004009FA" w:rsidRPr="004009FA" w:rsidRDefault="004009FA" w:rsidP="004009FA">
      <w:pPr>
        <w:tabs>
          <w:tab w:val="left" w:pos="3825"/>
        </w:tabs>
        <w:spacing w:after="0" w:line="480" w:lineRule="auto"/>
        <w:ind w:left="720"/>
        <w:contextualSpacing/>
        <w:jc w:val="both"/>
        <w:rPr>
          <w:rFonts w:ascii="Times New Roman" w:eastAsia="Times New Roman" w:hAnsi="Times New Roman" w:cs="Times New Roman"/>
          <w:b/>
          <w:bCs/>
          <w:noProof/>
          <w:sz w:val="24"/>
          <w:szCs w:val="24"/>
          <w:lang w:val="en-US"/>
        </w:rPr>
      </w:pPr>
    </w:p>
    <w:p w14:paraId="3A951FDE" w14:textId="77777777" w:rsidR="004009FA" w:rsidRPr="004009FA" w:rsidRDefault="004009FA" w:rsidP="004009FA">
      <w:pPr>
        <w:numPr>
          <w:ilvl w:val="0"/>
          <w:numId w:val="1"/>
        </w:numPr>
        <w:tabs>
          <w:tab w:val="left" w:pos="3825"/>
        </w:tabs>
        <w:spacing w:after="0" w:line="480" w:lineRule="auto"/>
        <w:contextualSpacing/>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lang w:val="en-ID"/>
        </w:rPr>
        <w:lastRenderedPageBreak/>
        <w:t>Ruang Lingkup Materi.</w:t>
      </w:r>
    </w:p>
    <w:p w14:paraId="05F46B62" w14:textId="77777777" w:rsidR="004009FA" w:rsidRPr="004009FA" w:rsidRDefault="004009FA" w:rsidP="004009FA">
      <w:pPr>
        <w:tabs>
          <w:tab w:val="left" w:pos="3825"/>
        </w:tabs>
        <w:spacing w:after="0" w:line="480" w:lineRule="auto"/>
        <w:ind w:left="720"/>
        <w:contextualSpacing/>
        <w:jc w:val="both"/>
        <w:rPr>
          <w:rFonts w:ascii="Times New Roman" w:eastAsia="Times New Roman" w:hAnsi="Times New Roman" w:cs="Times New Roman"/>
          <w:b/>
          <w:bCs/>
          <w:noProof/>
          <w:sz w:val="24"/>
          <w:szCs w:val="24"/>
          <w:lang w:val="en-US"/>
        </w:rPr>
      </w:pPr>
      <w:r w:rsidRPr="004009FA">
        <w:rPr>
          <w:rFonts w:ascii="Times New Roman" w:eastAsia="Times New Roman" w:hAnsi="Times New Roman" w:cs="Times New Roman"/>
          <w:noProof/>
          <w:sz w:val="24"/>
          <w:szCs w:val="24"/>
          <w:lang w:val="en-ID"/>
        </w:rPr>
        <w:t xml:space="preserve">Materi membahas tentang gambaran pengetahuan ibu tentang pasta gigi yang mengandung fluoride untuk anak balita di kelurahan tugu utara Jakarta utara dengan cara memberikan kuesioner kepada ibu balita yang berada di posyandu. Penelitian menggunakan jenis penelitian </w:t>
      </w:r>
      <w:r w:rsidRPr="004009FA">
        <w:rPr>
          <w:rFonts w:ascii="Times New Roman" w:eastAsia="Times New Roman" w:hAnsi="Times New Roman" w:cs="Times New Roman"/>
          <w:i/>
          <w:iCs/>
          <w:noProof/>
          <w:sz w:val="24"/>
          <w:szCs w:val="24"/>
          <w:lang w:val="en-ID"/>
        </w:rPr>
        <w:t>deskrptif kuantitatif</w:t>
      </w:r>
      <w:r w:rsidRPr="004009FA">
        <w:rPr>
          <w:rFonts w:ascii="Times New Roman" w:eastAsia="Times New Roman" w:hAnsi="Times New Roman" w:cs="Times New Roman"/>
          <w:noProof/>
          <w:sz w:val="24"/>
          <w:szCs w:val="24"/>
          <w:lang w:val="en-ID"/>
        </w:rPr>
        <w:t xml:space="preserve">. Pengambilan menggunakan teknik </w:t>
      </w:r>
      <w:r w:rsidRPr="004009FA">
        <w:rPr>
          <w:rFonts w:ascii="Times New Roman" w:eastAsia="Times New Roman" w:hAnsi="Times New Roman" w:cs="Times New Roman"/>
          <w:i/>
          <w:iCs/>
          <w:noProof/>
          <w:sz w:val="24"/>
          <w:szCs w:val="24"/>
          <w:lang w:val="en-ID"/>
        </w:rPr>
        <w:t>strata sampling</w:t>
      </w:r>
      <w:r w:rsidRPr="004009FA">
        <w:rPr>
          <w:rFonts w:ascii="Times New Roman" w:eastAsia="Times New Roman" w:hAnsi="Times New Roman" w:cs="Times New Roman"/>
          <w:noProof/>
          <w:sz w:val="24"/>
          <w:szCs w:val="24"/>
          <w:lang w:val="en-ID"/>
        </w:rPr>
        <w:t xml:space="preserve"> yang berjumlah 65 responden. </w:t>
      </w:r>
    </w:p>
    <w:p w14:paraId="0CC83904" w14:textId="77777777" w:rsidR="004009FA" w:rsidRPr="004009FA" w:rsidRDefault="004009FA" w:rsidP="004009FA">
      <w:pPr>
        <w:tabs>
          <w:tab w:val="left" w:pos="3825"/>
        </w:tabs>
        <w:spacing w:after="120" w:line="480" w:lineRule="auto"/>
        <w:jc w:val="both"/>
        <w:rPr>
          <w:rFonts w:ascii="Times New Roman" w:eastAsia="Times New Roman" w:hAnsi="Times New Roman" w:cs="Times New Roman"/>
          <w:noProof/>
          <w:color w:val="000000"/>
          <w:sz w:val="24"/>
          <w:szCs w:val="24"/>
          <w:lang w:val="en-US"/>
        </w:rPr>
      </w:pPr>
    </w:p>
    <w:p w14:paraId="735EFA1F" w14:textId="0681B4F0" w:rsidR="009279ED" w:rsidRPr="004009FA" w:rsidRDefault="009279ED">
      <w:pPr>
        <w:rPr>
          <w:rFonts w:ascii="Times New Roman" w:eastAsia="Times New Roman" w:hAnsi="Times New Roman" w:cs="Times New Roman"/>
          <w:noProof/>
          <w:sz w:val="24"/>
          <w:szCs w:val="24"/>
          <w:lang w:val="en-US"/>
        </w:rPr>
      </w:pPr>
    </w:p>
    <w:sectPr w:rsidR="009279ED" w:rsidRPr="004009FA" w:rsidSect="004009FA">
      <w:headerReference w:type="default" r:id="rId7"/>
      <w:headerReference w:type="first" r:id="rId8"/>
      <w:footerReference w:type="first" r:id="rId9"/>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404F" w14:textId="77777777" w:rsidR="00314149" w:rsidRDefault="00314149" w:rsidP="004009FA">
      <w:pPr>
        <w:spacing w:after="0" w:line="240" w:lineRule="auto"/>
      </w:pPr>
      <w:r>
        <w:separator/>
      </w:r>
    </w:p>
  </w:endnote>
  <w:endnote w:type="continuationSeparator" w:id="0">
    <w:p w14:paraId="16D36B78" w14:textId="77777777" w:rsidR="00314149" w:rsidRDefault="00314149" w:rsidP="0040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704853"/>
      <w:docPartObj>
        <w:docPartGallery w:val="Page Numbers (Bottom of Page)"/>
        <w:docPartUnique/>
      </w:docPartObj>
    </w:sdtPr>
    <w:sdtContent>
      <w:p w14:paraId="41B80463" w14:textId="24E8D3F8" w:rsidR="004009FA" w:rsidRDefault="004009FA">
        <w:pPr>
          <w:pStyle w:val="Footer"/>
          <w:jc w:val="center"/>
        </w:pPr>
        <w:r>
          <w:fldChar w:fldCharType="begin"/>
        </w:r>
        <w:r>
          <w:instrText>PAGE   \* MERGEFORMAT</w:instrText>
        </w:r>
        <w:r>
          <w:fldChar w:fldCharType="separate"/>
        </w:r>
        <w:r>
          <w:t>2</w:t>
        </w:r>
        <w:r>
          <w:fldChar w:fldCharType="end"/>
        </w:r>
      </w:p>
    </w:sdtContent>
  </w:sdt>
  <w:p w14:paraId="3B267465" w14:textId="77777777" w:rsidR="004009FA" w:rsidRDefault="0040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D7EDF" w14:textId="77777777" w:rsidR="00314149" w:rsidRDefault="00314149" w:rsidP="004009FA">
      <w:pPr>
        <w:spacing w:after="0" w:line="240" w:lineRule="auto"/>
      </w:pPr>
      <w:r>
        <w:separator/>
      </w:r>
    </w:p>
  </w:footnote>
  <w:footnote w:type="continuationSeparator" w:id="0">
    <w:p w14:paraId="77BB1FE6" w14:textId="77777777" w:rsidR="00314149" w:rsidRDefault="00314149" w:rsidP="00400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826071"/>
      <w:docPartObj>
        <w:docPartGallery w:val="Page Numbers (Top of Page)"/>
        <w:docPartUnique/>
      </w:docPartObj>
    </w:sdtPr>
    <w:sdtContent>
      <w:p w14:paraId="1DF90A94" w14:textId="729337E2" w:rsidR="004009FA" w:rsidRDefault="004009FA">
        <w:pPr>
          <w:pStyle w:val="Header"/>
          <w:jc w:val="right"/>
        </w:pPr>
        <w:r>
          <w:fldChar w:fldCharType="begin"/>
        </w:r>
        <w:r>
          <w:instrText>PAGE   \* MERGEFORMAT</w:instrText>
        </w:r>
        <w:r>
          <w:fldChar w:fldCharType="separate"/>
        </w:r>
        <w:r>
          <w:t>2</w:t>
        </w:r>
        <w:r>
          <w:fldChar w:fldCharType="end"/>
        </w:r>
      </w:p>
    </w:sdtContent>
  </w:sdt>
  <w:p w14:paraId="1EE4EA29" w14:textId="77777777" w:rsidR="004009FA" w:rsidRDefault="00400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850D" w14:textId="0DBF70E2" w:rsidR="004009FA" w:rsidRDefault="004009FA">
    <w:pPr>
      <w:pStyle w:val="Header"/>
      <w:jc w:val="center"/>
    </w:pPr>
  </w:p>
  <w:p w14:paraId="07B598AD" w14:textId="77777777" w:rsidR="004009FA" w:rsidRDefault="00400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54D"/>
    <w:multiLevelType w:val="hybridMultilevel"/>
    <w:tmpl w:val="C6C626DC"/>
    <w:lvl w:ilvl="0" w:tplc="6CFC75D4">
      <w:start w:val="1"/>
      <w:numFmt w:val="decimal"/>
      <w:lvlText w:val="%1."/>
      <w:lvlJc w:val="left"/>
      <w:pPr>
        <w:ind w:left="2239" w:hanging="360"/>
      </w:pPr>
      <w:rPr>
        <w:rFonts w:hint="default"/>
      </w:rPr>
    </w:lvl>
    <w:lvl w:ilvl="1" w:tplc="38090019" w:tentative="1">
      <w:start w:val="1"/>
      <w:numFmt w:val="lowerLetter"/>
      <w:lvlText w:val="%2."/>
      <w:lvlJc w:val="left"/>
      <w:pPr>
        <w:ind w:left="2959" w:hanging="360"/>
      </w:pPr>
    </w:lvl>
    <w:lvl w:ilvl="2" w:tplc="3809001B" w:tentative="1">
      <w:start w:val="1"/>
      <w:numFmt w:val="lowerRoman"/>
      <w:lvlText w:val="%3."/>
      <w:lvlJc w:val="right"/>
      <w:pPr>
        <w:ind w:left="3679" w:hanging="180"/>
      </w:pPr>
    </w:lvl>
    <w:lvl w:ilvl="3" w:tplc="3809000F" w:tentative="1">
      <w:start w:val="1"/>
      <w:numFmt w:val="decimal"/>
      <w:lvlText w:val="%4."/>
      <w:lvlJc w:val="left"/>
      <w:pPr>
        <w:ind w:left="4399" w:hanging="360"/>
      </w:pPr>
    </w:lvl>
    <w:lvl w:ilvl="4" w:tplc="38090019" w:tentative="1">
      <w:start w:val="1"/>
      <w:numFmt w:val="lowerLetter"/>
      <w:lvlText w:val="%5."/>
      <w:lvlJc w:val="left"/>
      <w:pPr>
        <w:ind w:left="5119" w:hanging="360"/>
      </w:pPr>
    </w:lvl>
    <w:lvl w:ilvl="5" w:tplc="3809001B" w:tentative="1">
      <w:start w:val="1"/>
      <w:numFmt w:val="lowerRoman"/>
      <w:lvlText w:val="%6."/>
      <w:lvlJc w:val="right"/>
      <w:pPr>
        <w:ind w:left="5839" w:hanging="180"/>
      </w:pPr>
    </w:lvl>
    <w:lvl w:ilvl="6" w:tplc="3809000F" w:tentative="1">
      <w:start w:val="1"/>
      <w:numFmt w:val="decimal"/>
      <w:lvlText w:val="%7."/>
      <w:lvlJc w:val="left"/>
      <w:pPr>
        <w:ind w:left="6559" w:hanging="360"/>
      </w:pPr>
    </w:lvl>
    <w:lvl w:ilvl="7" w:tplc="38090019" w:tentative="1">
      <w:start w:val="1"/>
      <w:numFmt w:val="lowerLetter"/>
      <w:lvlText w:val="%8."/>
      <w:lvlJc w:val="left"/>
      <w:pPr>
        <w:ind w:left="7279" w:hanging="360"/>
      </w:pPr>
    </w:lvl>
    <w:lvl w:ilvl="8" w:tplc="3809001B" w:tentative="1">
      <w:start w:val="1"/>
      <w:numFmt w:val="lowerRoman"/>
      <w:lvlText w:val="%9."/>
      <w:lvlJc w:val="right"/>
      <w:pPr>
        <w:ind w:left="7999" w:hanging="180"/>
      </w:pPr>
    </w:lvl>
  </w:abstractNum>
  <w:abstractNum w:abstractNumId="1" w15:restartNumberingAfterBreak="0">
    <w:nsid w:val="1C2B4E38"/>
    <w:multiLevelType w:val="hybridMultilevel"/>
    <w:tmpl w:val="BBB6AA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E52C4C"/>
    <w:multiLevelType w:val="hybridMultilevel"/>
    <w:tmpl w:val="B07C3880"/>
    <w:lvl w:ilvl="0" w:tplc="07628A74">
      <w:start w:val="1"/>
      <w:numFmt w:val="lowerLetter"/>
      <w:lvlText w:val="%1."/>
      <w:lvlJc w:val="left"/>
      <w:pPr>
        <w:ind w:left="818" w:hanging="360"/>
      </w:pPr>
      <w:rPr>
        <w:rFonts w:asciiTheme="majorBidi" w:eastAsiaTheme="minorEastAsia" w:hAnsiTheme="majorBidi" w:cstheme="majorBidi"/>
      </w:rPr>
    </w:lvl>
    <w:lvl w:ilvl="1" w:tplc="38090019" w:tentative="1">
      <w:start w:val="1"/>
      <w:numFmt w:val="lowerLetter"/>
      <w:lvlText w:val="%2."/>
      <w:lvlJc w:val="left"/>
      <w:pPr>
        <w:ind w:left="1538" w:hanging="360"/>
      </w:pPr>
    </w:lvl>
    <w:lvl w:ilvl="2" w:tplc="3809001B" w:tentative="1">
      <w:start w:val="1"/>
      <w:numFmt w:val="lowerRoman"/>
      <w:lvlText w:val="%3."/>
      <w:lvlJc w:val="right"/>
      <w:pPr>
        <w:ind w:left="2258" w:hanging="180"/>
      </w:pPr>
    </w:lvl>
    <w:lvl w:ilvl="3" w:tplc="3809000F" w:tentative="1">
      <w:start w:val="1"/>
      <w:numFmt w:val="decimal"/>
      <w:lvlText w:val="%4."/>
      <w:lvlJc w:val="left"/>
      <w:pPr>
        <w:ind w:left="2978" w:hanging="360"/>
      </w:pPr>
    </w:lvl>
    <w:lvl w:ilvl="4" w:tplc="38090019" w:tentative="1">
      <w:start w:val="1"/>
      <w:numFmt w:val="lowerLetter"/>
      <w:lvlText w:val="%5."/>
      <w:lvlJc w:val="left"/>
      <w:pPr>
        <w:ind w:left="3698" w:hanging="360"/>
      </w:pPr>
    </w:lvl>
    <w:lvl w:ilvl="5" w:tplc="3809001B" w:tentative="1">
      <w:start w:val="1"/>
      <w:numFmt w:val="lowerRoman"/>
      <w:lvlText w:val="%6."/>
      <w:lvlJc w:val="right"/>
      <w:pPr>
        <w:ind w:left="4418" w:hanging="180"/>
      </w:pPr>
    </w:lvl>
    <w:lvl w:ilvl="6" w:tplc="3809000F" w:tentative="1">
      <w:start w:val="1"/>
      <w:numFmt w:val="decimal"/>
      <w:lvlText w:val="%7."/>
      <w:lvlJc w:val="left"/>
      <w:pPr>
        <w:ind w:left="5138" w:hanging="360"/>
      </w:pPr>
    </w:lvl>
    <w:lvl w:ilvl="7" w:tplc="38090019" w:tentative="1">
      <w:start w:val="1"/>
      <w:numFmt w:val="lowerLetter"/>
      <w:lvlText w:val="%8."/>
      <w:lvlJc w:val="left"/>
      <w:pPr>
        <w:ind w:left="5858" w:hanging="360"/>
      </w:pPr>
    </w:lvl>
    <w:lvl w:ilvl="8" w:tplc="3809001B" w:tentative="1">
      <w:start w:val="1"/>
      <w:numFmt w:val="lowerRoman"/>
      <w:lvlText w:val="%9."/>
      <w:lvlJc w:val="right"/>
      <w:pPr>
        <w:ind w:left="6578" w:hanging="180"/>
      </w:pPr>
    </w:lvl>
  </w:abstractNum>
  <w:abstractNum w:abstractNumId="3" w15:restartNumberingAfterBreak="0">
    <w:nsid w:val="2F6A2742"/>
    <w:multiLevelType w:val="multilevel"/>
    <w:tmpl w:val="63D6A680"/>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0AD7E06"/>
    <w:multiLevelType w:val="hybridMultilevel"/>
    <w:tmpl w:val="7B7E0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64F3833"/>
    <w:multiLevelType w:val="hybridMultilevel"/>
    <w:tmpl w:val="B7E2D0B6"/>
    <w:lvl w:ilvl="0" w:tplc="347289A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355233818">
    <w:abstractNumId w:val="3"/>
  </w:num>
  <w:num w:numId="2" w16cid:durableId="840897261">
    <w:abstractNumId w:val="2"/>
  </w:num>
  <w:num w:numId="3" w16cid:durableId="1174609488">
    <w:abstractNumId w:val="0"/>
  </w:num>
  <w:num w:numId="4" w16cid:durableId="657542679">
    <w:abstractNumId w:val="4"/>
  </w:num>
  <w:num w:numId="5" w16cid:durableId="664236912">
    <w:abstractNumId w:val="1"/>
  </w:num>
  <w:num w:numId="6" w16cid:durableId="636372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FA"/>
    <w:rsid w:val="00314149"/>
    <w:rsid w:val="004009FA"/>
    <w:rsid w:val="009279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5B87B"/>
  <w15:chartTrackingRefBased/>
  <w15:docId w15:val="{EF42A25D-B65F-41CC-8915-8935530F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KisiTabel1">
    <w:name w:val="Kisi Tabel1"/>
    <w:basedOn w:val="TabelNormal"/>
    <w:next w:val="KisiTabel"/>
    <w:uiPriority w:val="39"/>
    <w:rsid w:val="004009FA"/>
    <w:pPr>
      <w:spacing w:after="0" w:line="240" w:lineRule="auto"/>
    </w:pPr>
    <w:rPr>
      <w:rFonts w:eastAsia="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400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4009FA"/>
    <w:pPr>
      <w:ind w:left="720"/>
      <w:contextualSpacing/>
    </w:pPr>
  </w:style>
  <w:style w:type="paragraph" w:styleId="Header">
    <w:name w:val="header"/>
    <w:basedOn w:val="Normal"/>
    <w:link w:val="HeaderKAR"/>
    <w:uiPriority w:val="99"/>
    <w:unhideWhenUsed/>
    <w:rsid w:val="004009FA"/>
    <w:pPr>
      <w:tabs>
        <w:tab w:val="center" w:pos="4513"/>
        <w:tab w:val="right" w:pos="9026"/>
      </w:tabs>
      <w:spacing w:after="0" w:line="240" w:lineRule="auto"/>
    </w:pPr>
  </w:style>
  <w:style w:type="character" w:customStyle="1" w:styleId="HeaderKAR">
    <w:name w:val="Header KAR"/>
    <w:basedOn w:val="FontParagrafDefault"/>
    <w:link w:val="Header"/>
    <w:uiPriority w:val="99"/>
    <w:rsid w:val="004009FA"/>
  </w:style>
  <w:style w:type="paragraph" w:styleId="Footer">
    <w:name w:val="footer"/>
    <w:basedOn w:val="Normal"/>
    <w:link w:val="FooterKAR"/>
    <w:uiPriority w:val="99"/>
    <w:unhideWhenUsed/>
    <w:rsid w:val="004009FA"/>
    <w:pPr>
      <w:tabs>
        <w:tab w:val="center" w:pos="4513"/>
        <w:tab w:val="right" w:pos="9026"/>
      </w:tabs>
      <w:spacing w:after="0" w:line="240" w:lineRule="auto"/>
    </w:pPr>
  </w:style>
  <w:style w:type="character" w:customStyle="1" w:styleId="FooterKAR">
    <w:name w:val="Footer KAR"/>
    <w:basedOn w:val="FontParagrafDefault"/>
    <w:link w:val="Footer"/>
    <w:uiPriority w:val="99"/>
    <w:rsid w:val="00400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1946</Words>
  <Characters>11094</Characters>
  <Application>Microsoft Office Word</Application>
  <DocSecurity>0</DocSecurity>
  <Lines>92</Lines>
  <Paragraphs>26</Paragraphs>
  <ScaleCrop>false</ScaleCrop>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1</cp:revision>
  <dcterms:created xsi:type="dcterms:W3CDTF">2023-03-06T02:11:00Z</dcterms:created>
  <dcterms:modified xsi:type="dcterms:W3CDTF">2023-03-06T02:21:00Z</dcterms:modified>
</cp:coreProperties>
</file>