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C95" w:rsidRDefault="003A6C95" w:rsidP="00993024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Almeida, P.D.V.,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(2008). </w:t>
      </w:r>
      <w:r>
        <w:rPr>
          <w:rFonts w:ascii="Times New Roman" w:hAnsi="Times New Roman" w:cs="Times New Roman"/>
          <w:i/>
          <w:sz w:val="24"/>
          <w:szCs w:val="24"/>
        </w:rPr>
        <w:t>Saliva composition and functions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A comprehensive review. J. Contemp. Dent.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Pract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9(3): 072-080.</w:t>
      </w:r>
    </w:p>
    <w:p w:rsidR="00AA7697" w:rsidRDefault="00AA7697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Julianty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Hapsari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 (2012).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Kalibrasi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Volume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Massa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Alumunium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697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AA76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7697">
        <w:rPr>
          <w:rFonts w:ascii="Times New Roman" w:hAnsi="Times New Roman" w:cs="Times New Roman"/>
          <w:i/>
          <w:sz w:val="24"/>
          <w:szCs w:val="24"/>
        </w:rPr>
        <w:t>Fisika</w:t>
      </w:r>
      <w:proofErr w:type="spellEnd"/>
      <w:r w:rsidRPr="00AA76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7697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697">
        <w:rPr>
          <w:rFonts w:ascii="Times New Roman" w:hAnsi="Times New Roman" w:cs="Times New Roman"/>
          <w:i/>
          <w:sz w:val="24"/>
          <w:szCs w:val="24"/>
        </w:rPr>
        <w:t>Aplikasinya</w:t>
      </w:r>
      <w:proofErr w:type="spellEnd"/>
      <w:r>
        <w:rPr>
          <w:rFonts w:ascii="Times New Roman" w:hAnsi="Times New Roman" w:cs="Times New Roman"/>
          <w:sz w:val="24"/>
          <w:szCs w:val="24"/>
        </w:rPr>
        <w:t>. 13(1): 22-28</w:t>
      </w:r>
    </w:p>
    <w:p w:rsidR="00F33B1B" w:rsidRPr="00F33B1B" w:rsidRDefault="00F33B1B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Syamson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M.M. (2019).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Xerostomia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Terhad</w:t>
      </w:r>
      <w:proofErr w:type="spellEnd"/>
      <w:r w:rsidR="00993024">
        <w:rPr>
          <w:rFonts w:ascii="Times New Roman" w:hAnsi="Times New Roman" w:cs="Times New Roman"/>
          <w:sz w:val="24"/>
          <w:szCs w:val="24"/>
        </w:rPr>
        <w:t xml:space="preserve"> </w:t>
      </w:r>
      <w:r w:rsidR="00AA7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Mettombong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Mattiro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3B1B">
        <w:rPr>
          <w:rFonts w:ascii="Times New Roman" w:hAnsi="Times New Roman" w:cs="Times New Roman"/>
          <w:i/>
          <w:sz w:val="24"/>
          <w:szCs w:val="24"/>
        </w:rPr>
        <w:t xml:space="preserve">Media </w:t>
      </w:r>
      <w:proofErr w:type="spellStart"/>
      <w:r w:rsidRPr="00F33B1B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F33B1B">
        <w:rPr>
          <w:rFonts w:ascii="Times New Roman" w:hAnsi="Times New Roman" w:cs="Times New Roman"/>
          <w:i/>
          <w:sz w:val="24"/>
          <w:szCs w:val="24"/>
        </w:rPr>
        <w:t xml:space="preserve"> Gigi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75-82.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Dahlan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A.K, </w:t>
      </w:r>
      <w:proofErr w:type="spellStart"/>
      <w:r>
        <w:rPr>
          <w:rFonts w:ascii="Times New Roman" w:hAnsi="Times New Roman" w:cs="Times New Roman"/>
          <w:sz w:val="24"/>
          <w:szCs w:val="24"/>
        </w:rPr>
        <w:t>Umrah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Abeng</w:t>
      </w:r>
      <w:proofErr w:type="spellEnd"/>
      <w:r>
        <w:rPr>
          <w:rFonts w:ascii="Times New Roman" w:hAnsi="Times New Roman" w:cs="Times New Roman"/>
          <w:sz w:val="24"/>
          <w:szCs w:val="24"/>
        </w:rPr>
        <w:t>, T. (2018</w:t>
      </w:r>
      <w:r w:rsidRPr="00DA0759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lansia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kajian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teori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gerontologi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asuhan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lansia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Malang: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Intimedia</w:t>
      </w:r>
      <w:proofErr w:type="spellEnd"/>
    </w:p>
    <w:p w:rsidR="00E65F4F" w:rsidRDefault="00F33B1B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Ekstrom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hAnsi="Times New Roman" w:cs="Times New Roman"/>
          <w:sz w:val="24"/>
          <w:szCs w:val="24"/>
        </w:rPr>
        <w:t>Khosravani</w:t>
      </w:r>
      <w:proofErr w:type="spellEnd"/>
      <w:r w:rsidR="00E65F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Castagnola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Messana</w:t>
      </w:r>
      <w:proofErr w:type="spellEnd"/>
      <w:r>
        <w:rPr>
          <w:rFonts w:ascii="Times New Roman" w:hAnsi="Times New Roman" w:cs="Times New Roman"/>
          <w:sz w:val="24"/>
          <w:szCs w:val="24"/>
        </w:rPr>
        <w:t>, I.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5F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65F4F">
        <w:rPr>
          <w:rFonts w:ascii="Times New Roman" w:hAnsi="Times New Roman" w:cs="Times New Roman"/>
          <w:sz w:val="24"/>
          <w:szCs w:val="24"/>
        </w:rPr>
        <w:t xml:space="preserve">2012). </w:t>
      </w:r>
      <w:r w:rsidR="00E65F4F">
        <w:rPr>
          <w:rFonts w:ascii="Times New Roman" w:hAnsi="Times New Roman" w:cs="Times New Roman"/>
          <w:i/>
          <w:sz w:val="24"/>
          <w:szCs w:val="24"/>
        </w:rPr>
        <w:t xml:space="preserve">Saliva and the control of its </w:t>
      </w:r>
      <w:proofErr w:type="spellStart"/>
      <w:r w:rsidR="00E65F4F">
        <w:rPr>
          <w:rFonts w:ascii="Times New Roman" w:hAnsi="Times New Roman" w:cs="Times New Roman"/>
          <w:i/>
          <w:sz w:val="24"/>
          <w:szCs w:val="24"/>
        </w:rPr>
        <w:t>secretio</w:t>
      </w:r>
      <w:proofErr w:type="spellEnd"/>
      <w:r w:rsidR="00E65F4F">
        <w:rPr>
          <w:rFonts w:ascii="Times New Roman" w:hAnsi="Times New Roman" w:cs="Times New Roman"/>
          <w:i/>
          <w:sz w:val="24"/>
          <w:szCs w:val="24"/>
        </w:rPr>
        <w:t>, dysphagia, medical radiology, diagnostic imaging, springer-</w:t>
      </w:r>
      <w:proofErr w:type="spellStart"/>
      <w:r w:rsidR="00E65F4F">
        <w:rPr>
          <w:rFonts w:ascii="Times New Roman" w:hAnsi="Times New Roman" w:cs="Times New Roman"/>
          <w:i/>
          <w:sz w:val="24"/>
          <w:szCs w:val="24"/>
        </w:rPr>
        <w:t>verlag</w:t>
      </w:r>
      <w:proofErr w:type="spellEnd"/>
      <w:r w:rsidR="00E65F4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65F4F">
        <w:rPr>
          <w:rFonts w:ascii="Times New Roman" w:hAnsi="Times New Roman" w:cs="Times New Roman"/>
          <w:sz w:val="24"/>
          <w:szCs w:val="24"/>
        </w:rPr>
        <w:t>Berlin, 6-14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Hasibuan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penangg</w:t>
      </w:r>
      <w:r w:rsidR="00E93C1A">
        <w:rPr>
          <w:rFonts w:ascii="Times New Roman" w:hAnsi="Times New Roman" w:cs="Times New Roman"/>
          <w:sz w:val="24"/>
          <w:szCs w:val="24"/>
        </w:rPr>
        <w:t>ulangannya</w:t>
      </w:r>
      <w:proofErr w:type="spellEnd"/>
      <w:r w:rsidR="00E93C1A">
        <w:rPr>
          <w:rFonts w:ascii="Times New Roman" w:hAnsi="Times New Roman" w:cs="Times New Roman"/>
          <w:sz w:val="24"/>
          <w:szCs w:val="24"/>
        </w:rPr>
        <w:t>. (25 November 2019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5F4F" w:rsidRDefault="00214712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Ibayshi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Fujino</w:t>
      </w:r>
      <w:proofErr w:type="spellEnd"/>
      <w:r w:rsidR="00E65F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Y., Pham, T., and Matsuda, S.,</w:t>
      </w:r>
      <w:r w:rsidR="00E65F4F">
        <w:rPr>
          <w:rFonts w:ascii="Times New Roman" w:hAnsi="Times New Roman" w:cs="Times New Roman"/>
          <w:sz w:val="24"/>
          <w:szCs w:val="24"/>
        </w:rPr>
        <w:t xml:space="preserve"> (2008). </w:t>
      </w:r>
      <w:r w:rsidR="00E65F4F" w:rsidRPr="007B519E">
        <w:rPr>
          <w:rFonts w:ascii="Times New Roman" w:hAnsi="Times New Roman" w:cs="Times New Roman"/>
          <w:sz w:val="24"/>
          <w:szCs w:val="24"/>
        </w:rPr>
        <w:t>Intervention study of exercise program for oral function in healthy elderly people.</w:t>
      </w:r>
      <w:r w:rsidR="00E65F4F" w:rsidRPr="003A6C95">
        <w:rPr>
          <w:rFonts w:ascii="Times New Roman" w:hAnsi="Times New Roman" w:cs="Times New Roman"/>
          <w:sz w:val="24"/>
          <w:szCs w:val="24"/>
        </w:rPr>
        <w:t xml:space="preserve"> </w:t>
      </w:r>
      <w:r w:rsidR="00E65F4F" w:rsidRPr="00613AEA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="00E65F4F" w:rsidRPr="00613AEA">
        <w:rPr>
          <w:rFonts w:ascii="Times New Roman" w:hAnsi="Times New Roman" w:cs="Times New Roman"/>
          <w:i/>
          <w:sz w:val="24"/>
          <w:szCs w:val="24"/>
        </w:rPr>
        <w:t>Tohoko</w:t>
      </w:r>
      <w:proofErr w:type="spellEnd"/>
      <w:r w:rsidR="00E65F4F" w:rsidRPr="007B519E">
        <w:rPr>
          <w:rFonts w:ascii="Times New Roman" w:hAnsi="Times New Roman" w:cs="Times New Roman"/>
          <w:i/>
          <w:sz w:val="24"/>
          <w:szCs w:val="24"/>
        </w:rPr>
        <w:t xml:space="preserve"> J. Exp. Med</w:t>
      </w:r>
      <w:r w:rsidR="00E65F4F" w:rsidRPr="003A6C95">
        <w:rPr>
          <w:rFonts w:ascii="Times New Roman" w:hAnsi="Times New Roman" w:cs="Times New Roman"/>
          <w:sz w:val="24"/>
          <w:szCs w:val="24"/>
        </w:rPr>
        <w:t>.,</w:t>
      </w:r>
      <w:r w:rsidR="00E65F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5F4F">
        <w:rPr>
          <w:rFonts w:ascii="Times New Roman" w:hAnsi="Times New Roman" w:cs="Times New Roman"/>
          <w:sz w:val="24"/>
          <w:szCs w:val="24"/>
        </w:rPr>
        <w:t xml:space="preserve">215(3): 237-245. </w:t>
      </w:r>
    </w:p>
    <w:p w:rsidR="00E65F4F" w:rsidRDefault="00214712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Ibayshi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Nishiyama</w:t>
      </w:r>
      <w:proofErr w:type="spellEnd"/>
      <w:r w:rsidR="00E65F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T., Tanaka, M., Pham, T., Yano, J., Sakai, K., Kobayashi,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Yakura</w:t>
      </w:r>
      <w:proofErr w:type="spellEnd"/>
      <w:r>
        <w:rPr>
          <w:rFonts w:ascii="Times New Roman" w:hAnsi="Times New Roman" w:cs="Times New Roman"/>
          <w:sz w:val="24"/>
          <w:szCs w:val="24"/>
        </w:rPr>
        <w:t>, N</w:t>
      </w:r>
      <w:r w:rsidR="00F33B1B">
        <w:rPr>
          <w:rFonts w:ascii="Times New Roman" w:hAnsi="Times New Roman" w:cs="Times New Roman"/>
          <w:sz w:val="24"/>
          <w:szCs w:val="24"/>
        </w:rPr>
        <w:t>., and Matsuda, S.</w:t>
      </w:r>
      <w:proofErr w:type="gramStart"/>
      <w:r w:rsidR="00F33B1B">
        <w:rPr>
          <w:rFonts w:ascii="Times New Roman" w:hAnsi="Times New Roman" w:cs="Times New Roman"/>
          <w:sz w:val="24"/>
          <w:szCs w:val="24"/>
        </w:rPr>
        <w:t xml:space="preserve">, </w:t>
      </w:r>
      <w:r w:rsidR="00E65F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65F4F">
        <w:rPr>
          <w:rFonts w:ascii="Times New Roman" w:hAnsi="Times New Roman" w:cs="Times New Roman"/>
          <w:sz w:val="24"/>
          <w:szCs w:val="24"/>
        </w:rPr>
        <w:t xml:space="preserve">2009). </w:t>
      </w:r>
      <w:r w:rsidR="00E65F4F" w:rsidRPr="007B519E">
        <w:rPr>
          <w:rFonts w:ascii="Times New Roman" w:hAnsi="Times New Roman" w:cs="Times New Roman"/>
          <w:sz w:val="24"/>
          <w:szCs w:val="24"/>
        </w:rPr>
        <w:t>Effects of oral health care on salivary flow rate in patient with type 2 diabetes.</w:t>
      </w:r>
      <w:r w:rsidR="00E65F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5F4F" w:rsidRPr="007B519E">
        <w:rPr>
          <w:rFonts w:ascii="Times New Roman" w:hAnsi="Times New Roman" w:cs="Times New Roman"/>
          <w:i/>
          <w:sz w:val="24"/>
          <w:szCs w:val="24"/>
        </w:rPr>
        <w:t>Asia-Pac. J Public Health</w:t>
      </w:r>
      <w:r w:rsidR="00E65F4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65F4F">
        <w:rPr>
          <w:rFonts w:ascii="Times New Roman" w:hAnsi="Times New Roman" w:cs="Times New Roman"/>
          <w:sz w:val="24"/>
          <w:szCs w:val="24"/>
        </w:rPr>
        <w:t>21(3): 279-286.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Indriana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T., (2010). </w:t>
      </w:r>
      <w:r>
        <w:rPr>
          <w:rFonts w:ascii="Times New Roman" w:hAnsi="Times New Roman" w:cs="Times New Roman"/>
          <w:i/>
          <w:sz w:val="24"/>
          <w:szCs w:val="24"/>
        </w:rPr>
        <w:t xml:space="preserve">The relationship between salivary flow rate and calcium ion secretion in saliva, </w:t>
      </w:r>
      <w:r w:rsidRPr="003A6C95">
        <w:rPr>
          <w:rFonts w:ascii="Times New Roman" w:hAnsi="Times New Roman" w:cs="Times New Roman"/>
          <w:sz w:val="24"/>
          <w:szCs w:val="24"/>
        </w:rPr>
        <w:t xml:space="preserve">J.K.G. </w:t>
      </w:r>
      <w:proofErr w:type="spellStart"/>
      <w:r w:rsidRPr="003A6C95">
        <w:rPr>
          <w:rFonts w:ascii="Times New Roman" w:hAnsi="Times New Roman" w:cs="Times New Roman"/>
          <w:sz w:val="24"/>
          <w:szCs w:val="24"/>
        </w:rPr>
        <w:t>Unej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7(2): 129-131.</w:t>
      </w:r>
    </w:p>
    <w:p w:rsidR="002E2C09" w:rsidRDefault="00AA7697" w:rsidP="002E2C09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Johansson, A.K., </w:t>
      </w:r>
      <w:proofErr w:type="spellStart"/>
      <w:r>
        <w:rPr>
          <w:rFonts w:ascii="Times New Roman" w:hAnsi="Times New Roman" w:cs="Times New Roman"/>
          <w:sz w:val="24"/>
          <w:szCs w:val="24"/>
        </w:rPr>
        <w:t>Jorkjend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Marth</w:t>
      </w:r>
      <w:r w:rsidR="002E2C09">
        <w:rPr>
          <w:rFonts w:ascii="Times New Roman" w:hAnsi="Times New Roman" w:cs="Times New Roman"/>
          <w:sz w:val="24"/>
          <w:szCs w:val="24"/>
        </w:rPr>
        <w:t>inussen</w:t>
      </w:r>
      <w:proofErr w:type="spellEnd"/>
      <w:r w:rsidR="002E2C09">
        <w:rPr>
          <w:rFonts w:ascii="Times New Roman" w:hAnsi="Times New Roman" w:cs="Times New Roman"/>
          <w:sz w:val="24"/>
          <w:szCs w:val="24"/>
        </w:rPr>
        <w:t xml:space="preserve">, M.C, </w:t>
      </w:r>
      <w:proofErr w:type="spellStart"/>
      <w:r w:rsidR="002E2C0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E2C09">
        <w:rPr>
          <w:rFonts w:ascii="Times New Roman" w:hAnsi="Times New Roman" w:cs="Times New Roman"/>
          <w:sz w:val="24"/>
          <w:szCs w:val="24"/>
        </w:rPr>
        <w:t xml:space="preserve"> Johansson, A. (2012). A Comparison of Two Clinical Methods for Measuring Saliva in Patients with </w:t>
      </w:r>
      <w:proofErr w:type="spellStart"/>
      <w:r w:rsidR="002E2C09">
        <w:rPr>
          <w:rFonts w:ascii="Times New Roman" w:hAnsi="Times New Roman" w:cs="Times New Roman"/>
          <w:sz w:val="24"/>
          <w:szCs w:val="24"/>
        </w:rPr>
        <w:t>Sjorgen’s</w:t>
      </w:r>
      <w:proofErr w:type="spellEnd"/>
      <w:r w:rsidR="002E2C09">
        <w:rPr>
          <w:rFonts w:ascii="Times New Roman" w:hAnsi="Times New Roman" w:cs="Times New Roman"/>
          <w:sz w:val="24"/>
          <w:szCs w:val="24"/>
        </w:rPr>
        <w:t xml:space="preserve"> Syndrome. </w:t>
      </w:r>
      <w:proofErr w:type="spellStart"/>
      <w:r w:rsidR="002E2C09" w:rsidRPr="002E2C09">
        <w:rPr>
          <w:rFonts w:ascii="Times New Roman" w:hAnsi="Times New Roman" w:cs="Times New Roman"/>
          <w:i/>
          <w:sz w:val="24"/>
          <w:szCs w:val="24"/>
        </w:rPr>
        <w:t>Acta</w:t>
      </w:r>
      <w:proofErr w:type="spellEnd"/>
      <w:r w:rsidR="002E2C09" w:rsidRPr="002E2C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C09" w:rsidRPr="002E2C09">
        <w:rPr>
          <w:rFonts w:ascii="Times New Roman" w:hAnsi="Times New Roman" w:cs="Times New Roman"/>
          <w:i/>
          <w:sz w:val="24"/>
          <w:szCs w:val="24"/>
        </w:rPr>
        <w:t>Odontologica</w:t>
      </w:r>
      <w:proofErr w:type="spellEnd"/>
      <w:r w:rsidR="002E2C09" w:rsidRPr="002E2C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C09" w:rsidRPr="002E2C09">
        <w:rPr>
          <w:rFonts w:ascii="Times New Roman" w:hAnsi="Times New Roman" w:cs="Times New Roman"/>
          <w:i/>
          <w:sz w:val="24"/>
          <w:szCs w:val="24"/>
        </w:rPr>
        <w:t>Scandinavica</w:t>
      </w:r>
      <w:proofErr w:type="spellEnd"/>
      <w:r w:rsidR="002E2C09" w:rsidRPr="002E2C09">
        <w:rPr>
          <w:rFonts w:ascii="Times New Roman" w:hAnsi="Times New Roman" w:cs="Times New Roman"/>
          <w:i/>
          <w:sz w:val="24"/>
          <w:szCs w:val="24"/>
        </w:rPr>
        <w:t>.</w:t>
      </w:r>
      <w:r w:rsidR="002E2C09">
        <w:rPr>
          <w:rFonts w:ascii="Times New Roman" w:hAnsi="Times New Roman" w:cs="Times New Roman"/>
          <w:sz w:val="24"/>
          <w:szCs w:val="24"/>
        </w:rPr>
        <w:t xml:space="preserve"> 70: 251-254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N., (2015).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Saliva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Andalas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University Press, Padang, 19-22.</w:t>
      </w:r>
    </w:p>
    <w:p w:rsidR="00E93C1A" w:rsidRDefault="00E93C1A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online, 20 November 2019.</w:t>
      </w:r>
    </w:p>
    <w:p w:rsidR="00E65F4F" w:rsidRDefault="00214712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Kyong</w:t>
      </w:r>
      <w:proofErr w:type="spellEnd"/>
      <w:r>
        <w:rPr>
          <w:rFonts w:ascii="Times New Roman" w:hAnsi="Times New Roman" w:cs="Times New Roman"/>
          <w:sz w:val="24"/>
          <w:szCs w:val="24"/>
        </w:rPr>
        <w:t>, Kim, E., Young Park, E.</w:t>
      </w:r>
      <w:r w:rsidR="00E65F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Fan, D., </w:t>
      </w:r>
      <w:proofErr w:type="spellStart"/>
      <w:r>
        <w:rPr>
          <w:rFonts w:ascii="Times New Roman" w:hAnsi="Times New Roman" w:cs="Times New Roman"/>
          <w:sz w:val="24"/>
          <w:szCs w:val="24"/>
        </w:rPr>
        <w:t>Kuung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Lee, H.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5F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65F4F">
        <w:rPr>
          <w:rFonts w:ascii="Times New Roman" w:hAnsi="Times New Roman" w:cs="Times New Roman"/>
          <w:sz w:val="24"/>
          <w:szCs w:val="24"/>
        </w:rPr>
        <w:t xml:space="preserve">2016). </w:t>
      </w:r>
      <w:r w:rsidR="00E65F4F">
        <w:rPr>
          <w:rFonts w:ascii="Times New Roman" w:hAnsi="Times New Roman" w:cs="Times New Roman"/>
          <w:i/>
          <w:sz w:val="24"/>
          <w:szCs w:val="24"/>
        </w:rPr>
        <w:t xml:space="preserve">The effect of Oral Exercise on Oral Health and Subjective Experience of oral Function among </w:t>
      </w:r>
      <w:proofErr w:type="spellStart"/>
      <w:r w:rsidR="00E65F4F">
        <w:rPr>
          <w:rFonts w:ascii="Times New Roman" w:hAnsi="Times New Roman" w:cs="Times New Roman"/>
          <w:i/>
          <w:sz w:val="24"/>
          <w:szCs w:val="24"/>
        </w:rPr>
        <w:t>Ederly</w:t>
      </w:r>
      <w:proofErr w:type="spellEnd"/>
      <w:r w:rsidR="00E65F4F">
        <w:rPr>
          <w:rFonts w:ascii="Times New Roman" w:hAnsi="Times New Roman" w:cs="Times New Roman"/>
          <w:i/>
          <w:sz w:val="24"/>
          <w:szCs w:val="24"/>
        </w:rPr>
        <w:t xml:space="preserve"> n Care Hospital, </w:t>
      </w:r>
      <w:r w:rsidR="00E65F4F" w:rsidRPr="003A6C95">
        <w:rPr>
          <w:rFonts w:ascii="Times New Roman" w:hAnsi="Times New Roman" w:cs="Times New Roman"/>
          <w:sz w:val="24"/>
          <w:szCs w:val="24"/>
        </w:rPr>
        <w:t xml:space="preserve">International Journal of Applied Engineering </w:t>
      </w:r>
      <w:proofErr w:type="spellStart"/>
      <w:r w:rsidR="00E65F4F" w:rsidRPr="003A6C95">
        <w:rPr>
          <w:rFonts w:ascii="Times New Roman" w:hAnsi="Times New Roman" w:cs="Times New Roman"/>
          <w:sz w:val="24"/>
          <w:szCs w:val="24"/>
        </w:rPr>
        <w:t>Reseacrh</w:t>
      </w:r>
      <w:proofErr w:type="spellEnd"/>
      <w:r w:rsidR="00E65F4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65F4F">
        <w:rPr>
          <w:rFonts w:ascii="Times New Roman" w:hAnsi="Times New Roman" w:cs="Times New Roman"/>
          <w:sz w:val="24"/>
          <w:szCs w:val="24"/>
        </w:rPr>
        <w:t>11(4):2212-2215.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Lewapadang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>
        <w:rPr>
          <w:rFonts w:ascii="Times New Roman" w:hAnsi="Times New Roman" w:cs="Times New Roman"/>
          <w:sz w:val="24"/>
          <w:szCs w:val="24"/>
        </w:rPr>
        <w:t>Tendean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L.E.N, </w:t>
      </w:r>
      <w:proofErr w:type="spellStart"/>
      <w:r>
        <w:rPr>
          <w:rFonts w:ascii="Times New Roman" w:hAnsi="Times New Roman" w:cs="Times New Roman"/>
          <w:sz w:val="24"/>
          <w:szCs w:val="24"/>
        </w:rPr>
        <w:t>Anindita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P.S, (2015).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Mengkonsumsi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Nanas (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Ananas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comosus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Laju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Aliran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Saliva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Lansia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Penderita</w:t>
      </w:r>
      <w:proofErr w:type="spellEnd"/>
      <w:r w:rsidRPr="00DA07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A0759">
        <w:rPr>
          <w:rFonts w:ascii="Times New Roman" w:hAnsi="Times New Roman" w:cs="Times New Roman"/>
          <w:i/>
          <w:sz w:val="24"/>
          <w:szCs w:val="24"/>
        </w:rPr>
        <w:t>Xerostomia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e-Gigi (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) 3(2) 454-456.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Lintenbreg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A.J.M., Brand, H.S., </w:t>
      </w:r>
      <w:proofErr w:type="spellStart"/>
      <w:r>
        <w:rPr>
          <w:rFonts w:ascii="Times New Roman" w:hAnsi="Times New Roman" w:cs="Times New Roman"/>
          <w:sz w:val="24"/>
          <w:szCs w:val="24"/>
        </w:rPr>
        <w:t>keijbus</w:t>
      </w:r>
      <w:proofErr w:type="spellEnd"/>
      <w:r>
        <w:rPr>
          <w:rFonts w:ascii="Times New Roman" w:hAnsi="Times New Roman" w:cs="Times New Roman"/>
          <w:sz w:val="24"/>
          <w:szCs w:val="24"/>
        </w:rPr>
        <w:t>, P.A</w:t>
      </w:r>
      <w:r w:rsidR="00214712">
        <w:rPr>
          <w:rFonts w:ascii="Times New Roman" w:hAnsi="Times New Roman" w:cs="Times New Roman"/>
          <w:sz w:val="24"/>
          <w:szCs w:val="24"/>
        </w:rPr>
        <w:t>.M.,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E.C.I., (2015). </w:t>
      </w:r>
      <w:r w:rsidRPr="003A6C95">
        <w:rPr>
          <w:rFonts w:ascii="Times New Roman" w:hAnsi="Times New Roman" w:cs="Times New Roman"/>
          <w:i/>
          <w:sz w:val="24"/>
          <w:szCs w:val="24"/>
        </w:rPr>
        <w:t>The Effect of physical Exercise on Salivary Secretion of MUC5B, amylase and lysozyme</w:t>
      </w:r>
      <w:r>
        <w:rPr>
          <w:rFonts w:ascii="Times New Roman" w:hAnsi="Times New Roman" w:cs="Times New Roman"/>
          <w:sz w:val="24"/>
          <w:szCs w:val="24"/>
        </w:rPr>
        <w:t>. Arc. Oral Biol., 60(11): 1639-1644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Mokoginta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Z. P., </w:t>
      </w:r>
      <w:proofErr w:type="spellStart"/>
      <w:r>
        <w:rPr>
          <w:rFonts w:ascii="Times New Roman" w:hAnsi="Times New Roman" w:cs="Times New Roman"/>
          <w:sz w:val="24"/>
          <w:szCs w:val="24"/>
        </w:rPr>
        <w:t>Wowor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N.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Juliatri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(2017).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Berkumur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Air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Kelapa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muda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pH saliva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Pharmacon</w:t>
      </w:r>
      <w:proofErr w:type="spellEnd"/>
      <w:r>
        <w:rPr>
          <w:rFonts w:ascii="Times New Roman" w:hAnsi="Times New Roman" w:cs="Times New Roman"/>
          <w:sz w:val="24"/>
          <w:szCs w:val="24"/>
        </w:rPr>
        <w:t>, 6(1): 2302-2493.</w:t>
      </w:r>
    </w:p>
    <w:p w:rsidR="00214712" w:rsidRDefault="00214712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Mori, F., </w:t>
      </w:r>
      <w:proofErr w:type="spellStart"/>
      <w:r>
        <w:rPr>
          <w:rFonts w:ascii="Times New Roman" w:hAnsi="Times New Roman" w:cs="Times New Roman"/>
          <w:sz w:val="24"/>
          <w:szCs w:val="24"/>
        </w:rPr>
        <w:t>Hirashi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hAnsi="Times New Roman" w:cs="Times New Roman"/>
          <w:sz w:val="24"/>
          <w:szCs w:val="24"/>
        </w:rPr>
        <w:t>Otsuki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Tagami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J., 2012, Effects of Mastication on Flow and Properties of Saliva, </w:t>
      </w:r>
      <w:r w:rsidRPr="00214712">
        <w:rPr>
          <w:rFonts w:ascii="Times New Roman" w:hAnsi="Times New Roman" w:cs="Times New Roman"/>
          <w:i/>
          <w:sz w:val="24"/>
          <w:szCs w:val="24"/>
        </w:rPr>
        <w:t>Asian Pac J Dent</w:t>
      </w:r>
      <w:r>
        <w:rPr>
          <w:rFonts w:ascii="Times New Roman" w:hAnsi="Times New Roman" w:cs="Times New Roman"/>
          <w:sz w:val="24"/>
          <w:szCs w:val="24"/>
        </w:rPr>
        <w:t>, 12: 1-5</w:t>
      </w:r>
    </w:p>
    <w:p w:rsidR="00E93C1A" w:rsidRDefault="00E93C1A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Notoadmojo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(2018). </w:t>
      </w:r>
      <w:proofErr w:type="spellStart"/>
      <w:r w:rsidRPr="00E93C1A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E93C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3C1A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E93C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3C1A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 R.,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D.K.T.,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(2014).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Penggunaan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Infusum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Daun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Sirih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Pipper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betle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Linn) 50%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100%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sebagai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Obat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Kumur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Peningkatan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pH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Volume Saliva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Dentino</w:t>
      </w:r>
      <w:proofErr w:type="spellEnd"/>
      <w:r>
        <w:rPr>
          <w:rFonts w:ascii="Times New Roman" w:hAnsi="Times New Roman" w:cs="Times New Roman"/>
          <w:sz w:val="24"/>
          <w:szCs w:val="24"/>
        </w:rPr>
        <w:t>, 2(2) 163-173.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G. H., (2016). </w:t>
      </w:r>
      <w:r w:rsidRPr="003A6C95">
        <w:rPr>
          <w:rFonts w:ascii="Times New Roman" w:hAnsi="Times New Roman" w:cs="Times New Roman"/>
          <w:i/>
          <w:sz w:val="24"/>
          <w:szCs w:val="24"/>
        </w:rPr>
        <w:t>The Physiology of Salivary Secretion</w:t>
      </w:r>
      <w:r>
        <w:rPr>
          <w:rFonts w:ascii="Times New Roman" w:hAnsi="Times New Roman" w:cs="Times New Roman"/>
          <w:sz w:val="24"/>
          <w:szCs w:val="24"/>
        </w:rPr>
        <w:t>. Periodontology, 70: 11-25.</w:t>
      </w:r>
    </w:p>
    <w:p w:rsidR="00E65F4F" w:rsidRDefault="00214712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Protor</w:t>
      </w:r>
      <w:proofErr w:type="spellEnd"/>
      <w:r>
        <w:rPr>
          <w:rFonts w:ascii="Times New Roman" w:hAnsi="Times New Roman" w:cs="Times New Roman"/>
          <w:sz w:val="24"/>
          <w:szCs w:val="24"/>
        </w:rPr>
        <w:t>, G., and</w:t>
      </w:r>
      <w:r w:rsidR="00E65F4F">
        <w:rPr>
          <w:rFonts w:ascii="Times New Roman" w:hAnsi="Times New Roman" w:cs="Times New Roman"/>
          <w:sz w:val="24"/>
          <w:szCs w:val="24"/>
        </w:rPr>
        <w:t xml:space="preserve"> Carpenter, G.H. (2014). </w:t>
      </w:r>
      <w:r w:rsidR="00E65F4F" w:rsidRPr="003A6C95">
        <w:rPr>
          <w:rFonts w:ascii="Times New Roman" w:hAnsi="Times New Roman" w:cs="Times New Roman"/>
          <w:i/>
          <w:sz w:val="24"/>
          <w:szCs w:val="24"/>
        </w:rPr>
        <w:t>Salivary Secretion: Mechanism and Neural Regulation</w:t>
      </w:r>
      <w:r w:rsidR="00E65F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5F4F">
        <w:rPr>
          <w:rFonts w:ascii="Times New Roman" w:hAnsi="Times New Roman" w:cs="Times New Roman"/>
          <w:sz w:val="24"/>
          <w:szCs w:val="24"/>
        </w:rPr>
        <w:t>Monogr</w:t>
      </w:r>
      <w:proofErr w:type="spellEnd"/>
      <w:r w:rsidR="00E65F4F"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 w:rsidR="00E65F4F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="00E65F4F">
        <w:rPr>
          <w:rFonts w:ascii="Times New Roman" w:hAnsi="Times New Roman" w:cs="Times New Roman"/>
          <w:sz w:val="24"/>
          <w:szCs w:val="24"/>
        </w:rPr>
        <w:t>, 24: 14-29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Sakayori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T., Maki, Y., Hirata, S., Okada,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Ishii, T. (2012). </w:t>
      </w:r>
      <w:r w:rsidRPr="003A6C95">
        <w:rPr>
          <w:rFonts w:ascii="Times New Roman" w:hAnsi="Times New Roman" w:cs="Times New Roman"/>
          <w:i/>
          <w:sz w:val="24"/>
          <w:szCs w:val="24"/>
        </w:rPr>
        <w:t xml:space="preserve">Evaluation of a Japanese “Prevention of Long-term </w:t>
      </w:r>
      <w:proofErr w:type="spellStart"/>
      <w:r w:rsidRPr="003A6C95">
        <w:rPr>
          <w:rFonts w:ascii="Times New Roman" w:hAnsi="Times New Roman" w:cs="Times New Roman"/>
          <w:i/>
          <w:sz w:val="24"/>
          <w:szCs w:val="24"/>
        </w:rPr>
        <w:t>Care”Project</w:t>
      </w:r>
      <w:proofErr w:type="spellEnd"/>
      <w:r w:rsidRPr="003A6C95">
        <w:rPr>
          <w:rFonts w:ascii="Times New Roman" w:hAnsi="Times New Roman" w:cs="Times New Roman"/>
          <w:i/>
          <w:sz w:val="24"/>
          <w:szCs w:val="24"/>
        </w:rPr>
        <w:t xml:space="preserve"> for the Improvement in Oral Function in the High-risk</w:t>
      </w:r>
      <w:r>
        <w:rPr>
          <w:rFonts w:ascii="Times New Roman" w:hAnsi="Times New Roman" w:cs="Times New Roman"/>
          <w:i/>
          <w:sz w:val="24"/>
          <w:szCs w:val="24"/>
        </w:rPr>
        <w:t xml:space="preserve"> Elderly.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Geriatr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Gerontol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>, 13(2): 451-457.</w:t>
      </w:r>
    </w:p>
    <w:p w:rsidR="002E2C09" w:rsidRDefault="002E2C09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Salimetrics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L.L.C.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Saliva Bio, L.L.C. (2015). </w:t>
      </w:r>
      <w:r w:rsidRPr="00F65359">
        <w:rPr>
          <w:rFonts w:ascii="Times New Roman" w:hAnsi="Times New Roman" w:cs="Times New Roman"/>
          <w:i/>
          <w:sz w:val="24"/>
          <w:szCs w:val="24"/>
        </w:rPr>
        <w:t>Saliva Collection and Handling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359">
        <w:rPr>
          <w:rFonts w:ascii="Times New Roman" w:hAnsi="Times New Roman" w:cs="Times New Roman"/>
          <w:i/>
          <w:sz w:val="24"/>
          <w:szCs w:val="24"/>
        </w:rPr>
        <w:t>Advice</w:t>
      </w:r>
      <w:r w:rsidR="00F65359" w:rsidRPr="00F65359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F65359" w:rsidRPr="00F65359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 w:rsidR="00F65359" w:rsidRPr="00F653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65359" w:rsidRPr="00F65359">
        <w:rPr>
          <w:rFonts w:ascii="Times New Roman" w:hAnsi="Times New Roman" w:cs="Times New Roman"/>
          <w:i/>
          <w:sz w:val="24"/>
          <w:szCs w:val="24"/>
        </w:rPr>
        <w:t>ed</w:t>
      </w:r>
      <w:proofErr w:type="gramEnd"/>
      <w:r w:rsidR="00F65359" w:rsidRPr="00F65359">
        <w:rPr>
          <w:rFonts w:ascii="Times New Roman" w:hAnsi="Times New Roman" w:cs="Times New Roman"/>
          <w:i/>
          <w:sz w:val="24"/>
          <w:szCs w:val="24"/>
        </w:rPr>
        <w:t>.</w:t>
      </w:r>
      <w:r w:rsidR="00F6535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65359">
        <w:rPr>
          <w:rFonts w:ascii="Times New Roman" w:hAnsi="Times New Roman" w:cs="Times New Roman"/>
          <w:sz w:val="24"/>
          <w:szCs w:val="24"/>
        </w:rPr>
        <w:t>Salimetrics</w:t>
      </w:r>
      <w:proofErr w:type="spellEnd"/>
      <w:r w:rsidR="00F65359">
        <w:rPr>
          <w:rFonts w:ascii="Times New Roman" w:hAnsi="Times New Roman" w:cs="Times New Roman"/>
          <w:sz w:val="24"/>
          <w:szCs w:val="24"/>
        </w:rPr>
        <w:t xml:space="preserve"> LLC Company. California. 1-15</w:t>
      </w:r>
      <w:bookmarkStart w:id="0" w:name="_GoBack"/>
      <w:bookmarkEnd w:id="0"/>
    </w:p>
    <w:p w:rsidR="002E2C09" w:rsidRDefault="00E65F4F" w:rsidP="002E2C09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Savita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Chismirina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(2017)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Laju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Aliran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Saliva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Sebelum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Sesudah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Mengunyah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Permen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Karet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NonXylitol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xylitol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10-12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Murid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695DC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695DCD">
        <w:rPr>
          <w:rFonts w:ascii="Times New Roman" w:hAnsi="Times New Roman" w:cs="Times New Roman"/>
          <w:i/>
          <w:sz w:val="24"/>
          <w:szCs w:val="24"/>
        </w:rPr>
        <w:t xml:space="preserve"> 57 Banda Aceh)</w:t>
      </w:r>
      <w:r>
        <w:rPr>
          <w:rFonts w:ascii="Times New Roman" w:hAnsi="Times New Roman" w:cs="Times New Roman"/>
          <w:sz w:val="24"/>
          <w:szCs w:val="24"/>
        </w:rPr>
        <w:t xml:space="preserve">,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Caninus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Dentistry, 2(2): 65-70.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Sugiyama, T., Ohkubo, M., Honda, Y., </w:t>
      </w:r>
      <w:proofErr w:type="spellStart"/>
      <w:r>
        <w:rPr>
          <w:rFonts w:ascii="Times New Roman" w:hAnsi="Times New Roman" w:cs="Times New Roman"/>
          <w:sz w:val="24"/>
          <w:szCs w:val="24"/>
        </w:rPr>
        <w:t>Tasaka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Nagasawa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K., </w:t>
      </w:r>
      <w:r w:rsidR="00214712">
        <w:rPr>
          <w:rFonts w:ascii="Times New Roman" w:hAnsi="Times New Roman" w:cs="Times New Roman"/>
          <w:sz w:val="24"/>
          <w:szCs w:val="24"/>
        </w:rPr>
        <w:t>Ishida, R.,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Sakayuri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K., (2013). </w:t>
      </w:r>
      <w:r w:rsidRPr="00695DCD">
        <w:rPr>
          <w:rFonts w:ascii="Times New Roman" w:hAnsi="Times New Roman" w:cs="Times New Roman"/>
          <w:i/>
          <w:sz w:val="24"/>
          <w:szCs w:val="24"/>
        </w:rPr>
        <w:t>Effect Swallowing Exercises in Independent Elderly</w:t>
      </w:r>
      <w:r>
        <w:rPr>
          <w:rFonts w:ascii="Times New Roman" w:hAnsi="Times New Roman" w:cs="Times New Roman"/>
          <w:sz w:val="24"/>
          <w:szCs w:val="24"/>
        </w:rPr>
        <w:t xml:space="preserve">. Bull Tokyo 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</w:t>
      </w:r>
      <w:proofErr w:type="spellEnd"/>
      <w:r>
        <w:rPr>
          <w:rFonts w:ascii="Times New Roman" w:hAnsi="Times New Roman" w:cs="Times New Roman"/>
          <w:sz w:val="24"/>
          <w:szCs w:val="24"/>
        </w:rPr>
        <w:t>, 54(2): 109-115.</w:t>
      </w:r>
    </w:p>
    <w:p w:rsidR="00E93C1A" w:rsidRDefault="00E93C1A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Sujarweni</w:t>
      </w:r>
      <w:proofErr w:type="spellEnd"/>
      <w:r>
        <w:rPr>
          <w:rFonts w:ascii="Times New Roman" w:hAnsi="Times New Roman" w:cs="Times New Roman"/>
          <w:sz w:val="24"/>
          <w:szCs w:val="24"/>
        </w:rPr>
        <w:t>, W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2014).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Kencana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5F4F" w:rsidRDefault="00E65F4F" w:rsidP="003A6C95">
      <w:pPr>
        <w:spacing w:before="24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UU No. 13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E65F4F" w:rsidSect="00993024">
      <w:pgSz w:w="11907" w:h="16839" w:code="9"/>
      <w:pgMar w:top="141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FA"/>
    <w:rsid w:val="00033570"/>
    <w:rsid w:val="0004781D"/>
    <w:rsid w:val="000D06BD"/>
    <w:rsid w:val="000E722D"/>
    <w:rsid w:val="00214712"/>
    <w:rsid w:val="0029721A"/>
    <w:rsid w:val="002E2C09"/>
    <w:rsid w:val="003A6C95"/>
    <w:rsid w:val="00567AFA"/>
    <w:rsid w:val="00613AEA"/>
    <w:rsid w:val="00695DCD"/>
    <w:rsid w:val="00750D3A"/>
    <w:rsid w:val="00756A3A"/>
    <w:rsid w:val="007B519E"/>
    <w:rsid w:val="007E2AFA"/>
    <w:rsid w:val="00916332"/>
    <w:rsid w:val="00972EC1"/>
    <w:rsid w:val="00993024"/>
    <w:rsid w:val="009D0B5E"/>
    <w:rsid w:val="00A27350"/>
    <w:rsid w:val="00A60EA5"/>
    <w:rsid w:val="00AA7697"/>
    <w:rsid w:val="00B242B8"/>
    <w:rsid w:val="00B752FB"/>
    <w:rsid w:val="00C13870"/>
    <w:rsid w:val="00DA0759"/>
    <w:rsid w:val="00DC1988"/>
    <w:rsid w:val="00E65F4F"/>
    <w:rsid w:val="00E82E26"/>
    <w:rsid w:val="00E93C1A"/>
    <w:rsid w:val="00F33B1B"/>
    <w:rsid w:val="00F60E2A"/>
    <w:rsid w:val="00F6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6C960-5AE0-4347-9618-4C26266E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2019-12-08T05:49:00Z</cp:lastPrinted>
  <dcterms:created xsi:type="dcterms:W3CDTF">2019-12-08T05:48:00Z</dcterms:created>
  <dcterms:modified xsi:type="dcterms:W3CDTF">2020-07-14T14:16:00Z</dcterms:modified>
</cp:coreProperties>
</file>