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53" w:rsidRDefault="00875E53" w:rsidP="00875E5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875E53" w:rsidRDefault="00875E53" w:rsidP="00875E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Ali, 2010</w:t>
      </w:r>
    </w:p>
    <w:p w:rsidR="00875E53" w:rsidRDefault="00875E53" w:rsidP="00875E53">
      <w:pPr>
        <w:pStyle w:val="NoSpacing"/>
        <w:rPr>
          <w:u w:val="single"/>
        </w:rPr>
      </w:pPr>
      <w:r>
        <w:tab/>
      </w:r>
      <w:proofErr w:type="spellStart"/>
      <w:r w:rsidRPr="00875E53">
        <w:rPr>
          <w:i/>
          <w:sz w:val="24"/>
          <w:szCs w:val="24"/>
        </w:rPr>
        <w:t>Perilaku</w:t>
      </w:r>
      <w:proofErr w:type="spellEnd"/>
      <w:r w:rsidRPr="00875E53">
        <w:rPr>
          <w:i/>
          <w:sz w:val="24"/>
          <w:szCs w:val="24"/>
        </w:rPr>
        <w:t xml:space="preserve"> </w:t>
      </w:r>
      <w:proofErr w:type="spellStart"/>
      <w:r w:rsidRPr="00875E53">
        <w:rPr>
          <w:i/>
          <w:sz w:val="24"/>
          <w:szCs w:val="24"/>
        </w:rPr>
        <w:t>Menyikat</w:t>
      </w:r>
      <w:proofErr w:type="spellEnd"/>
      <w:r w:rsidRPr="00875E53">
        <w:rPr>
          <w:i/>
          <w:sz w:val="24"/>
          <w:szCs w:val="24"/>
        </w:rPr>
        <w:t xml:space="preserve"> Gigi. [</w:t>
      </w:r>
      <w:proofErr w:type="gramStart"/>
      <w:r w:rsidRPr="00875E53">
        <w:rPr>
          <w:i/>
          <w:sz w:val="24"/>
          <w:szCs w:val="24"/>
        </w:rPr>
        <w:t>internet</w:t>
      </w:r>
      <w:proofErr w:type="gramEnd"/>
      <w:r w:rsidRPr="00875E53">
        <w:rPr>
          <w:i/>
          <w:sz w:val="24"/>
          <w:szCs w:val="24"/>
        </w:rPr>
        <w:t xml:space="preserve">]. </w:t>
      </w:r>
      <w:proofErr w:type="spellStart"/>
      <w:r w:rsidRPr="00875E53">
        <w:rPr>
          <w:i/>
          <w:sz w:val="24"/>
          <w:szCs w:val="24"/>
        </w:rPr>
        <w:t>Diunduh</w:t>
      </w:r>
      <w:proofErr w:type="spellEnd"/>
      <w:r>
        <w:t xml:space="preserve"> dari</w:t>
      </w:r>
      <w:proofErr w:type="gramStart"/>
      <w:r>
        <w:t>:</w:t>
      </w:r>
      <w:proofErr w:type="gramEnd"/>
      <w:r>
        <w:fldChar w:fldCharType="begin"/>
      </w:r>
      <w:r>
        <w:instrText xml:space="preserve"> HYPERLINK "http://digilib.unimus.ac.id/files/disk1/jtptunimus-gdl-ardikurnia-7190-3-babii.pdf" </w:instrText>
      </w:r>
      <w:r>
        <w:fldChar w:fldCharType="separate"/>
      </w:r>
      <w:r>
        <w:rPr>
          <w:rStyle w:val="Hyperlink"/>
          <w:rFonts w:ascii="Times New Roman" w:hAnsi="Times New Roman" w:cs="Times New Roman"/>
          <w:i/>
          <w:sz w:val="24"/>
          <w:szCs w:val="24"/>
        </w:rPr>
        <w:t>http://digilib.unimus</w:t>
      </w:r>
      <w:bookmarkStart w:id="0" w:name="_GoBack"/>
      <w:bookmarkEnd w:id="0"/>
      <w:r>
        <w:rPr>
          <w:rStyle w:val="Hyperlink"/>
          <w:rFonts w:ascii="Times New Roman" w:hAnsi="Times New Roman" w:cs="Times New Roman"/>
          <w:i/>
          <w:sz w:val="24"/>
          <w:szCs w:val="24"/>
        </w:rPr>
        <w:t>.ac.id/files/disk1/jtptunimus-gdl-ardikurnia-7190-3-babii.pdf</w:t>
      </w:r>
      <w:r>
        <w:fldChar w:fldCharType="end"/>
      </w:r>
      <w:r>
        <w:rPr>
          <w:u w:val="single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Anggriana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Musyrifah</w:t>
      </w:r>
      <w:proofErr w:type="spellEnd"/>
      <w:r>
        <w:rPr>
          <w:rFonts w:ascii="Times New Roman" w:hAnsi="Times New Roman" w:cs="Times New Roman"/>
          <w:sz w:val="24"/>
          <w:szCs w:val="24"/>
        </w:rPr>
        <w:t>, 2005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Stimulating Factor of Parents Motivation to Take Their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Childrens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Dental Health for Treatment in the Faculty of Dentistry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Airlangga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University. Journal of Dental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Helath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12 – 15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Azwar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Syarifuddin</w:t>
      </w:r>
      <w:proofErr w:type="spellEnd"/>
      <w:r>
        <w:rPr>
          <w:rFonts w:ascii="Times New Roman" w:hAnsi="Times New Roman" w:cs="Times New Roman"/>
          <w:sz w:val="24"/>
          <w:szCs w:val="24"/>
        </w:rPr>
        <w:t>, 1995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pengukurannya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Pelajar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Warsita</w:t>
      </w:r>
      <w:proofErr w:type="spellEnd"/>
      <w:r>
        <w:rPr>
          <w:rFonts w:ascii="Times New Roman" w:hAnsi="Times New Roman" w:cs="Times New Roman"/>
          <w:sz w:val="24"/>
          <w:szCs w:val="24"/>
        </w:rPr>
        <w:t>, 2008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Landasan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Aplikasinya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Jakarta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Bhawani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C, 2014.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Cahdwick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B.L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M.T, 2003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Child Taming: How to Manage Children in Dental Practice, London: Quintessence Publishing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co.Ltd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Cahyadi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N.S, 1997</w:t>
      </w:r>
    </w:p>
    <w:p w:rsidR="00875E53" w:rsidRP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 di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Tanjung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Priok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Jakarta Utara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1997.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Jakarta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dipublikasikan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Dara, 2011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9 – 12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Makasar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Hasanudin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Deaver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 2010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Importance and Various Tooth Brushing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Techniques.Available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from </w:t>
      </w:r>
      <w:hyperlink r:id="rId4" w:history="1">
        <w:r>
          <w:rPr>
            <w:rStyle w:val="Hyperlink"/>
            <w:rFonts w:ascii="Times New Roman" w:hAnsi="Times New Roman" w:cs="Times New Roman"/>
            <w:i/>
            <w:sz w:val="24"/>
            <w:szCs w:val="24"/>
          </w:rPr>
          <w:t>http://imuoralhealth.blogspot.com/2010/07/importance-and-various-tooth-brushing.html</w:t>
        </w:r>
      </w:hyperlink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Edgar Dale, 1969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Audio Visual Methods in Teaching.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Fitriana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 2006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http://www.kharisma.de/?q=node/297.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Hockenberry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M.J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Wilson D, 2007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Wong’s Nursing Care Infants 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Childrens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St. Louis: Mosby Elsevier.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Houwink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>, al, 1993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hlm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125.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Sutami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Suryo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Penerjemah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). Yogyakarta: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Gadjah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University Press.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Hungu</w:t>
      </w:r>
      <w:proofErr w:type="spellEnd"/>
      <w:r>
        <w:rPr>
          <w:rFonts w:ascii="Times New Roman" w:hAnsi="Times New Roman" w:cs="Times New Roman"/>
          <w:sz w:val="24"/>
          <w:szCs w:val="24"/>
        </w:rPr>
        <w:t>, 2007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Demografi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Indonesia,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Penerbitan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Grasindo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David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1962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Individual in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Society :a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Textbook of Social Psychology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CM, 2011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 textbook of Public Health Dentistry.JP Medical Ltd. 2011.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>
        <w:rPr>
          <w:rFonts w:ascii="Times New Roman" w:hAnsi="Times New Roman" w:cs="Times New Roman"/>
          <w:sz w:val="24"/>
          <w:szCs w:val="24"/>
        </w:rPr>
        <w:t>Attstorm</w:t>
      </w:r>
      <w:proofErr w:type="spellEnd"/>
      <w:r>
        <w:rPr>
          <w:rFonts w:ascii="Times New Roman" w:hAnsi="Times New Roman" w:cs="Times New Roman"/>
          <w:sz w:val="24"/>
          <w:szCs w:val="24"/>
        </w:rPr>
        <w:t>, 2005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Computer-Mediated Instructional Video: A Randomised Controlled Trial Comparing a Sequential and a Segmented Instructional Video in Surgical Hand Wash. Europe J Dent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Edu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2005; 9 (2): 53-58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McDonald R.E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Avery D.R, 1994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Dentistry for the Child and Adolescent,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ed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6.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St.Louis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Mosby.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2003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Prinsip-prinsip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2007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2010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Jakarta: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2012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Jakarta. 2012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Oki </w:t>
      </w:r>
      <w:proofErr w:type="spellStart"/>
      <w:r>
        <w:rPr>
          <w:rFonts w:ascii="Times New Roman" w:hAnsi="Times New Roman" w:cs="Times New Roman"/>
          <w:sz w:val="24"/>
          <w:szCs w:val="24"/>
        </w:rPr>
        <w:t>Nurhidayat</w:t>
      </w:r>
      <w:proofErr w:type="spellEnd"/>
      <w:r>
        <w:rPr>
          <w:rFonts w:ascii="Times New Roman" w:hAnsi="Times New Roman" w:cs="Times New Roman"/>
          <w:sz w:val="24"/>
          <w:szCs w:val="24"/>
        </w:rPr>
        <w:t>, 2010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Media Power Point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Flip Chart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Unnes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J Public Health. 2010; 1 (1): 25 – 40.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Nurhayati</w:t>
      </w:r>
      <w:proofErr w:type="spellEnd"/>
      <w:r>
        <w:rPr>
          <w:rFonts w:ascii="Times New Roman" w:hAnsi="Times New Roman" w:cs="Times New Roman"/>
          <w:sz w:val="24"/>
          <w:szCs w:val="24"/>
        </w:rPr>
        <w:t>, 2012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Animasi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Diunduh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http://eprints.undip.ac.id/20122/1/pembuatan_animasi_dasar_pert10.pdf.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Potter, P.A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Perry, A.G, 2005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Ajar Fundamental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Proses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Edisi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4.Volume 2.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Alih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Renata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Komalasari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Jakarta: EGC, 2005.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Subbareddy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V, 2013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Evaluation of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Brushing Skills in Children Aged 6 – 12 Years.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Arch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Dent, 2013; 14: 213 – 9.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MH,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>
        <w:rPr>
          <w:rFonts w:ascii="Times New Roman" w:hAnsi="Times New Roman" w:cs="Times New Roman"/>
          <w:sz w:val="24"/>
          <w:szCs w:val="24"/>
        </w:rPr>
        <w:t>NurjannahN</w:t>
      </w:r>
      <w:proofErr w:type="spellEnd"/>
      <w:r>
        <w:rPr>
          <w:rFonts w:ascii="Times New Roman" w:hAnsi="Times New Roman" w:cs="Times New Roman"/>
          <w:sz w:val="24"/>
          <w:szCs w:val="24"/>
        </w:rPr>
        <w:t>, 2009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Gigi. Jakarta: EGC; 2009, 59 -60, 112 – 120.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Rozier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R.G.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2011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Dentist-Patient Communication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Techique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Used in the United State. Journal of the American Dental Association (1939), 518 – 530.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Santrock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J.W, 2008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Life Span Development (12 </w:t>
      </w:r>
      <w:proofErr w:type="spellStart"/>
      <w:r>
        <w:rPr>
          <w:rFonts w:ascii="Times New Roman" w:hAnsi="Times New Roman" w:cs="Times New Roman"/>
          <w:sz w:val="24"/>
          <w:szCs w:val="24"/>
        </w:rPr>
        <w:t>thed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New York: </w:t>
      </w:r>
      <w:proofErr w:type="spellStart"/>
      <w:r>
        <w:rPr>
          <w:rFonts w:ascii="Times New Roman" w:hAnsi="Times New Roman" w:cs="Times New Roman"/>
          <w:sz w:val="24"/>
          <w:szCs w:val="24"/>
        </w:rPr>
        <w:t>Mecgraw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Sarwono</w:t>
      </w:r>
      <w:proofErr w:type="spellEnd"/>
      <w:r>
        <w:rPr>
          <w:rFonts w:ascii="Times New Roman" w:hAnsi="Times New Roman" w:cs="Times New Roman"/>
          <w:sz w:val="24"/>
          <w:szCs w:val="24"/>
        </w:rPr>
        <w:t>, 2000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Teori-teori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Psikologi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Jakarta: Raja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Grafindo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Schuurs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A.H.B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1992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Patologi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Geligi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Kelainan-kelainan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hlm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135.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Sutatmi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Suryo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Penerjemah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). Yogyakarta: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Gadjah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University Press.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Nurbaya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2013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Ajar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Gigi, Jakarta: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EGC, 2013.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Skinner, B.F, 1938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Behavior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Organisme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An Experimental Analysis Cambridge,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Massachusells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B.F Skinner Foundation.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Smaldino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2008</w:t>
      </w:r>
    </w:p>
    <w:p w:rsidR="00875E53" w:rsidRP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Gramedia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 2008.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Srivastava N, </w:t>
      </w:r>
      <w:proofErr w:type="spellStart"/>
      <w:r>
        <w:rPr>
          <w:rFonts w:ascii="Times New Roman" w:hAnsi="Times New Roman" w:cs="Times New Roman"/>
          <w:sz w:val="24"/>
          <w:szCs w:val="24"/>
        </w:rPr>
        <w:t>Vashat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Gupta G, </w:t>
      </w:r>
      <w:proofErr w:type="spellStart"/>
      <w:r>
        <w:rPr>
          <w:rFonts w:ascii="Times New Roman" w:hAnsi="Times New Roman" w:cs="Times New Roman"/>
          <w:sz w:val="24"/>
          <w:szCs w:val="24"/>
        </w:rPr>
        <w:t>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V, 2013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Comparative Evaluation of Different Teaching Method of Tooth Brushing in Children Contributors. Oral Hygiene Health, 2013; 1 (3): 118.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Sunaryo</w:t>
      </w:r>
      <w:proofErr w:type="spellEnd"/>
      <w:r>
        <w:rPr>
          <w:rFonts w:ascii="Times New Roman" w:hAnsi="Times New Roman" w:cs="Times New Roman"/>
          <w:sz w:val="24"/>
          <w:szCs w:val="24"/>
        </w:rPr>
        <w:t>, 2004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Psikologi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EGC.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Nurseto</w:t>
      </w:r>
      <w:proofErr w:type="spellEnd"/>
      <w:r>
        <w:rPr>
          <w:rFonts w:ascii="Times New Roman" w:hAnsi="Times New Roman" w:cs="Times New Roman"/>
          <w:sz w:val="24"/>
          <w:szCs w:val="24"/>
        </w:rPr>
        <w:t>, 2011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Eko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Pend 8 (1). 2011; 19 – 35.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Wahyu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Anandhiyo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Satriojati</w:t>
      </w:r>
      <w:proofErr w:type="spellEnd"/>
      <w:r>
        <w:rPr>
          <w:rFonts w:ascii="Times New Roman" w:hAnsi="Times New Roman" w:cs="Times New Roman"/>
          <w:sz w:val="24"/>
          <w:szCs w:val="24"/>
        </w:rPr>
        <w:t>, 2007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Iklan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Animasi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Non-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Animasi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Low-Involvement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High-Involvement; 2007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Wahyuningrum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N.Q, 2017 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Animasi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4 SDN 01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Menteng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2017. Jakarta: AKG PUSKESAD.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Wibowo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Ari A.M, 2015</w:t>
      </w:r>
    </w:p>
    <w:p w:rsid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Kleas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VII SMP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137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Jkarta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2015. Jakarta: AKG PUSKESAD.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Wong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2009</w:t>
      </w:r>
    </w:p>
    <w:p w:rsidR="00875E53" w:rsidRPr="00875E53" w:rsidRDefault="00875E53" w:rsidP="00875E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Ajar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Pediatrik.Volume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1.Jakarta;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EGC.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GN, </w:t>
      </w:r>
      <w:proofErr w:type="spellStart"/>
      <w:r>
        <w:rPr>
          <w:rFonts w:ascii="Times New Roman" w:hAnsi="Times New Roman" w:cs="Times New Roman"/>
          <w:sz w:val="24"/>
          <w:szCs w:val="24"/>
        </w:rPr>
        <w:t>Natamiharja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L, 2005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Pemakaian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sikat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Murid-murid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SMA di Kota Medan.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Sumatera Utara.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Dentika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Dent J. 2005; 1 (10): 28 – 32.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Yudha Gendut, 2016</w:t>
      </w:r>
    </w:p>
    <w:p w:rsidR="00875E53" w:rsidRDefault="00875E53" w:rsidP="00875E5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Film Animasi 2D – Mari Menjaga dan Merawat Gigi </w:t>
      </w:r>
      <w:hyperlink r:id="rId5" w:history="1">
        <w:r>
          <w:rPr>
            <w:rStyle w:val="Hyperlink"/>
            <w:rFonts w:ascii="Times New Roman" w:hAnsi="Times New Roman" w:cs="Times New Roman"/>
            <w:i/>
            <w:sz w:val="24"/>
            <w:szCs w:val="24"/>
            <w:lang w:val="id-ID"/>
          </w:rPr>
          <w:t>https://youtu.be/-PI-i-CruYA</w:t>
        </w:r>
      </w:hyperlink>
    </w:p>
    <w:p w:rsidR="00AB7714" w:rsidRDefault="00875E53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EB"/>
    <w:rsid w:val="004E25EB"/>
    <w:rsid w:val="004E6A7C"/>
    <w:rsid w:val="00875E53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AA850-FB8A-41D8-9A24-E863DF14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E5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5E5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75E5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-PI-i-CruYA" TargetMode="External"/><Relationship Id="rId4" Type="http://schemas.openxmlformats.org/officeDocument/2006/relationships/hyperlink" Target="http://imuoralhealth.blogspot.com/2010/07/importance-and-various-tooth-brush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2021-11-30T02:51:00Z</dcterms:created>
  <dcterms:modified xsi:type="dcterms:W3CDTF">2021-11-30T02:52:00Z</dcterms:modified>
</cp:coreProperties>
</file>