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3E1" w:rsidRDefault="00E133E1" w:rsidP="00E133E1">
      <w:pPr>
        <w:keepNext/>
        <w:keepLines/>
        <w:spacing w:before="480" w:after="0" w:line="720" w:lineRule="auto"/>
        <w:jc w:val="center"/>
        <w:outlineLvl w:val="0"/>
        <w:rPr>
          <w:rFonts w:ascii="Times New Roman" w:eastAsiaTheme="majorEastAsia" w:hAnsi="Times New Roman" w:cs="Times New Roman"/>
          <w:b/>
          <w:bCs/>
          <w:sz w:val="28"/>
          <w:szCs w:val="28"/>
          <w:lang w:val="id-ID"/>
        </w:rPr>
      </w:pPr>
      <w:r>
        <w:rPr>
          <w:noProof/>
        </w:rPr>
        <mc:AlternateContent>
          <mc:Choice Requires="wps">
            <w:drawing>
              <wp:anchor distT="0" distB="0" distL="114300" distR="114300" simplePos="0" relativeHeight="251658240" behindDoc="0" locked="0" layoutInCell="1" allowOverlap="1">
                <wp:simplePos x="0" y="0"/>
                <wp:positionH relativeFrom="column">
                  <wp:posOffset>5122545</wp:posOffset>
                </wp:positionH>
                <wp:positionV relativeFrom="paragraph">
                  <wp:posOffset>-500380</wp:posOffset>
                </wp:positionV>
                <wp:extent cx="238125" cy="2762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238125"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DE1D22" id="Rectangle 21" o:spid="_x0000_s1026" style="position:absolute;margin-left:403.35pt;margin-top:-39.4pt;width:18.75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8+OewIAAFMFAAAOAAAAZHJzL2Uyb0RvYy54bWysVEtv2zAMvg/YfxB0X514fS2oUwQtOgwo&#10;2qLt0LMiS4kxSdQoJU7260fJjpN1OQ27yKT58amPurreWMPWCkMDruLjkxFnykmoG7eo+PfXu0+X&#10;nIUoXC0MOFXxrQr8evrxw1XrJ6qEJZhaIaMgLkxaX/FljH5SFEEulRXhBLxyZNSAVkRScVHUKFqK&#10;bk1RjkbnRQtYewSpQqC/t52RT3N8rZWMj1oHFZmpONUW84n5nKezmF6JyQKFXzayL0P8QxVWNI6S&#10;DqFuRRRshc1foWwjEQLoeCLBFqB1I1XugboZj95187IUXuVeaDjBD2MK/y+sfFg/IWvqipdjzpyw&#10;dEfPNDXhFkYx+kcDan2YEO7FP2GvBRJTtxuNNn2pD7bJQ90OQ1WbyCT9LD9fjsszziSZyovzkmSK&#10;UuydPYb4VYFlSag4UvY8SrG+D7GD7iApl3HpDGCa+q4xJiuJLerGIFsLuuf5IpdNKQ5QpCXPIjXT&#10;lZ+luDWqi/qsNM0hFZyzZwbuYwoplYvnfenGETq5aapgcBwfczRxV0yPTW4qM3NwHB1z/DPj4JGz&#10;gouDs20c4LEA9Y8hc4ffdd/1nNqfQ72l60fo9iJ4edfQJdyLEJ8E0iLQytByx0c6tIG24tBLnC0B&#10;fx37n/DET7Jy1tJiVTz8XAlUnJlvjpj7ZXx6mjYxK6dnFyUpeGiZH1rcyt4A3SmRk6rLYsJHsxM1&#10;gn2jN2CWspJJOEm5Ky4j7pSb2C08vSJSzWYZRtvnRbx3L16m4GmqiWSvmzeBvmdiJAo/wG4JxeQd&#10;ITts8nQwW0XQTWbrfq79vGlzM9/7VyY9DYd6Ru3fwulvAAAA//8DAFBLAwQUAAYACAAAACEAcaw/&#10;zN4AAAALAQAADwAAAGRycy9kb3ducmV2LnhtbEyPwU7DMAyG70i8Q2Qkblu6bmxVaTpVICSuHVy4&#10;ZY1pKxKnS7KtvD3mBEfbn35/f7WfnRUXDHH0pGC1zEAgdd6M1Ct4f3tZFCBi0mS09YQKvjHCvr69&#10;qXRp/JVavBxSLziEYqkVDClNpZSxG9DpuPQTEt8+fXA68Rh6aYK+crizMs+yrXR6JP4w6AmfBuy+&#10;Dmen4Nk2qw9/oka/pvbUjyFv55ArdX83N48gEs7pD4ZffVaHmp2O/kwmCqugyLY7RhUsdgV3YKLY&#10;bHIQR96sH9Yg60r+71D/AAAA//8DAFBLAQItABQABgAIAAAAIQC2gziS/gAAAOEBAAATAAAAAAAA&#10;AAAAAAAAAAAAAABbQ29udGVudF9UeXBlc10ueG1sUEsBAi0AFAAGAAgAAAAhADj9If/WAAAAlAEA&#10;AAsAAAAAAAAAAAAAAAAALwEAAF9yZWxzLy5yZWxzUEsBAi0AFAAGAAgAAAAhAE1bz457AgAAUwUA&#10;AA4AAAAAAAAAAAAAAAAALgIAAGRycy9lMm9Eb2MueG1sUEsBAi0AFAAGAAgAAAAhAHGsP8zeAAAA&#10;CwEAAA8AAAAAAAAAAAAAAAAA1QQAAGRycy9kb3ducmV2LnhtbFBLBQYAAAAABAAEAPMAAADgBQAA&#10;AAA=&#10;" fillcolor="white [3201]" strokecolor="white [3212]" strokeweight="1pt"/>
            </w:pict>
          </mc:Fallback>
        </mc:AlternateContent>
      </w:r>
      <w:bookmarkStart w:id="0" w:name="_Toc470971498"/>
      <w:r>
        <w:rPr>
          <w:rFonts w:ascii="Times New Roman" w:eastAsiaTheme="majorEastAsia" w:hAnsi="Times New Roman" w:cs="Times New Roman"/>
          <w:b/>
          <w:bCs/>
          <w:sz w:val="28"/>
          <w:szCs w:val="28"/>
          <w:lang w:val="id-ID"/>
        </w:rPr>
        <w:t>BAB I</w:t>
      </w:r>
      <w:bookmarkEnd w:id="0"/>
    </w:p>
    <w:p w:rsidR="00E133E1" w:rsidRDefault="00E133E1" w:rsidP="00E133E1">
      <w:pPr>
        <w:keepNext/>
        <w:keepLines/>
        <w:spacing w:before="200" w:after="0" w:line="720" w:lineRule="auto"/>
        <w:jc w:val="center"/>
        <w:outlineLvl w:val="1"/>
        <w:rPr>
          <w:rFonts w:ascii="Times New Roman" w:eastAsiaTheme="majorEastAsia" w:hAnsi="Times New Roman" w:cs="Times New Roman"/>
          <w:b/>
          <w:bCs/>
          <w:sz w:val="28"/>
          <w:szCs w:val="28"/>
          <w:lang w:val="id-ID"/>
        </w:rPr>
      </w:pPr>
      <w:bookmarkStart w:id="1" w:name="_Toc470971499"/>
      <w:r>
        <w:rPr>
          <w:rFonts w:ascii="Times New Roman" w:eastAsiaTheme="majorEastAsia" w:hAnsi="Times New Roman" w:cs="Times New Roman"/>
          <w:b/>
          <w:bCs/>
          <w:sz w:val="28"/>
          <w:szCs w:val="28"/>
          <w:lang w:val="id-ID"/>
        </w:rPr>
        <w:t>PENDAHULUAN</w:t>
      </w:r>
      <w:bookmarkEnd w:id="1"/>
    </w:p>
    <w:p w:rsidR="00E133E1" w:rsidRDefault="00E133E1" w:rsidP="00E133E1">
      <w:pPr>
        <w:spacing w:after="0" w:line="480" w:lineRule="auto"/>
        <w:jc w:val="both"/>
        <w:outlineLvl w:val="2"/>
        <w:rPr>
          <w:rFonts w:ascii="Times New Roman" w:eastAsiaTheme="majorEastAsia" w:hAnsi="Times New Roman" w:cs="Times New Roman"/>
          <w:b/>
          <w:bCs/>
          <w:sz w:val="24"/>
          <w:szCs w:val="24"/>
          <w:lang w:val="id-ID"/>
        </w:rPr>
      </w:pPr>
      <w:bookmarkStart w:id="2" w:name="_Toc470971500"/>
      <w:r>
        <w:rPr>
          <w:rFonts w:ascii="Times New Roman" w:eastAsiaTheme="majorEastAsia" w:hAnsi="Times New Roman" w:cs="Times New Roman"/>
          <w:b/>
          <w:bCs/>
          <w:sz w:val="24"/>
          <w:szCs w:val="24"/>
          <w:lang w:val="id-ID"/>
        </w:rPr>
        <w:t>1.1 Latar Belakang</w:t>
      </w:r>
      <w:bookmarkEnd w:id="2"/>
    </w:p>
    <w:p w:rsidR="00E133E1" w:rsidRDefault="00E133E1" w:rsidP="00E133E1">
      <w:pPr>
        <w:spacing w:before="50" w:after="50" w:line="480" w:lineRule="auto"/>
        <w:ind w:left="227" w:right="170" w:firstLine="72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Upaya kesehatan gigi perlu di tinjau dari aspek lingkungan, pengetahuan, pendidikan, kesadaran masyarakat dan penanganan kesehatan gigi termasuk pencegahan dan perawatan. Usaha pemerintah dalam membangun kesehatan tentunya membutuhkan orang-orang yang dapat memberikan penjelasan mengenai kesehatan gigi dan aturan yang ada dalam bidang kesehatan, terutama kesehatan gigi (Siti Yundali, 2010). </w:t>
      </w:r>
      <w:r>
        <w:rPr>
          <w:rFonts w:ascii="Times New Roman" w:eastAsia="Times New Roman" w:hAnsi="Times New Roman" w:cs="Times New Roman"/>
          <w:sz w:val="24"/>
          <w:szCs w:val="24"/>
          <w:lang w:val="id-ID" w:eastAsia="id-ID"/>
        </w:rPr>
        <w:t>Kesadaran seseorang akan pentingnya kesehatan gigi dan mulut terlihat dari pengetahuan yang ia miliki. Hal tersebut merupakan salah satu penyebab timbulnya masalah kesehatan gigi dan mulut. Dilandasi oleh kurangnya pengetahuan yang rendah, maka perhatian akan kesehatan gigi semakin kurang (Faranki 2004 dalam Kawuryan 2008).</w:t>
      </w:r>
    </w:p>
    <w:p w:rsidR="00E133E1" w:rsidRDefault="00E133E1" w:rsidP="00E133E1">
      <w:pPr>
        <w:spacing w:after="200" w:line="480" w:lineRule="auto"/>
        <w:ind w:left="227"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2379345</wp:posOffset>
                </wp:positionH>
                <wp:positionV relativeFrom="paragraph">
                  <wp:posOffset>2806065</wp:posOffset>
                </wp:positionV>
                <wp:extent cx="419100" cy="29527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419100" cy="2952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133E1" w:rsidRDefault="00E133E1" w:rsidP="00E133E1">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left:0;text-align:left;margin-left:187.35pt;margin-top:220.95pt;width:33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1MuggIAAF4FAAAOAAAAZHJzL2Uyb0RvYy54bWysVN1P2zAQf5+0/8Hy+0iTFRgVKapATJMQ&#10;IGDi2XXs1prt82y3SffX7+ykoWN9mvbi3OW+f/dxedUZTbbCBwW2puXJhBJhOTTKrmr6/eX20xdK&#10;QmS2YRqsqOlOBHo1//jhsnUzUcEadCM8QSc2zFpX03WMblYUga+FYeEEnLAolOANi8j6VdF41qJ3&#10;o4tqMjkrWvCN88BFCPj3phfSefYvpeDxQcogItE1xdxifn1+l+kt5pdstvLMrRUf0mD/kIVhymLQ&#10;0dUNi4xsvPrLlVHcQwAZTziYAqRUXOQasJpy8q6a5zVzIteC4AQ3whT+n1t+v330RDU1/VxRYpnB&#10;Hj0hasyutCD4DwFqXZih3rN79AMXkEzVdtKb9MU6SJdB3Y2gii4Sjj+n5UU5Qeg5iqqL0+r8NPks&#10;3oydD/GrAEMSUVOP0TOUbHsXYq+6V0mxtE1vAK2aW6V1ZtK0iGvtyZZhn5ercghxoIUBk2WRiunT&#10;z1TcadF7fRISccCEqxw9T+CbT8a5sPFs8KstaicziRmMhuUxQx33yQy6yUzkyRwNJ8cM/4w4WuSo&#10;YONobJQFf8xB82OM3Ovvq+9rTuXHbtkNLV1Cs8NJ8NCvSHD8VmE/7liIj8zjTmALcc/jAz5SQ1tT&#10;GChK1uB/Hfuf9HFUUUpJiztW0/Bzw7ygRH+zOMQX5XSaljIz09PzChl/KFkeSuzGXAO2t8SL4ngm&#10;k37Ue1J6MK94DhYpKoqY5Ri7pjz6PXMd+93Hg8LFYpHVcBEdi3f22fHkPAGc5u2le2XeDUMZcZrv&#10;Yb+PbPZuNnvdZGlhsYkgVR7cBHGP6wA9LnEe/eHgpCtxyGett7M4/w0AAP//AwBQSwMEFAAGAAgA&#10;AAAhAJW6R7TdAAAACwEAAA8AAABkcnMvZG93bnJldi54bWxMjz1PwzAQhnck/oN1SGzUSbBoSONU&#10;EQiJNS0LmxubJKp9Tm23Df+eY4LtPh6991y9XZxlFxPi5FFCvsqAGey9nnCQ8LF/eyiBxaRQK+vR&#10;SPg2EbbN7U2tKu2v2JnLLg2MQjBWSsKY0lxxHvvROBVXfjZIuy8fnErUhoHroK4U7iwvsuyJOzUh&#10;XRjVbF5G0x93Zyfh1bb5pz9hq95TdxqmUHRLKKS8v1vaDbBklvQHw68+qUNDTgd/Rh2ZlfC4FmtC&#10;JQiRPwMjQoiMJgcqylIAb2r+/4fmBwAA//8DAFBLAQItABQABgAIAAAAIQC2gziS/gAAAOEBAAAT&#10;AAAAAAAAAAAAAAAAAAAAAABbQ29udGVudF9UeXBlc10ueG1sUEsBAi0AFAAGAAgAAAAhADj9If/W&#10;AAAAlAEAAAsAAAAAAAAAAAAAAAAALwEAAF9yZWxzLy5yZWxzUEsBAi0AFAAGAAgAAAAhAFGXUy6C&#10;AgAAXgUAAA4AAAAAAAAAAAAAAAAALgIAAGRycy9lMm9Eb2MueG1sUEsBAi0AFAAGAAgAAAAhAJW6&#10;R7TdAAAACwEAAA8AAAAAAAAAAAAAAAAA3AQAAGRycy9kb3ducmV2LnhtbFBLBQYAAAAABAAEAPMA&#10;AADmBQAAAAA=&#10;" fillcolor="white [3201]" strokecolor="white [3212]" strokeweight="1pt">
                <v:textbox>
                  <w:txbxContent>
                    <w:p w:rsidR="00E133E1" w:rsidRDefault="00E133E1" w:rsidP="00E133E1">
                      <w:pPr>
                        <w:jc w:val="center"/>
                      </w:pPr>
                      <w:r>
                        <w:t>1</w:t>
                      </w:r>
                    </w:p>
                  </w:txbxContent>
                </v:textbox>
              </v:rect>
            </w:pict>
          </mc:Fallback>
        </mc:AlternateConten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SKRT </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2007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prevalensi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tertinggi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adalah </w:t>
      </w:r>
      <w:r>
        <w:rPr>
          <w:rFonts w:ascii="Times New Roman" w:hAnsi="Times New Roman" w:cs="Times New Roman"/>
          <w:sz w:val="24"/>
          <w:szCs w:val="24"/>
        </w:rPr>
        <w:t xml:space="preserve">di Indonesia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60%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Angka kerusakan gigi di Indonesia berdasarkan survei kesehatan yang dilakukan Departemen Kesehatan RI pada 2001 menemukan sekitar 70 persen penduduk Indonesia berusia 10 tahun ke atas pernah mengalami kerusakan gigi. Pada usia 12 tahun, jumlah kerusakan gigi mencapai 43,9 persen, usia 15 tahun mencapai 37,4 persen, usia 18 tahun 51,1 persen, usia 35 - 44 tahun</w:t>
      </w:r>
    </w:p>
    <w:p w:rsidR="00E133E1" w:rsidRDefault="00E133E1" w:rsidP="00E133E1">
      <w:pPr>
        <w:pStyle w:val="ListParagraph"/>
        <w:spacing w:before="50" w:after="50" w:line="480" w:lineRule="auto"/>
        <w:ind w:left="227" w:right="170"/>
        <w:jc w:val="both"/>
        <w:rPr>
          <w:rFonts w:ascii="Times New Roman" w:eastAsia="Times New Roman" w:hAnsi="Times New Roman" w:cs="Times New Roman"/>
          <w:sz w:val="24"/>
          <w:szCs w:val="24"/>
          <w:lang w:eastAsia="id-ID"/>
        </w:rPr>
      </w:pPr>
      <w:r>
        <w:rPr>
          <w:rFonts w:ascii="Times New Roman" w:hAnsi="Times New Roman" w:cs="Times New Roman"/>
          <w:sz w:val="24"/>
          <w:szCs w:val="24"/>
        </w:rPr>
        <w:lastRenderedPageBreak/>
        <w:t xml:space="preserve">mencapai 80,1 persen, dan usia 65 tahun ke atas mencapai 96,7 persen. </w:t>
      </w:r>
      <w:r>
        <w:rPr>
          <w:rFonts w:ascii="Times New Roman" w:eastAsia="Times New Roman" w:hAnsi="Times New Roman" w:cs="Times New Roman"/>
          <w:sz w:val="24"/>
          <w:szCs w:val="24"/>
          <w:lang w:eastAsia="id-ID"/>
        </w:rPr>
        <w:t>Berdasarkan Laporan Riset Kesehatan Dasar (Riskesdas) 2007, sebanyak 72,1 persen orang Indonesia mengalami masalah gigi berlubang dengan rata-rata mempunyai 5 gigi berlubang. Namun, mengacu pada sumber yang sama, angka PTI (besarnya keinginan seseorang untuk menambal gigi dalam usaha mempertahankan gigi tetap) rata-rata penduduk Indonesia sangat rendah, hanya sebesar 1,6 persen.</w:t>
      </w:r>
    </w:p>
    <w:p w:rsidR="00E133E1" w:rsidRDefault="00E133E1" w:rsidP="00E133E1">
      <w:pPr>
        <w:pStyle w:val="ListParagraph"/>
        <w:spacing w:before="50" w:after="50" w:line="480" w:lineRule="auto"/>
        <w:ind w:left="227" w:right="170" w:firstLine="720"/>
        <w:jc w:val="both"/>
        <w:rPr>
          <w:rFonts w:ascii="Times New Roman" w:hAnsi="Times New Roman" w:cs="Times New Roman"/>
          <w:sz w:val="24"/>
          <w:szCs w:val="24"/>
        </w:rPr>
      </w:pPr>
      <w:r>
        <w:rPr>
          <w:rFonts w:ascii="Times New Roman" w:hAnsi="Times New Roman" w:cs="Times New Roman"/>
          <w:sz w:val="24"/>
          <w:szCs w:val="24"/>
        </w:rPr>
        <w:t xml:space="preserve">Beberapa upaya yang perlu dilakukan untuk menurunkan tingginya prevalensi penyakit gigi dan mulut ini, yaitu : preventif, promotif, kuratif, dan rehabilitatif. Upaya kuratif dan rehabilitatif umumnya dilakukan di unit-unit pelayanan kesehatan, seperti rumah sakit baik pemerintah maupun swasta, dan puskesmas. Upaya kuratif dan rehabilitatif ini terbatas cakupannya karena keterbatasan sumber daya dan pembiayaan pengobatan yang relatif mahal. Oleh karena itu, perlu ditingkatkan upaya-upaya promotif dan preventif. Upaya-upaya preventif dapat dilakukan dengan bantuan tenaga kesehatan maupun secara individual. Salah satu cara atau upaya preventif yang dapat dilakukan secara individual adalah menyikat gigi dan benang gigi atau </w:t>
      </w:r>
      <w:r>
        <w:rPr>
          <w:rFonts w:ascii="Times New Roman" w:hAnsi="Times New Roman" w:cs="Times New Roman"/>
          <w:i/>
          <w:sz w:val="24"/>
          <w:szCs w:val="24"/>
        </w:rPr>
        <w:t xml:space="preserve">Dental </w:t>
      </w:r>
      <w:r>
        <w:rPr>
          <w:rFonts w:ascii="Times New Roman" w:hAnsi="Times New Roman" w:cs="Times New Roman"/>
          <w:i/>
          <w:iCs/>
          <w:sz w:val="24"/>
          <w:szCs w:val="24"/>
        </w:rPr>
        <w:t>floss</w:t>
      </w:r>
      <w:r>
        <w:rPr>
          <w:rFonts w:ascii="Times New Roman" w:hAnsi="Times New Roman" w:cs="Times New Roman"/>
          <w:sz w:val="24"/>
          <w:szCs w:val="24"/>
        </w:rPr>
        <w:t>. Upaya ini bertujuan untuk mengurangi suasana asam di mulut, mencegah karang gigi, serta mengurangi akumulasi plak dan jumlah bakteri di dalam mulut sehingga akan mencegah terjadinya karies gigi dan penyakit periodontal.</w:t>
      </w:r>
    </w:p>
    <w:p w:rsidR="00E133E1" w:rsidRDefault="00E133E1" w:rsidP="00E133E1">
      <w:pPr>
        <w:pStyle w:val="ListParagraph"/>
        <w:spacing w:before="50" w:after="50" w:line="480" w:lineRule="auto"/>
        <w:ind w:left="227" w:right="170" w:firstLine="72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 xml:space="preserve">Secara klinis yang disebut plak adalah suatu lapisan tipis yang berwarna kuning keabu-abuan yang melekat erat pada permukaan jaringan keras gigi, maupun pada restorasi dan alat prostetik (Gehrig dan Willman, 2008)  Pembersihan Plak yang paling efektif adalah dengan menyikat gigi secara tepat dan sempurna, tapi cara ini cukup sulit menjangkau daerah sulkus ginggiva dan interproksimal. Cara lain untuk membantu menjaga kebersihan mulut adalah dengan menggunakan sikat interdental, benang gigi, obat kumur dan mengunyah permen </w:t>
      </w:r>
      <w:r>
        <w:rPr>
          <w:rFonts w:ascii="Times New Roman" w:hAnsi="Times New Roman" w:cs="Times New Roman"/>
          <w:sz w:val="24"/>
          <w:szCs w:val="24"/>
        </w:rPr>
        <w:lastRenderedPageBreak/>
        <w:t>karet. Diantara cara-cara tersebut penggunaan benang gigi adalah cara yang paling efektif untuk menjangkau daerah sulkus gingiva dan interproksimal. (K Bauroth, 2003: 359-364)</w:t>
      </w:r>
    </w:p>
    <w:p w:rsidR="00E133E1" w:rsidRDefault="00E133E1" w:rsidP="00E133E1">
      <w:pPr>
        <w:spacing w:before="50" w:after="50" w:line="480" w:lineRule="auto"/>
        <w:ind w:left="227" w:right="170" w:firstLine="720"/>
        <w:jc w:val="both"/>
        <w:rPr>
          <w:rFonts w:ascii="Times New Roman" w:hAnsi="Times New Roman" w:cs="Times New Roman"/>
          <w:sz w:val="24"/>
          <w:szCs w:val="24"/>
        </w:rPr>
      </w:pP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Dental floss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tipis yang </w:t>
      </w:r>
      <w:proofErr w:type="spellStart"/>
      <w:r>
        <w:rPr>
          <w:rFonts w:ascii="Times New Roman" w:hAnsi="Times New Roman" w:cs="Times New Roman"/>
          <w:sz w:val="24"/>
          <w:szCs w:val="24"/>
        </w:rPr>
        <w:t>terbuat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bundel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nilon</w:t>
      </w:r>
      <w:proofErr w:type="spellEnd"/>
      <w:r>
        <w:rPr>
          <w:rFonts w:ascii="Times New Roman" w:hAnsi="Times New Roman" w:cs="Times New Roman"/>
          <w:sz w:val="24"/>
          <w:szCs w:val="24"/>
        </w:rPr>
        <w:t xml:space="preserve"> tipis </w:t>
      </w:r>
      <w:proofErr w:type="spellStart"/>
      <w:r>
        <w:rPr>
          <w:rFonts w:ascii="Times New Roman" w:hAnsi="Times New Roman" w:cs="Times New Roman"/>
          <w:sz w:val="24"/>
          <w:szCs w:val="24"/>
        </w:rPr>
        <w:t>filamen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plastik</w:t>
      </w:r>
      <w:proofErr w:type="spellEnd"/>
      <w:r>
        <w:rPr>
          <w:rFonts w:ascii="Times New Roman" w:hAnsi="Times New Roman" w:cs="Times New Roman"/>
          <w:sz w:val="24"/>
          <w:szCs w:val="24"/>
        </w:rPr>
        <w:t xml:space="preserve"> (Teflon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Polietilen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pita sutra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menghilangkan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plak</w:t>
      </w:r>
      <w:proofErr w:type="spellEnd"/>
      <w:r>
        <w:rPr>
          <w:rFonts w:ascii="Times New Roman" w:hAnsi="Times New Roman" w:cs="Times New Roman"/>
          <w:sz w:val="24"/>
          <w:szCs w:val="24"/>
        </w:rPr>
        <w:t xml:space="preserve"> gig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disisipkan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digoreskan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lilin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alternatif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sama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sikat</w:t>
      </w:r>
      <w:proofErr w:type="spellEnd"/>
      <w:r>
        <w:rPr>
          <w:rFonts w:ascii="Times New Roman" w:hAnsi="Times New Roman" w:cs="Times New Roman"/>
          <w:sz w:val="24"/>
          <w:szCs w:val="24"/>
        </w:rPr>
        <w:t xml:space="preserve"> interdental. (</w:t>
      </w:r>
      <w:proofErr w:type="spellStart"/>
      <w:r>
        <w:rPr>
          <w:rFonts w:ascii="Times New Roman" w:hAnsi="Times New Roman" w:cs="Times New Roman"/>
          <w:sz w:val="24"/>
          <w:szCs w:val="24"/>
        </w:rPr>
        <w:t>Siti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Yundali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Marc </w:t>
      </w:r>
      <w:proofErr w:type="spellStart"/>
      <w:r>
        <w:rPr>
          <w:rFonts w:ascii="Times New Roman" w:hAnsi="Times New Roman" w:cs="Times New Roman"/>
          <w:sz w:val="24"/>
          <w:szCs w:val="24"/>
        </w:rPr>
        <w:t>Aditiawarman</w:t>
      </w:r>
      <w:proofErr w:type="spellEnd"/>
      <w:r>
        <w:rPr>
          <w:rFonts w:ascii="Times New Roman" w:hAnsi="Times New Roman" w:cs="Times New Roman"/>
          <w:sz w:val="24"/>
          <w:szCs w:val="24"/>
        </w:rPr>
        <w:t xml:space="preserve">, 2012) </w:t>
      </w:r>
      <w:proofErr w:type="gramStart"/>
      <w:r>
        <w:rPr>
          <w:rFonts w:ascii="Times New Roman" w:hAnsi="Times New Roman" w:cs="Times New Roman"/>
          <w:sz w:val="24"/>
          <w:szCs w:val="24"/>
        </w:rPr>
        <w:t xml:space="preserve">( </w:t>
      </w:r>
      <w:proofErr w:type="spellStart"/>
      <w:r>
        <w:rPr>
          <w:rFonts w:ascii="Times New Roman" w:hAnsi="Times New Roman" w:cs="Times New Roman"/>
          <w:sz w:val="24"/>
          <w:szCs w:val="24"/>
        </w:rPr>
        <w:t>Ika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Wahyuni</w:t>
      </w:r>
      <w:proofErr w:type="spellEnd"/>
      <w:r>
        <w:rPr>
          <w:rFonts w:ascii="Times New Roman" w:hAnsi="Times New Roman" w:cs="Times New Roman"/>
          <w:sz w:val="24"/>
          <w:szCs w:val="24"/>
        </w:rPr>
        <w:t>, 2016 )</w:t>
      </w:r>
    </w:p>
    <w:p w:rsidR="00E133E1" w:rsidRDefault="00E133E1" w:rsidP="00E133E1">
      <w:pPr>
        <w:spacing w:before="50" w:after="50" w:line="480" w:lineRule="auto"/>
        <w:ind w:left="227" w:right="170" w:firstLine="720"/>
        <w:jc w:val="both"/>
        <w:rPr>
          <w:rFonts w:ascii="Times New Roman" w:hAnsi="Times New Roman" w:cs="Times New Roman"/>
          <w:sz w:val="24"/>
          <w:szCs w:val="24"/>
        </w:rPr>
      </w:pPr>
      <w:r>
        <w:rPr>
          <w:rFonts w:ascii="Times New Roman" w:hAnsi="Times New Roman" w:cs="Times New Roman"/>
          <w:sz w:val="24"/>
          <w:szCs w:val="24"/>
        </w:rPr>
        <w:t xml:space="preserve">Di Indonesia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dental floss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w:t>
      </w:r>
      <w:proofErr w:type="spellEnd"/>
      <w:r>
        <w:rPr>
          <w:rFonts w:ascii="Times New Roman" w:hAnsi="Times New Roman" w:cs="Times New Roman"/>
          <w:sz w:val="24"/>
          <w:szCs w:val="24"/>
        </w:rPr>
        <w:t xml:space="preserve"> Wahyuni</w:t>
      </w:r>
      <w:proofErr w:type="gramStart"/>
      <w:r>
        <w:rPr>
          <w:rFonts w:ascii="Times New Roman" w:hAnsi="Times New Roman" w:cs="Times New Roman"/>
          <w:sz w:val="24"/>
          <w:szCs w:val="24"/>
        </w:rPr>
        <w:t>,2016</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dilaporkan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40 </w:t>
      </w:r>
      <w:proofErr w:type="spellStart"/>
      <w:r>
        <w:rPr>
          <w:rFonts w:ascii="Times New Roman" w:hAnsi="Times New Roman" w:cs="Times New Roman"/>
          <w:sz w:val="24"/>
          <w:szCs w:val="24"/>
        </w:rPr>
        <w:t>persen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flossing.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pembersihan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cara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dental floss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dental floss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Azizah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Magfirah</w:t>
      </w:r>
      <w:proofErr w:type="spellEnd"/>
      <w:r>
        <w:rPr>
          <w:rFonts w:ascii="Times New Roman" w:hAnsi="Times New Roman" w:cs="Times New Roman"/>
          <w:sz w:val="24"/>
          <w:szCs w:val="24"/>
        </w:rPr>
        <w:t>, 2014)</w:t>
      </w:r>
    </w:p>
    <w:p w:rsidR="00E133E1" w:rsidRDefault="00E133E1" w:rsidP="00E133E1">
      <w:pPr>
        <w:spacing w:before="50" w:after="50" w:line="480" w:lineRule="auto"/>
        <w:ind w:left="227" w:right="170" w:firstLine="720"/>
        <w:jc w:val="both"/>
        <w:rPr>
          <w:rFonts w:ascii="Times New Roman" w:hAnsi="Times New Roman" w:cs="Times New Roman"/>
          <w:sz w:val="24"/>
          <w:szCs w:val="24"/>
        </w:rPr>
      </w:pP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Akademi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Puskesad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cara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r>
        <w:rPr>
          <w:rFonts w:ascii="Times New Roman" w:hAnsi="Times New Roman" w:cs="Times New Roman"/>
          <w:i/>
          <w:sz w:val="24"/>
          <w:szCs w:val="24"/>
        </w:rPr>
        <w:t>dental floss</w:t>
      </w:r>
      <w:r>
        <w:rPr>
          <w:rFonts w:ascii="Times New Roman" w:hAnsi="Times New Roman" w:cs="Times New Roman"/>
          <w:sz w:val="24"/>
          <w:szCs w:val="24"/>
        </w:rPr>
        <w:t>.</w:t>
      </w:r>
    </w:p>
    <w:p w:rsidR="00E133E1" w:rsidRDefault="00E133E1" w:rsidP="00E133E1">
      <w:pPr>
        <w:spacing w:before="50" w:after="50" w:line="480" w:lineRule="auto"/>
        <w:ind w:left="227" w:right="170" w:firstLine="720"/>
        <w:jc w:val="both"/>
        <w:rPr>
          <w:rFonts w:ascii="Times New Roman" w:hAnsi="Times New Roman" w:cs="Times New Roman"/>
          <w:sz w:val="24"/>
          <w:szCs w:val="24"/>
        </w:rPr>
      </w:pPr>
    </w:p>
    <w:p w:rsidR="00E133E1" w:rsidRDefault="00E133E1" w:rsidP="00E133E1">
      <w:pPr>
        <w:pStyle w:val="Heading3"/>
        <w:numPr>
          <w:ilvl w:val="1"/>
          <w:numId w:val="1"/>
        </w:numPr>
        <w:spacing w:line="480" w:lineRule="auto"/>
        <w:ind w:left="426" w:hanging="426"/>
        <w:rPr>
          <w:rFonts w:ascii="Times New Roman" w:hAnsi="Times New Roman" w:cs="Times New Roman"/>
          <w:sz w:val="24"/>
          <w:szCs w:val="24"/>
        </w:rPr>
      </w:pPr>
      <w:bookmarkStart w:id="3" w:name="_Toc470971501"/>
      <w:r>
        <w:rPr>
          <w:rFonts w:ascii="Times New Roman" w:hAnsi="Times New Roman" w:cs="Times New Roman"/>
          <w:sz w:val="24"/>
          <w:szCs w:val="24"/>
        </w:rPr>
        <w:lastRenderedPageBreak/>
        <w:t>Rumu</w:t>
      </w:r>
      <w:bookmarkStart w:id="4" w:name="_GoBack"/>
      <w:bookmarkEnd w:id="4"/>
      <w:r>
        <w:rPr>
          <w:rFonts w:ascii="Times New Roman" w:hAnsi="Times New Roman" w:cs="Times New Roman"/>
          <w:sz w:val="24"/>
          <w:szCs w:val="24"/>
        </w:rPr>
        <w:t>san Masalah</w:t>
      </w:r>
      <w:bookmarkEnd w:id="3"/>
    </w:p>
    <w:p w:rsidR="00E133E1" w:rsidRDefault="00E133E1" w:rsidP="00E133E1">
      <w:pPr>
        <w:widowControl w:val="0"/>
        <w:spacing w:before="50" w:after="50" w:line="480" w:lineRule="auto"/>
        <w:ind w:left="227" w:right="170" w:firstLine="1049"/>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belakang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Tingkat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Gigi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SMA </w:t>
      </w:r>
      <w:proofErr w:type="spellStart"/>
      <w:r>
        <w:rPr>
          <w:rFonts w:ascii="Times New Roman" w:hAnsi="Times New Roman" w:cs="Times New Roman"/>
          <w:sz w:val="24"/>
          <w:szCs w:val="24"/>
        </w:rPr>
        <w:t>Yayasan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Enam-Enam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2018 ?</w:t>
      </w:r>
      <w:proofErr w:type="gramEnd"/>
      <w:r>
        <w:rPr>
          <w:rFonts w:ascii="Times New Roman" w:hAnsi="Times New Roman" w:cs="Times New Roman"/>
          <w:sz w:val="24"/>
          <w:szCs w:val="24"/>
        </w:rPr>
        <w:t>”.</w:t>
      </w:r>
    </w:p>
    <w:p w:rsidR="00E133E1" w:rsidRDefault="00E133E1" w:rsidP="00E133E1">
      <w:pPr>
        <w:pStyle w:val="Heading3"/>
        <w:spacing w:line="480" w:lineRule="auto"/>
        <w:rPr>
          <w:rStyle w:val="Heading5Char"/>
          <w:rFonts w:ascii="Times New Roman" w:eastAsiaTheme="minorHAnsi" w:hAnsi="Times New Roman" w:cs="Times New Roman"/>
        </w:rPr>
      </w:pPr>
      <w:bookmarkStart w:id="5" w:name="_Toc470971502"/>
      <w:r>
        <w:rPr>
          <w:rFonts w:ascii="Times New Roman" w:hAnsi="Times New Roman" w:cs="Times New Roman"/>
          <w:sz w:val="24"/>
          <w:szCs w:val="24"/>
        </w:rPr>
        <w:t xml:space="preserve">1.3 </w:t>
      </w:r>
      <w:r>
        <w:rPr>
          <w:rStyle w:val="Heading5Char"/>
          <w:rFonts w:ascii="Times New Roman" w:hAnsi="Times New Roman" w:cs="Times New Roman"/>
          <w:sz w:val="24"/>
          <w:szCs w:val="24"/>
        </w:rPr>
        <w:t>Tujuan Penelitian</w:t>
      </w:r>
      <w:bookmarkEnd w:id="5"/>
    </w:p>
    <w:p w:rsidR="00E133E1" w:rsidRDefault="00E133E1" w:rsidP="00E133E1">
      <w:pPr>
        <w:pStyle w:val="Heading4"/>
        <w:numPr>
          <w:ilvl w:val="2"/>
          <w:numId w:val="2"/>
        </w:numPr>
        <w:spacing w:line="480" w:lineRule="auto"/>
        <w:ind w:hanging="294"/>
        <w:jc w:val="both"/>
        <w:rPr>
          <w:i w:val="0"/>
          <w:color w:val="auto"/>
        </w:rPr>
      </w:pPr>
      <w:bookmarkStart w:id="6" w:name="_Toc470971503"/>
      <w:r>
        <w:rPr>
          <w:rFonts w:ascii="Times New Roman" w:hAnsi="Times New Roman" w:cs="Times New Roman"/>
          <w:i w:val="0"/>
          <w:color w:val="auto"/>
          <w:sz w:val="24"/>
          <w:szCs w:val="24"/>
        </w:rPr>
        <w:t>Tujuan Umum</w:t>
      </w:r>
      <w:bookmarkEnd w:id="6"/>
    </w:p>
    <w:p w:rsidR="00E133E1" w:rsidRDefault="00E133E1" w:rsidP="00E133E1">
      <w:pPr>
        <w:pStyle w:val="ListParagraph"/>
        <w:widowControl w:val="0"/>
        <w:spacing w:before="50" w:after="50" w:line="480" w:lineRule="auto"/>
        <w:ind w:right="170" w:firstLine="720"/>
        <w:jc w:val="both"/>
        <w:rPr>
          <w:rFonts w:ascii="Times New Roman" w:hAnsi="Times New Roman" w:cs="Times New Roman"/>
          <w:sz w:val="24"/>
          <w:szCs w:val="24"/>
        </w:rPr>
      </w:pPr>
      <w:r>
        <w:rPr>
          <w:rFonts w:ascii="Times New Roman" w:hAnsi="Times New Roman" w:cs="Times New Roman"/>
          <w:sz w:val="24"/>
          <w:szCs w:val="24"/>
        </w:rPr>
        <w:t xml:space="preserve">Untuk mengetahui bagaimana gambaran  pengetahuan tentang pemakaian  benang gigi pada siswa/i </w:t>
      </w:r>
      <w:r>
        <w:rPr>
          <w:rFonts w:ascii="Times New Roman" w:hAnsi="Times New Roman" w:cs="Times New Roman"/>
          <w:sz w:val="24"/>
          <w:szCs w:val="24"/>
          <w:lang w:val="en-US"/>
        </w:rPr>
        <w:t xml:space="preserve">SMA </w:t>
      </w:r>
      <w:proofErr w:type="spellStart"/>
      <w:r>
        <w:rPr>
          <w:rFonts w:ascii="Times New Roman" w:hAnsi="Times New Roman" w:cs="Times New Roman"/>
          <w:sz w:val="24"/>
          <w:szCs w:val="24"/>
          <w:lang w:val="en-US"/>
        </w:rPr>
        <w:t>Yayasan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Enam-Enam</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Tahun 2018.</w:t>
      </w:r>
    </w:p>
    <w:p w:rsidR="00E133E1" w:rsidRDefault="00E133E1" w:rsidP="00E133E1">
      <w:pPr>
        <w:pStyle w:val="Heading4"/>
        <w:spacing w:line="480" w:lineRule="auto"/>
        <w:ind w:firstLine="426"/>
        <w:rPr>
          <w:rFonts w:ascii="Times New Roman" w:hAnsi="Times New Roman" w:cs="Times New Roman"/>
          <w:i w:val="0"/>
          <w:color w:val="auto"/>
          <w:sz w:val="24"/>
          <w:szCs w:val="24"/>
        </w:rPr>
      </w:pPr>
      <w:bookmarkStart w:id="7" w:name="_Toc470971504"/>
      <w:r>
        <w:rPr>
          <w:rFonts w:ascii="Times New Roman" w:hAnsi="Times New Roman" w:cs="Times New Roman"/>
          <w:i w:val="0"/>
          <w:color w:val="auto"/>
          <w:sz w:val="24"/>
          <w:szCs w:val="24"/>
        </w:rPr>
        <w:t>1.3.2 Tujuan Khusus</w:t>
      </w:r>
      <w:bookmarkEnd w:id="7"/>
    </w:p>
    <w:p w:rsidR="00E133E1" w:rsidRDefault="00E133E1" w:rsidP="00E133E1">
      <w:pPr>
        <w:pStyle w:val="ListParagraph"/>
        <w:widowControl w:val="0"/>
        <w:numPr>
          <w:ilvl w:val="0"/>
          <w:numId w:val="3"/>
        </w:numPr>
        <w:spacing w:before="50" w:after="50" w:line="48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Untuk mengetahui pengetahuan pemakaian benang gigi pada siswa/i di </w:t>
      </w:r>
      <w:r>
        <w:rPr>
          <w:rFonts w:ascii="Times New Roman" w:hAnsi="Times New Roman" w:cs="Times New Roman"/>
          <w:sz w:val="24"/>
          <w:szCs w:val="24"/>
          <w:lang w:val="en-US"/>
        </w:rPr>
        <w:t xml:space="preserve">SMA </w:t>
      </w:r>
      <w:proofErr w:type="spellStart"/>
      <w:r>
        <w:rPr>
          <w:rFonts w:ascii="Times New Roman" w:hAnsi="Times New Roman" w:cs="Times New Roman"/>
          <w:sz w:val="24"/>
          <w:szCs w:val="24"/>
          <w:lang w:val="en-US"/>
        </w:rPr>
        <w:t>Yayasan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Enam-Enam</w:t>
      </w:r>
      <w:proofErr w:type="spellEnd"/>
      <w:r>
        <w:rPr>
          <w:rFonts w:ascii="Times New Roman" w:hAnsi="Times New Roman" w:cs="Times New Roman"/>
          <w:sz w:val="24"/>
          <w:szCs w:val="24"/>
        </w:rPr>
        <w:t xml:space="preserve"> Tahun 2018.</w:t>
      </w:r>
    </w:p>
    <w:p w:rsidR="00E133E1" w:rsidRDefault="00E133E1" w:rsidP="00E133E1">
      <w:pPr>
        <w:pStyle w:val="ListParagraph"/>
        <w:widowControl w:val="0"/>
        <w:numPr>
          <w:ilvl w:val="0"/>
          <w:numId w:val="3"/>
        </w:numPr>
        <w:spacing w:before="50" w:after="50" w:line="48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Untuk mengetahui tingkat pengetahuan pemakaian benang gigi pada siswa/i  di </w:t>
      </w:r>
      <w:r>
        <w:rPr>
          <w:rFonts w:ascii="Times New Roman" w:hAnsi="Times New Roman" w:cs="Times New Roman"/>
          <w:sz w:val="24"/>
          <w:szCs w:val="24"/>
          <w:lang w:val="en-US"/>
        </w:rPr>
        <w:t xml:space="preserve">SMA </w:t>
      </w:r>
      <w:proofErr w:type="spellStart"/>
      <w:r>
        <w:rPr>
          <w:rFonts w:ascii="Times New Roman" w:hAnsi="Times New Roman" w:cs="Times New Roman"/>
          <w:sz w:val="24"/>
          <w:szCs w:val="24"/>
          <w:lang w:val="en-US"/>
        </w:rPr>
        <w:t>Yayasan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Enam-Enam</w:t>
      </w:r>
      <w:proofErr w:type="spellEnd"/>
      <w:r>
        <w:rPr>
          <w:rFonts w:ascii="Times New Roman" w:hAnsi="Times New Roman" w:cs="Times New Roman"/>
          <w:sz w:val="24"/>
          <w:szCs w:val="24"/>
        </w:rPr>
        <w:t xml:space="preserve"> Tahun 2018 berdasarkan jenis kelamin</w:t>
      </w:r>
    </w:p>
    <w:p w:rsidR="00E133E1" w:rsidRDefault="00E133E1" w:rsidP="00E133E1">
      <w:pPr>
        <w:pStyle w:val="Heading3"/>
        <w:spacing w:line="480" w:lineRule="auto"/>
        <w:rPr>
          <w:rFonts w:ascii="Times New Roman" w:hAnsi="Times New Roman" w:cs="Times New Roman"/>
          <w:sz w:val="24"/>
          <w:szCs w:val="24"/>
        </w:rPr>
      </w:pPr>
      <w:bookmarkStart w:id="8" w:name="_Toc470971505"/>
      <w:r>
        <w:rPr>
          <w:rFonts w:ascii="Times New Roman" w:hAnsi="Times New Roman" w:cs="Times New Roman"/>
          <w:sz w:val="24"/>
          <w:szCs w:val="24"/>
        </w:rPr>
        <w:t>1.4 Manfaat Penelitian</w:t>
      </w:r>
      <w:bookmarkEnd w:id="8"/>
    </w:p>
    <w:p w:rsidR="00E133E1" w:rsidRDefault="00E133E1" w:rsidP="00E133E1">
      <w:pPr>
        <w:pStyle w:val="ListParagraph"/>
        <w:widowControl w:val="0"/>
        <w:numPr>
          <w:ilvl w:val="0"/>
          <w:numId w:val="4"/>
        </w:numPr>
        <w:spacing w:before="50" w:after="50" w:line="480" w:lineRule="auto"/>
        <w:ind w:left="709" w:right="170"/>
        <w:jc w:val="both"/>
        <w:rPr>
          <w:rFonts w:ascii="Times New Roman" w:hAnsi="Times New Roman" w:cs="Times New Roman"/>
          <w:b/>
          <w:sz w:val="24"/>
          <w:szCs w:val="24"/>
        </w:rPr>
      </w:pPr>
      <w:r>
        <w:rPr>
          <w:rFonts w:ascii="Times New Roman" w:hAnsi="Times New Roman" w:cs="Times New Roman"/>
          <w:b/>
          <w:sz w:val="24"/>
          <w:szCs w:val="24"/>
        </w:rPr>
        <w:t>Bagi Peneliti</w:t>
      </w:r>
    </w:p>
    <w:p w:rsidR="00E133E1" w:rsidRDefault="00E133E1" w:rsidP="00E133E1">
      <w:pPr>
        <w:pStyle w:val="ListParagraph"/>
        <w:widowControl w:val="0"/>
        <w:numPr>
          <w:ilvl w:val="0"/>
          <w:numId w:val="5"/>
        </w:numPr>
        <w:spacing w:before="50" w:after="50" w:line="480" w:lineRule="auto"/>
        <w:ind w:left="1418" w:right="170" w:hanging="709"/>
        <w:jc w:val="both"/>
        <w:rPr>
          <w:rFonts w:ascii="Times New Roman" w:hAnsi="Times New Roman" w:cs="Times New Roman"/>
          <w:b/>
          <w:sz w:val="24"/>
          <w:szCs w:val="24"/>
        </w:rPr>
      </w:pPr>
      <w:r>
        <w:rPr>
          <w:rFonts w:ascii="Times New Roman" w:hAnsi="Times New Roman" w:cs="Times New Roman"/>
          <w:sz w:val="24"/>
          <w:szCs w:val="24"/>
        </w:rPr>
        <w:t>Mendapatkan informasi tentang gambaran tingkat pengetahuan kesehatan gigi dan mulut terhadap penggunaan benang gigi.</w:t>
      </w:r>
    </w:p>
    <w:p w:rsidR="00E133E1" w:rsidRDefault="00E133E1" w:rsidP="00E133E1">
      <w:pPr>
        <w:pStyle w:val="ListParagraph"/>
        <w:widowControl w:val="0"/>
        <w:numPr>
          <w:ilvl w:val="0"/>
          <w:numId w:val="5"/>
        </w:numPr>
        <w:spacing w:before="50" w:after="50" w:line="480" w:lineRule="auto"/>
        <w:ind w:left="1418" w:right="170" w:hanging="709"/>
        <w:jc w:val="both"/>
        <w:rPr>
          <w:rFonts w:ascii="Times New Roman" w:hAnsi="Times New Roman" w:cs="Times New Roman"/>
          <w:sz w:val="24"/>
          <w:szCs w:val="24"/>
        </w:rPr>
      </w:pPr>
      <w:r>
        <w:rPr>
          <w:rFonts w:ascii="Times New Roman" w:hAnsi="Times New Roman" w:cs="Times New Roman"/>
          <w:sz w:val="24"/>
          <w:szCs w:val="24"/>
        </w:rPr>
        <w:t>Peneliti memperoleh pengalaman langsung dalam melakukan kegiatan penelitian.</w:t>
      </w:r>
    </w:p>
    <w:p w:rsidR="00E133E1" w:rsidRDefault="00E133E1" w:rsidP="00E133E1">
      <w:pPr>
        <w:pStyle w:val="ListParagraph"/>
        <w:widowControl w:val="0"/>
        <w:numPr>
          <w:ilvl w:val="0"/>
          <w:numId w:val="4"/>
        </w:numPr>
        <w:spacing w:before="50" w:after="50" w:line="480" w:lineRule="auto"/>
        <w:ind w:left="426" w:right="170" w:firstLine="0"/>
        <w:jc w:val="both"/>
        <w:rPr>
          <w:rFonts w:ascii="Times New Roman" w:hAnsi="Times New Roman" w:cs="Times New Roman"/>
          <w:b/>
          <w:sz w:val="24"/>
          <w:szCs w:val="24"/>
        </w:rPr>
      </w:pPr>
      <w:r>
        <w:rPr>
          <w:rFonts w:ascii="Times New Roman" w:hAnsi="Times New Roman" w:cs="Times New Roman"/>
          <w:b/>
          <w:sz w:val="24"/>
          <w:szCs w:val="24"/>
        </w:rPr>
        <w:t>Bagi AKG Puskesad</w:t>
      </w:r>
    </w:p>
    <w:p w:rsidR="00E133E1" w:rsidRDefault="00E133E1" w:rsidP="00E133E1">
      <w:pPr>
        <w:pStyle w:val="ListParagraph"/>
        <w:widowControl w:val="0"/>
        <w:spacing w:before="50" w:after="50" w:line="480" w:lineRule="auto"/>
        <w:ind w:right="170" w:firstLine="720"/>
        <w:jc w:val="both"/>
        <w:rPr>
          <w:rFonts w:ascii="Times New Roman" w:hAnsi="Times New Roman" w:cs="Times New Roman"/>
          <w:b/>
          <w:sz w:val="24"/>
          <w:szCs w:val="24"/>
        </w:rPr>
      </w:pPr>
      <w:r>
        <w:rPr>
          <w:rFonts w:ascii="Times New Roman" w:hAnsi="Times New Roman" w:cs="Times New Roman"/>
          <w:sz w:val="24"/>
          <w:szCs w:val="24"/>
        </w:rPr>
        <w:t xml:space="preserve">Sebagai referensi dan menambah wawasan mengenai Gambaran tingkat pengetahuan penggunaan benang gigi pada siswa/i  di </w:t>
      </w:r>
      <w:r>
        <w:rPr>
          <w:rFonts w:ascii="Times New Roman" w:hAnsi="Times New Roman" w:cs="Times New Roman"/>
          <w:sz w:val="24"/>
          <w:szCs w:val="24"/>
          <w:lang w:val="en-US"/>
        </w:rPr>
        <w:t xml:space="preserve">SMA </w:t>
      </w:r>
      <w:proofErr w:type="spellStart"/>
      <w:r>
        <w:rPr>
          <w:rFonts w:ascii="Times New Roman" w:hAnsi="Times New Roman" w:cs="Times New Roman"/>
          <w:sz w:val="24"/>
          <w:szCs w:val="24"/>
          <w:lang w:val="en-US"/>
        </w:rPr>
        <w:t>Yayasan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Enam-Enam</w:t>
      </w:r>
      <w:proofErr w:type="spellEnd"/>
      <w:r>
        <w:rPr>
          <w:rFonts w:ascii="Times New Roman" w:hAnsi="Times New Roman" w:cs="Times New Roman"/>
          <w:sz w:val="24"/>
          <w:szCs w:val="24"/>
        </w:rPr>
        <w:t xml:space="preserve"> Tahun 2018.</w:t>
      </w:r>
    </w:p>
    <w:p w:rsidR="00E133E1" w:rsidRDefault="00E133E1" w:rsidP="00E133E1">
      <w:pPr>
        <w:pStyle w:val="ListParagraph"/>
        <w:widowControl w:val="0"/>
        <w:numPr>
          <w:ilvl w:val="0"/>
          <w:numId w:val="4"/>
        </w:numPr>
        <w:spacing w:before="50" w:after="50" w:line="480" w:lineRule="auto"/>
        <w:ind w:left="426" w:right="170" w:firstLine="0"/>
        <w:jc w:val="both"/>
        <w:rPr>
          <w:rFonts w:ascii="Times New Roman" w:hAnsi="Times New Roman" w:cs="Times New Roman"/>
          <w:b/>
          <w:sz w:val="24"/>
          <w:szCs w:val="24"/>
        </w:rPr>
      </w:pPr>
      <w:r>
        <w:rPr>
          <w:rFonts w:ascii="Times New Roman" w:hAnsi="Times New Roman" w:cs="Times New Roman"/>
          <w:b/>
          <w:sz w:val="24"/>
          <w:szCs w:val="24"/>
        </w:rPr>
        <w:lastRenderedPageBreak/>
        <w:t>Bagi Siswa</w:t>
      </w:r>
    </w:p>
    <w:p w:rsidR="00E133E1" w:rsidRDefault="00E133E1" w:rsidP="00E133E1">
      <w:pPr>
        <w:pStyle w:val="ListParagraph"/>
        <w:widowControl w:val="0"/>
        <w:numPr>
          <w:ilvl w:val="0"/>
          <w:numId w:val="6"/>
        </w:numPr>
        <w:spacing w:before="50" w:after="50" w:line="480" w:lineRule="auto"/>
        <w:ind w:left="709" w:right="170" w:firstLine="0"/>
        <w:jc w:val="both"/>
        <w:rPr>
          <w:rFonts w:ascii="Times New Roman" w:hAnsi="Times New Roman" w:cs="Times New Roman"/>
          <w:b/>
          <w:sz w:val="24"/>
          <w:szCs w:val="24"/>
        </w:rPr>
      </w:pPr>
      <w:r>
        <w:rPr>
          <w:rFonts w:ascii="Times New Roman" w:hAnsi="Times New Roman" w:cs="Times New Roman"/>
          <w:sz w:val="24"/>
          <w:szCs w:val="24"/>
        </w:rPr>
        <w:t>Mendapatkan informasi tentang benang gigi</w:t>
      </w:r>
    </w:p>
    <w:p w:rsidR="00E133E1" w:rsidRDefault="00E133E1" w:rsidP="00E133E1">
      <w:pPr>
        <w:pStyle w:val="ListParagraph"/>
        <w:widowControl w:val="0"/>
        <w:numPr>
          <w:ilvl w:val="0"/>
          <w:numId w:val="6"/>
        </w:numPr>
        <w:spacing w:before="50" w:after="50" w:line="480" w:lineRule="auto"/>
        <w:ind w:left="1418" w:right="170" w:hanging="709"/>
        <w:jc w:val="both"/>
        <w:rPr>
          <w:rFonts w:ascii="Times New Roman" w:hAnsi="Times New Roman" w:cs="Times New Roman"/>
          <w:b/>
          <w:sz w:val="24"/>
          <w:szCs w:val="24"/>
        </w:rPr>
      </w:pPr>
      <w:r>
        <w:rPr>
          <w:rFonts w:ascii="Times New Roman" w:hAnsi="Times New Roman" w:cs="Times New Roman"/>
          <w:sz w:val="24"/>
          <w:szCs w:val="24"/>
        </w:rPr>
        <w:t>Mendapatkan informasi tentang manfaat dari penggunaan benang gigi</w:t>
      </w:r>
    </w:p>
    <w:p w:rsidR="00E133E1" w:rsidRDefault="00E133E1" w:rsidP="00E133E1">
      <w:pPr>
        <w:pStyle w:val="ListParagraph"/>
        <w:widowControl w:val="0"/>
        <w:numPr>
          <w:ilvl w:val="0"/>
          <w:numId w:val="6"/>
        </w:numPr>
        <w:spacing w:before="50" w:after="50" w:line="480" w:lineRule="auto"/>
        <w:ind w:left="1418" w:right="170" w:hanging="709"/>
        <w:jc w:val="both"/>
        <w:rPr>
          <w:rFonts w:ascii="Times New Roman" w:hAnsi="Times New Roman" w:cs="Times New Roman"/>
          <w:b/>
          <w:sz w:val="24"/>
          <w:szCs w:val="24"/>
        </w:rPr>
      </w:pPr>
      <w:r>
        <w:rPr>
          <w:rFonts w:ascii="Times New Roman" w:hAnsi="Times New Roman" w:cs="Times New Roman"/>
          <w:sz w:val="24"/>
          <w:szCs w:val="24"/>
        </w:rPr>
        <w:t>Mendapatkan informasi tentang cara mengaplikasikan benang gigi</w:t>
      </w:r>
      <w:r>
        <w:rPr>
          <w:rFonts w:ascii="Times New Roman" w:hAnsi="Times New Roman" w:cs="Times New Roman"/>
          <w:sz w:val="24"/>
          <w:szCs w:val="24"/>
          <w:lang w:val="en-US"/>
        </w:rPr>
        <w:t>.</w:t>
      </w:r>
    </w:p>
    <w:p w:rsidR="00E133E1" w:rsidRDefault="00E133E1" w:rsidP="00E133E1">
      <w:pPr>
        <w:pStyle w:val="ListParagraph"/>
        <w:widowControl w:val="0"/>
        <w:spacing w:before="50" w:after="50" w:line="480" w:lineRule="auto"/>
        <w:ind w:left="1418" w:right="170"/>
        <w:jc w:val="both"/>
        <w:rPr>
          <w:rFonts w:ascii="Times New Roman" w:hAnsi="Times New Roman" w:cs="Times New Roman"/>
          <w:b/>
          <w:sz w:val="24"/>
          <w:szCs w:val="24"/>
        </w:rPr>
      </w:pPr>
    </w:p>
    <w:p w:rsidR="00E133E1" w:rsidRDefault="00E133E1" w:rsidP="00E133E1">
      <w:pPr>
        <w:rPr>
          <w:rFonts w:ascii="Times New Roman" w:eastAsiaTheme="majorEastAsia" w:hAnsi="Times New Roman" w:cs="Times New Roman"/>
          <w:b/>
          <w:bCs/>
          <w:sz w:val="24"/>
          <w:szCs w:val="24"/>
        </w:rPr>
      </w:pPr>
      <w:bookmarkStart w:id="9" w:name="_Toc470971506"/>
      <w:r>
        <w:rPr>
          <w:rFonts w:ascii="Times New Roman" w:hAnsi="Times New Roman" w:cs="Times New Roman"/>
          <w:b/>
          <w:sz w:val="24"/>
          <w:szCs w:val="24"/>
        </w:rPr>
        <w:t xml:space="preserve">1.5 </w:t>
      </w:r>
      <w:proofErr w:type="spellStart"/>
      <w:r>
        <w:rPr>
          <w:rFonts w:ascii="Times New Roman" w:hAnsi="Times New Roman" w:cs="Times New Roman"/>
          <w:b/>
          <w:sz w:val="24"/>
          <w:szCs w:val="24"/>
        </w:rPr>
        <w:t>Ruang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Lingkup</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Penelitian</w:t>
      </w:r>
      <w:bookmarkEnd w:id="9"/>
      <w:proofErr w:type="spellEnd"/>
    </w:p>
    <w:p w:rsidR="00E133E1" w:rsidRDefault="00E133E1" w:rsidP="00E133E1">
      <w:pPr>
        <w:spacing w:before="50" w:after="50" w:line="480" w:lineRule="auto"/>
        <w:ind w:left="567" w:right="170" w:firstLine="853"/>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pemakaian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spellStart"/>
      <w:proofErr w:type="gramStart"/>
      <w:r>
        <w:rPr>
          <w:rFonts w:ascii="Times New Roman" w:hAnsi="Times New Roman" w:cs="Times New Roman"/>
          <w:sz w:val="24"/>
          <w:szCs w:val="24"/>
        </w:rPr>
        <w:t>i</w:t>
      </w:r>
      <w:proofErr w:type="spellEnd"/>
      <w:r>
        <w:rPr>
          <w:rFonts w:ascii="Times New Roman" w:hAnsi="Times New Roman" w:cs="Times New Roman"/>
          <w:sz w:val="24"/>
          <w:szCs w:val="24"/>
        </w:rPr>
        <w:t xml:space="preserve">  di</w:t>
      </w:r>
      <w:proofErr w:type="gramEnd"/>
      <w:r>
        <w:rPr>
          <w:rFonts w:ascii="Times New Roman" w:hAnsi="Times New Roman" w:cs="Times New Roman"/>
          <w:sz w:val="24"/>
          <w:szCs w:val="24"/>
        </w:rPr>
        <w:t xml:space="preserve"> SMA </w:t>
      </w:r>
      <w:proofErr w:type="spellStart"/>
      <w:r>
        <w:rPr>
          <w:rFonts w:ascii="Times New Roman" w:hAnsi="Times New Roman" w:cs="Times New Roman"/>
          <w:sz w:val="24"/>
          <w:szCs w:val="24"/>
        </w:rPr>
        <w:t>Yayasan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Enam-Enam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di SMA </w:t>
      </w:r>
      <w:proofErr w:type="spellStart"/>
      <w:r>
        <w:rPr>
          <w:rFonts w:ascii="Times New Roman" w:hAnsi="Times New Roman" w:cs="Times New Roman"/>
          <w:sz w:val="24"/>
          <w:szCs w:val="24"/>
        </w:rPr>
        <w:t>Yayasan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Enam-Enam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pengisian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kejadian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analisa</w:t>
      </w:r>
      <w:proofErr w:type="spellEnd"/>
      <w:r>
        <w:rPr>
          <w:rFonts w:ascii="Times New Roman" w:hAnsi="Times New Roman" w:cs="Times New Roman"/>
          <w:sz w:val="24"/>
          <w:szCs w:val="24"/>
        </w:rPr>
        <w:t>.</w:t>
      </w:r>
    </w:p>
    <w:p w:rsidR="00AB7714" w:rsidRDefault="00E133E1"/>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6D70E15E"/>
    <w:lvl w:ilvl="0">
      <w:start w:val="1"/>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00000B"/>
    <w:multiLevelType w:val="multilevel"/>
    <w:tmpl w:val="E6B2DA80"/>
    <w:lvl w:ilvl="0">
      <w:start w:val="1"/>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
    <w:nsid w:val="0000000C"/>
    <w:multiLevelType w:val="hybridMultilevel"/>
    <w:tmpl w:val="402075DC"/>
    <w:lvl w:ilvl="0" w:tplc="04210019">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
    <w:nsid w:val="00000014"/>
    <w:multiLevelType w:val="hybridMultilevel"/>
    <w:tmpl w:val="6DAE16D4"/>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
    <w:nsid w:val="00000018"/>
    <w:multiLevelType w:val="multilevel"/>
    <w:tmpl w:val="B462B7E6"/>
    <w:lvl w:ilvl="0">
      <w:start w:val="1"/>
      <w:numFmt w:val="decimal"/>
      <w:lvlText w:val="%1."/>
      <w:lvlJc w:val="left"/>
      <w:pPr>
        <w:ind w:left="360" w:hanging="360"/>
      </w:pPr>
      <w:rPr>
        <w:b w:val="0"/>
      </w:rPr>
    </w:lvl>
    <w:lvl w:ilvl="1">
      <w:start w:val="2"/>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nsid w:val="0000001B"/>
    <w:multiLevelType w:val="multilevel"/>
    <w:tmpl w:val="FEF4A564"/>
    <w:lvl w:ilvl="0">
      <w:start w:val="1"/>
      <w:numFmt w:val="decimal"/>
      <w:lvlText w:val="%1."/>
      <w:lvlJc w:val="left"/>
      <w:pPr>
        <w:ind w:left="1080" w:hanging="360"/>
      </w:pPr>
      <w:rPr>
        <w:b w:val="0"/>
      </w:rPr>
    </w:lvl>
    <w:lvl w:ilvl="1">
      <w:start w:val="1"/>
      <w:numFmt w:val="decimal"/>
      <w:isLgl/>
      <w:lvlText w:val="%1.%2"/>
      <w:lvlJc w:val="left"/>
      <w:pPr>
        <w:ind w:left="1290" w:hanging="570"/>
      </w:pPr>
    </w:lvl>
    <w:lvl w:ilvl="2">
      <w:start w:val="2"/>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901"/>
    <w:rsid w:val="004E6A7C"/>
    <w:rsid w:val="00934901"/>
    <w:rsid w:val="00BF6E34"/>
    <w:rsid w:val="00E13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5E5F8BAA-5719-4863-864C-A9BBF901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33E1"/>
    <w:pPr>
      <w:spacing w:line="256" w:lineRule="auto"/>
    </w:pPr>
  </w:style>
  <w:style w:type="paragraph" w:styleId="Heading3">
    <w:name w:val="heading 3"/>
    <w:basedOn w:val="Normal"/>
    <w:next w:val="Normal"/>
    <w:link w:val="Heading3Char"/>
    <w:uiPriority w:val="9"/>
    <w:semiHidden/>
    <w:unhideWhenUsed/>
    <w:qFormat/>
    <w:rsid w:val="00E133E1"/>
    <w:pPr>
      <w:spacing w:before="200" w:after="0" w:line="268" w:lineRule="auto"/>
      <w:outlineLvl w:val="2"/>
    </w:pPr>
    <w:rPr>
      <w:rFonts w:asciiTheme="majorHAnsi" w:eastAsiaTheme="majorEastAsia" w:hAnsiTheme="majorHAnsi" w:cstheme="majorBidi"/>
      <w:b/>
      <w:bCs/>
      <w:lang w:val="id-ID"/>
    </w:rPr>
  </w:style>
  <w:style w:type="paragraph" w:styleId="Heading4">
    <w:name w:val="heading 4"/>
    <w:basedOn w:val="Normal"/>
    <w:next w:val="Normal"/>
    <w:link w:val="Heading4Char"/>
    <w:uiPriority w:val="9"/>
    <w:semiHidden/>
    <w:unhideWhenUsed/>
    <w:qFormat/>
    <w:rsid w:val="00E133E1"/>
    <w:pPr>
      <w:keepNext/>
      <w:keepLines/>
      <w:spacing w:before="200" w:after="0" w:line="276" w:lineRule="auto"/>
      <w:outlineLvl w:val="3"/>
    </w:pPr>
    <w:rPr>
      <w:rFonts w:asciiTheme="majorHAnsi" w:eastAsiaTheme="majorEastAsia" w:hAnsiTheme="majorHAnsi" w:cstheme="majorBidi"/>
      <w:b/>
      <w:bCs/>
      <w:i/>
      <w:iCs/>
      <w:color w:val="4F81BD"/>
      <w:lang w:val="id-ID"/>
    </w:rPr>
  </w:style>
  <w:style w:type="paragraph" w:styleId="Heading5">
    <w:name w:val="heading 5"/>
    <w:basedOn w:val="Normal"/>
    <w:next w:val="Normal"/>
    <w:link w:val="Heading5Char"/>
    <w:uiPriority w:val="9"/>
    <w:semiHidden/>
    <w:unhideWhenUsed/>
    <w:qFormat/>
    <w:rsid w:val="00E133E1"/>
    <w:pPr>
      <w:keepNext/>
      <w:keepLines/>
      <w:spacing w:before="200" w:after="0" w:line="276" w:lineRule="auto"/>
      <w:outlineLvl w:val="4"/>
    </w:pPr>
    <w:rPr>
      <w:rFonts w:asciiTheme="majorHAnsi" w:eastAsiaTheme="majorEastAsia" w:hAnsiTheme="majorHAnsi" w:cstheme="majorBidi"/>
      <w:color w:val="243F6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133E1"/>
    <w:rPr>
      <w:rFonts w:asciiTheme="majorHAnsi" w:eastAsiaTheme="majorEastAsia" w:hAnsiTheme="majorHAnsi" w:cstheme="majorBidi"/>
      <w:b/>
      <w:bCs/>
      <w:lang w:val="id-ID"/>
    </w:rPr>
  </w:style>
  <w:style w:type="character" w:customStyle="1" w:styleId="Heading4Char">
    <w:name w:val="Heading 4 Char"/>
    <w:basedOn w:val="DefaultParagraphFont"/>
    <w:link w:val="Heading4"/>
    <w:uiPriority w:val="9"/>
    <w:semiHidden/>
    <w:rsid w:val="00E133E1"/>
    <w:rPr>
      <w:rFonts w:asciiTheme="majorHAnsi" w:eastAsiaTheme="majorEastAsia" w:hAnsiTheme="majorHAnsi" w:cstheme="majorBidi"/>
      <w:b/>
      <w:bCs/>
      <w:i/>
      <w:iCs/>
      <w:color w:val="4F81BD"/>
      <w:lang w:val="id-ID"/>
    </w:rPr>
  </w:style>
  <w:style w:type="character" w:customStyle="1" w:styleId="Heading5Char">
    <w:name w:val="Heading 5 Char"/>
    <w:basedOn w:val="DefaultParagraphFont"/>
    <w:link w:val="Heading5"/>
    <w:uiPriority w:val="9"/>
    <w:semiHidden/>
    <w:rsid w:val="00E133E1"/>
    <w:rPr>
      <w:rFonts w:asciiTheme="majorHAnsi" w:eastAsiaTheme="majorEastAsia" w:hAnsiTheme="majorHAnsi" w:cstheme="majorBidi"/>
      <w:color w:val="243F60"/>
      <w:lang w:val="id-ID"/>
    </w:rPr>
  </w:style>
  <w:style w:type="paragraph" w:styleId="ListParagraph">
    <w:name w:val="List Paragraph"/>
    <w:basedOn w:val="Normal"/>
    <w:uiPriority w:val="34"/>
    <w:qFormat/>
    <w:rsid w:val="00E133E1"/>
    <w:pPr>
      <w:spacing w:after="200" w:line="276" w:lineRule="auto"/>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34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1036</Words>
  <Characters>5911</Characters>
  <Application>Microsoft Office Word</Application>
  <DocSecurity>0</DocSecurity>
  <Lines>49</Lines>
  <Paragraphs>13</Paragraphs>
  <ScaleCrop>false</ScaleCrop>
  <Company/>
  <LinksUpToDate>false</LinksUpToDate>
  <CharactersWithSpaces>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2021-12-01T02:03:00Z</dcterms:created>
  <dcterms:modified xsi:type="dcterms:W3CDTF">2021-12-01T02:04:00Z</dcterms:modified>
</cp:coreProperties>
</file>