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7185" w:rsidRPr="009276FE" w:rsidRDefault="00FB7185" w:rsidP="00FB7185">
      <w:pPr>
        <w:spacing w:after="0" w:line="480" w:lineRule="auto"/>
        <w:jc w:val="center"/>
        <w:rPr>
          <w:rFonts w:ascii="Times New Roman" w:hAnsi="Times New Roman"/>
          <w:b/>
          <w:sz w:val="24"/>
          <w:szCs w:val="24"/>
        </w:rPr>
      </w:pPr>
      <w:r w:rsidRPr="009276FE">
        <w:rPr>
          <w:rFonts w:ascii="Times New Roman" w:hAnsi="Times New Roman"/>
          <w:b/>
          <w:sz w:val="24"/>
          <w:szCs w:val="24"/>
        </w:rPr>
        <w:t>DAFTAR PUSTAKA</w:t>
      </w:r>
    </w:p>
    <w:p w:rsidR="00FB7185" w:rsidRDefault="00FB7185" w:rsidP="00FB7185">
      <w:pPr>
        <w:spacing w:after="0" w:line="480" w:lineRule="auto"/>
        <w:rPr>
          <w:rFonts w:ascii="Times New Roman" w:hAnsi="Times New Roman"/>
          <w:sz w:val="24"/>
          <w:szCs w:val="24"/>
        </w:rPr>
      </w:pPr>
    </w:p>
    <w:p w:rsidR="00FB7185" w:rsidRPr="000C5524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 w:rsidRPr="000C5524">
        <w:rPr>
          <w:rFonts w:ascii="Times New Roman" w:hAnsi="Times New Roman"/>
          <w:sz w:val="24"/>
          <w:szCs w:val="24"/>
        </w:rPr>
        <w:t>Ani Nurhayati. (2016). “Gambaran Pengetahuan Orang Tua Terhadap Kasus Persistensi pada Gigi Anak di UKGS Luginasari Bandung”. Politeknik Kesehatan Gigi bandung.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 w:rsidRPr="000C5524">
        <w:rPr>
          <w:rFonts w:ascii="Times New Roman" w:hAnsi="Times New Roman"/>
          <w:sz w:val="24"/>
          <w:szCs w:val="24"/>
        </w:rPr>
        <w:t>Arikunto, S. (2010).</w:t>
      </w:r>
      <w:r w:rsidRPr="000C5524">
        <w:rPr>
          <w:rFonts w:ascii="Times New Roman" w:hAnsi="Times New Roman"/>
          <w:i/>
          <w:sz w:val="24"/>
          <w:szCs w:val="24"/>
        </w:rPr>
        <w:t xml:space="preserve"> Prosedur Penelitian Suatu Pendekatan Praktik</w:t>
      </w:r>
      <w:r w:rsidRPr="000C5524">
        <w:rPr>
          <w:rFonts w:ascii="Times New Roman" w:hAnsi="Times New Roman"/>
          <w:sz w:val="24"/>
          <w:szCs w:val="24"/>
        </w:rPr>
        <w:t>. Jakarta : Rineka Cipta.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Azifah, Wizatul. (2010). “Gambaran Kasus Pencabutan Gigi Persistensi di Poliklinik Gigi Rumah Sakit Ibu dan Anak Aceh Tahun 2010”. Jurnal. Banda Aceh : Universitas Syiah Kuala.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Budiharto. (2009). </w:t>
      </w:r>
      <w:r w:rsidRPr="00596465">
        <w:rPr>
          <w:rFonts w:ascii="Times New Roman" w:hAnsi="Times New Roman"/>
          <w:i/>
          <w:sz w:val="24"/>
          <w:szCs w:val="24"/>
        </w:rPr>
        <w:t>Pengantar Ilmu Perilaku Kesehatan dan Pendidikan Kesehatan Gigi</w:t>
      </w:r>
      <w:r>
        <w:rPr>
          <w:rFonts w:ascii="Times New Roman" w:hAnsi="Times New Roman"/>
          <w:sz w:val="24"/>
          <w:szCs w:val="24"/>
        </w:rPr>
        <w:t>. Jakarta : EGC.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Depkes. (2013). “laporan Hasil Riset Kesehatan Dasar (RISKESDAS) Tahun 2013”. Diakses pada 13 November 2017. </w:t>
      </w:r>
      <w:r w:rsidRPr="008D47E7">
        <w:rPr>
          <w:rFonts w:ascii="Times New Roman" w:hAnsi="Times New Roman"/>
          <w:sz w:val="24"/>
          <w:szCs w:val="24"/>
        </w:rPr>
        <w:t>http://litbang.depkes.go.id</w:t>
      </w:r>
      <w:r>
        <w:rPr>
          <w:rFonts w:ascii="Times New Roman" w:hAnsi="Times New Roman"/>
          <w:sz w:val="24"/>
          <w:szCs w:val="24"/>
        </w:rPr>
        <w:t>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Djamil, Melanie Sadono.(2011). </w:t>
      </w:r>
      <w:r w:rsidRPr="003C0A21">
        <w:rPr>
          <w:rFonts w:ascii="Times New Roman" w:hAnsi="Times New Roman"/>
          <w:i/>
          <w:sz w:val="24"/>
          <w:szCs w:val="24"/>
        </w:rPr>
        <w:t>A-Z Kesehatan Gigi, Panduan Lengkap Kesehatan Gigi Keluarga</w:t>
      </w:r>
      <w:r>
        <w:rPr>
          <w:rFonts w:ascii="Times New Roman" w:hAnsi="Times New Roman"/>
          <w:sz w:val="24"/>
          <w:szCs w:val="24"/>
        </w:rPr>
        <w:t>. Solo : Metagraf.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Eriska. (2005). </w:t>
      </w:r>
      <w:r w:rsidRPr="004A0EB7">
        <w:rPr>
          <w:rFonts w:ascii="Times New Roman" w:hAnsi="Times New Roman"/>
          <w:i/>
          <w:sz w:val="24"/>
          <w:szCs w:val="24"/>
        </w:rPr>
        <w:t>cit</w:t>
      </w:r>
      <w:r>
        <w:rPr>
          <w:rFonts w:ascii="Times New Roman" w:hAnsi="Times New Roman"/>
          <w:sz w:val="24"/>
          <w:szCs w:val="24"/>
        </w:rPr>
        <w:t xml:space="preserve"> Yolanda W, Triska, dkk. (2014). “Hubungan Tingkat Pengetahuan Dengan Kebersihan Gigi dan Mulut Anak di TK Tunas Bakti Manado”. Jurnal e-Gigi. Vol 2. No.2.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Fenanlampir, dkk. (2014). “Gambaran Indikasi Pencabutan Gigi dalan Periode Gigi Bercampur pada Siswa SMP Negeri 1 Lamongan”. Jurnal e-Gigi. Vol 2. No.2.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Hermina. (2014). “perawatan Gigi Molar Pertama Permanen yang Erupsi Ektopik”. Jurnal. Sumatera Utara : Fakultas Kedokteran Gigi Universitas Sumatera Utara.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Maulani, Chaerita, dan Jubilee Enterprise. (2005). </w:t>
      </w:r>
      <w:r w:rsidRPr="0085741E">
        <w:rPr>
          <w:rFonts w:ascii="Times New Roman" w:hAnsi="Times New Roman"/>
          <w:i/>
          <w:sz w:val="24"/>
          <w:szCs w:val="24"/>
        </w:rPr>
        <w:t>Kiat Merawat Gigi Anak Panduan Orang Tua dalan Merawat dan Menjaga Kesehatan Gigi bagi Anak-Anaknya</w:t>
      </w:r>
      <w:r>
        <w:rPr>
          <w:rFonts w:ascii="Times New Roman" w:hAnsi="Times New Roman"/>
          <w:sz w:val="24"/>
          <w:szCs w:val="24"/>
        </w:rPr>
        <w:t>. Jakarta : PT Elex Media Komputindo.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(2005). </w:t>
      </w:r>
      <w:r w:rsidRPr="00BE5225">
        <w:rPr>
          <w:rFonts w:ascii="Times New Roman" w:hAnsi="Times New Roman"/>
          <w:i/>
          <w:sz w:val="24"/>
          <w:szCs w:val="24"/>
        </w:rPr>
        <w:t>Metodologi Penelitian Kesehatan</w:t>
      </w:r>
      <w:r>
        <w:rPr>
          <w:rFonts w:ascii="Times New Roman" w:hAnsi="Times New Roman"/>
          <w:sz w:val="24"/>
          <w:szCs w:val="24"/>
        </w:rPr>
        <w:t>. Jakarta : PT Rineka Cipta.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(2005). </w:t>
      </w:r>
      <w:r>
        <w:rPr>
          <w:rFonts w:ascii="Times New Roman" w:hAnsi="Times New Roman"/>
          <w:i/>
          <w:sz w:val="24"/>
          <w:szCs w:val="24"/>
        </w:rPr>
        <w:t>Pendidikan dan Perilaku Kesehatan</w:t>
      </w:r>
      <w:r>
        <w:rPr>
          <w:rFonts w:ascii="Times New Roman" w:hAnsi="Times New Roman"/>
          <w:sz w:val="24"/>
          <w:szCs w:val="24"/>
        </w:rPr>
        <w:t>. Jakarta : PT Rineka Cipta.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Notoatmodjo, S. (2012). </w:t>
      </w:r>
      <w:r>
        <w:rPr>
          <w:rFonts w:ascii="Times New Roman" w:hAnsi="Times New Roman"/>
          <w:i/>
          <w:sz w:val="24"/>
          <w:szCs w:val="24"/>
        </w:rPr>
        <w:t>Teknik Dasar-Dasar Pengetahuan</w:t>
      </w:r>
      <w:r>
        <w:rPr>
          <w:rFonts w:ascii="Times New Roman" w:hAnsi="Times New Roman"/>
          <w:sz w:val="24"/>
          <w:szCs w:val="24"/>
        </w:rPr>
        <w:t>. Jakarta : PT Rineka Cipta.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Nurul TR. (2017). “Hubungan Status Gigi dengan Persistensi Gigi Sulung pada awal Usia 13-15 Tahun di SMPN 5 Padang”. Thesis. Universitas Andalas. Diakses pada 21 November 2017. </w:t>
      </w:r>
      <w:r w:rsidRPr="008D47E7">
        <w:rPr>
          <w:rFonts w:ascii="Times New Roman" w:hAnsi="Times New Roman"/>
          <w:sz w:val="24"/>
          <w:szCs w:val="24"/>
        </w:rPr>
        <w:t>www.scholar.uannd.ac.id/2388/1/BAB1PENDAHULUAN.pdf</w:t>
      </w:r>
      <w:r>
        <w:rPr>
          <w:rFonts w:ascii="Times New Roman" w:hAnsi="Times New Roman"/>
          <w:sz w:val="24"/>
          <w:szCs w:val="24"/>
        </w:rPr>
        <w:t>.</w:t>
      </w:r>
    </w:p>
    <w:p w:rsidR="00FB7185" w:rsidRDefault="00FB7185" w:rsidP="00FB7185">
      <w:pPr>
        <w:spacing w:after="0" w:line="480" w:lineRule="auto"/>
        <w:ind w:left="720" w:hanging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Schuurs, AHB. (1990). “Dental Pathologi”. Gadjah Mada University Press. Hal. 119-120.</w:t>
      </w:r>
    </w:p>
    <w:p w:rsidR="00FB7185" w:rsidRDefault="00FB7185" w:rsidP="00FB7185">
      <w:p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Wangidjaja, Itjiningsih. (2013). Anatomi Gigi Edisi 2. Jakarta: EGC.</w:t>
      </w:r>
    </w:p>
    <w:p w:rsidR="00FB7185" w:rsidRDefault="00FB7185" w:rsidP="00FB7185">
      <w:pPr>
        <w:spacing w:after="0" w:line="480" w:lineRule="auto"/>
        <w:rPr>
          <w:rFonts w:ascii="Times New Roman" w:hAnsi="Times New Roman"/>
          <w:sz w:val="24"/>
          <w:szCs w:val="24"/>
          <w:lang w:val="en-US"/>
        </w:rPr>
      </w:pPr>
    </w:p>
    <w:p w:rsidR="00AB7714" w:rsidRDefault="00FB7185">
      <w:bookmarkStart w:id="0" w:name="_GoBack"/>
      <w:bookmarkEnd w:id="0"/>
    </w:p>
    <w:sectPr w:rsidR="00AB771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1CFD"/>
    <w:rsid w:val="00271CFD"/>
    <w:rsid w:val="004E6A7C"/>
    <w:rsid w:val="00BF6E34"/>
    <w:rsid w:val="00FB7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4A2D67-3617-4680-89F4-57393B48AD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B7185"/>
    <w:pPr>
      <w:spacing w:after="200" w:line="276" w:lineRule="auto"/>
    </w:pPr>
    <w:rPr>
      <w:rFonts w:ascii="Calibri" w:eastAsia="Times New Roman" w:hAnsi="Calibri" w:cs="Times New Roman"/>
      <w:lang w:val="id-ID"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1789</Characters>
  <Application>Microsoft Office Word</Application>
  <DocSecurity>0</DocSecurity>
  <Lines>14</Lines>
  <Paragraphs>4</Paragraphs>
  <ScaleCrop>false</ScaleCrop>
  <Company/>
  <LinksUpToDate>false</LinksUpToDate>
  <CharactersWithSpaces>2098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ita</dc:creator>
  <cp:keywords/>
  <dc:description/>
  <cp:lastModifiedBy>ita</cp:lastModifiedBy>
  <cp:revision>2</cp:revision>
  <dcterms:created xsi:type="dcterms:W3CDTF">2021-12-01T04:34:00Z</dcterms:created>
  <dcterms:modified xsi:type="dcterms:W3CDTF">2021-12-01T04:34:00Z</dcterms:modified>
</cp:coreProperties>
</file>