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4C" w:rsidRPr="003C724C" w:rsidRDefault="0055457F" w:rsidP="003C724C">
      <w:pPr>
        <w:spacing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D76">
        <w:rPr>
          <w:rFonts w:ascii="Times New Roman" w:hAnsi="Times New Roman" w:cs="Times New Roman"/>
          <w:b/>
          <w:sz w:val="28"/>
          <w:szCs w:val="28"/>
        </w:rPr>
        <w:t xml:space="preserve">DAFTAR </w:t>
      </w:r>
      <w:r w:rsidR="009B2695" w:rsidRPr="00580D76">
        <w:rPr>
          <w:rFonts w:ascii="Times New Roman" w:hAnsi="Times New Roman" w:cs="Times New Roman"/>
          <w:b/>
          <w:sz w:val="28"/>
          <w:szCs w:val="28"/>
        </w:rPr>
        <w:t>PUSTAKA</w:t>
      </w:r>
    </w:p>
    <w:p w:rsidR="002E78D1" w:rsidRPr="002E78D1" w:rsidRDefault="002E78D1" w:rsidP="002E7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7E02" w:rsidRPr="00C87E02" w:rsidRDefault="00C87E02" w:rsidP="00C87E02">
      <w:pPr>
        <w:autoSpaceDE w:val="0"/>
        <w:autoSpaceDN w:val="0"/>
        <w:adjustRightInd w:val="0"/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Anitasari, S. dan Rahayu, N.E., 2005, </w:t>
      </w:r>
      <w:r w:rsidRPr="00C87E02">
        <w:rPr>
          <w:rFonts w:ascii="Times New Roman" w:hAnsi="Times New Roman" w:cs="Times New Roman"/>
          <w:i/>
          <w:sz w:val="24"/>
          <w:szCs w:val="24"/>
        </w:rPr>
        <w:t>Hubungan Frekuensi Menyikat Gigi dengan Tingkat Kebersihan Gigi dan Mulut Siswa Sekolah Dasar Negeri di Kecamatan Palaran Kotamadya Samarinda Provinsi Kalimantan Timur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MKG</w:t>
      </w:r>
      <w:r>
        <w:rPr>
          <w:rFonts w:ascii="Times New Roman" w:hAnsi="Times New Roman" w:cs="Times New Roman"/>
          <w:sz w:val="24"/>
          <w:szCs w:val="24"/>
        </w:rPr>
        <w:t>, 38(2): 88.</w:t>
      </w:r>
    </w:p>
    <w:p w:rsidR="002E78D1" w:rsidRPr="006369EF" w:rsidRDefault="002E78D1" w:rsidP="00E45D64">
      <w:pPr>
        <w:autoSpaceDE w:val="0"/>
        <w:autoSpaceDN w:val="0"/>
        <w:adjustRightInd w:val="0"/>
        <w:spacing w:after="0" w:line="48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9EF">
        <w:rPr>
          <w:rFonts w:ascii="Times New Roman" w:hAnsi="Times New Roman" w:cs="Times New Roman"/>
          <w:color w:val="000000"/>
          <w:sz w:val="24"/>
          <w:szCs w:val="24"/>
        </w:rPr>
        <w:t xml:space="preserve">American Dental Association. </w:t>
      </w:r>
      <w:r w:rsidRPr="006369EF">
        <w:rPr>
          <w:rFonts w:ascii="Times New Roman" w:hAnsi="Times New Roman" w:cs="Times New Roman"/>
          <w:i/>
          <w:color w:val="000000"/>
          <w:sz w:val="24"/>
          <w:szCs w:val="24"/>
        </w:rPr>
        <w:t>Floss &amp; other interdental cleaners</w:t>
      </w:r>
      <w:r w:rsidRPr="006369EF">
        <w:rPr>
          <w:rFonts w:ascii="Times New Roman" w:hAnsi="Times New Roman" w:cs="Times New Roman"/>
          <w:color w:val="000000"/>
          <w:sz w:val="24"/>
          <w:szCs w:val="24"/>
        </w:rPr>
        <w:t xml:space="preserve">. Available from URL; http://www.ada.org/1318.aspx Accessed on Februari 2013. </w:t>
      </w:r>
    </w:p>
    <w:p w:rsidR="003C724C" w:rsidRPr="006369EF" w:rsidRDefault="002E78D1" w:rsidP="00E45D64">
      <w:pPr>
        <w:pStyle w:val="Default"/>
        <w:spacing w:line="480" w:lineRule="auto"/>
        <w:ind w:left="709" w:hanging="709"/>
        <w:jc w:val="both"/>
        <w:rPr>
          <w:color w:val="auto"/>
        </w:rPr>
      </w:pPr>
      <w:r w:rsidRPr="006369EF">
        <w:rPr>
          <w:color w:val="auto"/>
        </w:rPr>
        <w:t xml:space="preserve">American Dental Association. </w:t>
      </w:r>
      <w:r w:rsidRPr="006369EF">
        <w:rPr>
          <w:i/>
          <w:color w:val="auto"/>
        </w:rPr>
        <w:t>How to Floss</w:t>
      </w:r>
      <w:r w:rsidRPr="006369EF">
        <w:rPr>
          <w:color w:val="auto"/>
        </w:rPr>
        <w:t xml:space="preserve">. Available from </w:t>
      </w:r>
      <w:r w:rsidR="003C724C" w:rsidRPr="006369EF">
        <w:rPr>
          <w:color w:val="auto"/>
        </w:rPr>
        <w:t xml:space="preserve">URL; </w:t>
      </w:r>
      <w:hyperlink r:id="rId4" w:history="1">
        <w:r w:rsidR="003C724C" w:rsidRPr="006369EF">
          <w:rPr>
            <w:rStyle w:val="Hyperlink"/>
            <w:color w:val="auto"/>
          </w:rPr>
          <w:t>http://www.ada.org/sections/publicResources/pdfs/watch_materials_floss.pdf</w:t>
        </w:r>
      </w:hyperlink>
      <w:r w:rsidR="003C724C" w:rsidRPr="006369EF">
        <w:rPr>
          <w:color w:val="auto"/>
        </w:rPr>
        <w:t xml:space="preserve"> Accessed on Februari 2013. </w:t>
      </w:r>
    </w:p>
    <w:p w:rsidR="00FC1CA5" w:rsidRPr="006369EF" w:rsidRDefault="00FC1CA5" w:rsidP="00E45D6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EF">
        <w:rPr>
          <w:rFonts w:ascii="Times New Roman" w:hAnsi="Times New Roman" w:cs="Times New Roman"/>
          <w:sz w:val="24"/>
          <w:szCs w:val="24"/>
        </w:rPr>
        <w:t>Arikunto,S. (2010).</w:t>
      </w:r>
    </w:p>
    <w:p w:rsidR="00FC1CA5" w:rsidRPr="006369EF" w:rsidRDefault="00FC1CA5" w:rsidP="00E45D64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EF">
        <w:rPr>
          <w:rFonts w:ascii="Times New Roman" w:hAnsi="Times New Roman" w:cs="Times New Roman"/>
          <w:i/>
          <w:iCs/>
          <w:sz w:val="24"/>
          <w:szCs w:val="24"/>
        </w:rPr>
        <w:t>Prosedur Penelitian Suatu Pendekatan Praktik</w:t>
      </w:r>
      <w:r w:rsidRPr="006369EF">
        <w:rPr>
          <w:rFonts w:ascii="Times New Roman" w:hAnsi="Times New Roman" w:cs="Times New Roman"/>
          <w:sz w:val="24"/>
          <w:szCs w:val="24"/>
        </w:rPr>
        <w:t>. Jakarta: PT RINEKA CIPTA.</w:t>
      </w:r>
    </w:p>
    <w:p w:rsidR="00E74D4E" w:rsidRPr="006369EF" w:rsidRDefault="00E74D4E" w:rsidP="00E45D64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69EF">
        <w:rPr>
          <w:rFonts w:ascii="Times New Roman" w:hAnsi="Times New Roman" w:cs="Times New Roman"/>
          <w:sz w:val="24"/>
          <w:szCs w:val="24"/>
        </w:rPr>
        <w:t xml:space="preserve">Azizah Magfirah, Widodo, Priyawan Rachmadi. </w:t>
      </w:r>
      <w:r w:rsidRPr="006369EF">
        <w:rPr>
          <w:rFonts w:ascii="Times New Roman" w:hAnsi="Times New Roman" w:cs="Times New Roman"/>
          <w:i/>
          <w:sz w:val="24"/>
          <w:szCs w:val="24"/>
        </w:rPr>
        <w:t>Efektivitas Menyikat Gigi Disertai Dental Floss Terhadap Penurunan Indeks Plak,</w:t>
      </w:r>
      <w:r w:rsidRPr="006369EF">
        <w:rPr>
          <w:rFonts w:ascii="Times New Roman" w:hAnsi="Times New Roman" w:cs="Times New Roman"/>
          <w:sz w:val="24"/>
          <w:szCs w:val="24"/>
        </w:rPr>
        <w:t xml:space="preserve"> 2014. </w:t>
      </w:r>
      <w:r w:rsidRPr="006369EF">
        <w:rPr>
          <w:rFonts w:ascii="Times New Roman" w:hAnsi="Times New Roman" w:cs="Times New Roman"/>
          <w:color w:val="000000"/>
          <w:sz w:val="24"/>
          <w:szCs w:val="24"/>
        </w:rPr>
        <w:t>Fakultas Kedokteran Gigi Universitas Lambung Mangkurat, Banjarmasin</w:t>
      </w:r>
    </w:p>
    <w:p w:rsidR="003C724C" w:rsidRPr="006369EF" w:rsidRDefault="003C724C" w:rsidP="00E45D64">
      <w:pPr>
        <w:pStyle w:val="Default"/>
        <w:spacing w:line="480" w:lineRule="auto"/>
        <w:ind w:left="709" w:hanging="709"/>
        <w:jc w:val="both"/>
        <w:rPr>
          <w:color w:val="auto"/>
        </w:rPr>
      </w:pPr>
      <w:r w:rsidRPr="006369EF">
        <w:rPr>
          <w:color w:val="auto"/>
        </w:rPr>
        <w:t>Bauroth K, Charles CH, Mankodi SM, et al, The efficacy Of an Essential Oil Antiseptic Mouthrinse vs, dental floss in controlling Interproksimal Gingivitis (a comparatif study). JADA, Januari-maret 2003: 359-364</w:t>
      </w:r>
    </w:p>
    <w:p w:rsidR="00224301" w:rsidRPr="006369EF" w:rsidRDefault="0084336C" w:rsidP="00E45D6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EF">
        <w:rPr>
          <w:rFonts w:ascii="Times New Roman" w:hAnsi="Times New Roman" w:cs="Times New Roman"/>
          <w:sz w:val="24"/>
          <w:szCs w:val="24"/>
        </w:rPr>
        <w:t>Depkes RI. (2001</w:t>
      </w:r>
      <w:r w:rsidR="00580D76" w:rsidRPr="006369E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4336C" w:rsidRPr="006369EF" w:rsidRDefault="00580D76" w:rsidP="00E45D6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69EF">
        <w:rPr>
          <w:rFonts w:ascii="Times New Roman" w:hAnsi="Times New Roman" w:cs="Times New Roman"/>
          <w:i/>
          <w:iCs/>
          <w:sz w:val="24"/>
          <w:szCs w:val="24"/>
        </w:rPr>
        <w:t>Profil Kesehatan Gigi dan Mulut di Indonesia</w:t>
      </w:r>
      <w:r w:rsidRPr="006369EF">
        <w:rPr>
          <w:rFonts w:ascii="Times New Roman" w:hAnsi="Times New Roman" w:cs="Times New Roman"/>
          <w:sz w:val="24"/>
          <w:szCs w:val="24"/>
        </w:rPr>
        <w:t>. Jakarta</w:t>
      </w:r>
    </w:p>
    <w:p w:rsidR="00224301" w:rsidRPr="006369EF" w:rsidRDefault="0055457F" w:rsidP="00E45D6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EF">
        <w:rPr>
          <w:rFonts w:ascii="Times New Roman" w:hAnsi="Times New Roman" w:cs="Times New Roman"/>
          <w:sz w:val="24"/>
          <w:szCs w:val="24"/>
        </w:rPr>
        <w:t xml:space="preserve">Djaali. (2012). </w:t>
      </w:r>
    </w:p>
    <w:p w:rsidR="000054FC" w:rsidRPr="006369EF" w:rsidRDefault="0055457F" w:rsidP="00E45D6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69EF">
        <w:rPr>
          <w:rFonts w:ascii="Times New Roman" w:hAnsi="Times New Roman" w:cs="Times New Roman"/>
          <w:i/>
          <w:iCs/>
          <w:sz w:val="24"/>
          <w:szCs w:val="24"/>
        </w:rPr>
        <w:t>Psikologi Pendidikan</w:t>
      </w:r>
      <w:r w:rsidRPr="006369EF">
        <w:rPr>
          <w:rFonts w:ascii="Times New Roman" w:hAnsi="Times New Roman" w:cs="Times New Roman"/>
          <w:sz w:val="24"/>
          <w:szCs w:val="24"/>
        </w:rPr>
        <w:t>. Jakarta: PT Bumi Aksara.</w:t>
      </w:r>
    </w:p>
    <w:p w:rsidR="00127000" w:rsidRPr="006369EF" w:rsidRDefault="00A904B4" w:rsidP="00936603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69EF">
        <w:rPr>
          <w:rFonts w:ascii="Times New Roman" w:hAnsi="Times New Roman" w:cs="Times New Roman"/>
          <w:iCs/>
          <w:sz w:val="24"/>
          <w:szCs w:val="24"/>
        </w:rPr>
        <w:lastRenderedPageBreak/>
        <w:t>Difa Restiasari, 2015.</w:t>
      </w:r>
      <w:r w:rsidR="00E74D4E" w:rsidRPr="006369EF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5" w:history="1">
        <w:r w:rsidR="003C724C" w:rsidRPr="006369E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http://nationalgeographic.co.id/berita/2015/06/seberapa-penting-menggunakan-dental-floss</w:t>
        </w:r>
      </w:hyperlink>
      <w:r w:rsidR="003C724C" w:rsidRPr="006369EF">
        <w:rPr>
          <w:rFonts w:ascii="Times New Roman" w:hAnsi="Times New Roman" w:cs="Times New Roman"/>
          <w:sz w:val="24"/>
          <w:szCs w:val="24"/>
        </w:rPr>
        <w:t xml:space="preserve">  Diakses pada tanggal November 2016 </w:t>
      </w:r>
    </w:p>
    <w:p w:rsidR="00224301" w:rsidRPr="006369EF" w:rsidRDefault="007E1B6E" w:rsidP="00E45D6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EF">
        <w:rPr>
          <w:rFonts w:ascii="Times New Roman" w:hAnsi="Times New Roman" w:cs="Times New Roman"/>
          <w:sz w:val="24"/>
          <w:szCs w:val="24"/>
        </w:rPr>
        <w:t>Hungu. 2007.</w:t>
      </w:r>
    </w:p>
    <w:p w:rsidR="007E1B6E" w:rsidRPr="006369EF" w:rsidRDefault="007E1B6E" w:rsidP="00E45D6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69EF">
        <w:rPr>
          <w:rFonts w:ascii="Times New Roman" w:hAnsi="Times New Roman" w:cs="Times New Roman"/>
          <w:sz w:val="24"/>
          <w:szCs w:val="24"/>
        </w:rPr>
        <w:t xml:space="preserve"> </w:t>
      </w:r>
      <w:r w:rsidRPr="006369EF">
        <w:rPr>
          <w:rFonts w:ascii="Times New Roman" w:hAnsi="Times New Roman" w:cs="Times New Roman"/>
          <w:i/>
          <w:sz w:val="24"/>
          <w:szCs w:val="24"/>
        </w:rPr>
        <w:t>Demografi kesehtan indonesia</w:t>
      </w:r>
      <w:r w:rsidRPr="006369EF">
        <w:rPr>
          <w:rFonts w:ascii="Times New Roman" w:hAnsi="Times New Roman" w:cs="Times New Roman"/>
          <w:sz w:val="24"/>
          <w:szCs w:val="24"/>
        </w:rPr>
        <w:t>, Jakarta: penerbit grasindo</w:t>
      </w:r>
    </w:p>
    <w:p w:rsidR="00105167" w:rsidRPr="006369EF" w:rsidRDefault="00105167" w:rsidP="00105167">
      <w:pPr>
        <w:spacing w:after="0" w:line="48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369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Gehrig,J.S.N., dan Willmann,D.E. , 2008, </w:t>
      </w:r>
      <w:r w:rsidRPr="006369EF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Foundation of Periodontics for the Dental Hygienist</w:t>
      </w:r>
      <w:r w:rsidRPr="006369EF">
        <w:rPr>
          <w:rFonts w:ascii="Times New Roman" w:eastAsia="Times New Roman" w:hAnsi="Times New Roman" w:cs="Times New Roman"/>
          <w:sz w:val="24"/>
          <w:szCs w:val="24"/>
          <w:lang w:eastAsia="id-ID"/>
        </w:rPr>
        <w:t>. China:Wolters Kluwer Health</w:t>
      </w:r>
    </w:p>
    <w:p w:rsidR="00A904B4" w:rsidRPr="006369EF" w:rsidRDefault="00A904B4" w:rsidP="00E45D64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69EF">
        <w:rPr>
          <w:rFonts w:ascii="Times New Roman" w:hAnsi="Times New Roman" w:cs="Times New Roman"/>
          <w:sz w:val="24"/>
          <w:szCs w:val="24"/>
        </w:rPr>
        <w:t xml:space="preserve">Kidd and Bechal, 1987 </w:t>
      </w:r>
      <w:r w:rsidRPr="006369EF">
        <w:rPr>
          <w:rFonts w:ascii="Times New Roman" w:hAnsi="Times New Roman" w:cs="Times New Roman"/>
          <w:i/>
          <w:sz w:val="24"/>
          <w:szCs w:val="24"/>
        </w:rPr>
        <w:t>Essensial</w:t>
      </w:r>
      <w:r w:rsidR="00FD56A6" w:rsidRPr="006369EF">
        <w:rPr>
          <w:rFonts w:ascii="Times New Roman" w:hAnsi="Times New Roman" w:cs="Times New Roman"/>
          <w:i/>
          <w:sz w:val="24"/>
          <w:szCs w:val="24"/>
        </w:rPr>
        <w:t>s of Dental Caries, The Disease and its Management</w:t>
      </w:r>
      <w:r w:rsidR="00FD56A6" w:rsidRPr="006369EF">
        <w:rPr>
          <w:rFonts w:ascii="Times New Roman" w:hAnsi="Times New Roman" w:cs="Times New Roman"/>
          <w:sz w:val="24"/>
          <w:szCs w:val="24"/>
        </w:rPr>
        <w:t xml:space="preserve">, Wright Bristol. England </w:t>
      </w:r>
    </w:p>
    <w:p w:rsidR="003C724C" w:rsidRPr="006369EF" w:rsidRDefault="003C724C" w:rsidP="00E45D6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EF">
        <w:rPr>
          <w:rFonts w:ascii="Times New Roman" w:hAnsi="Times New Roman" w:cs="Times New Roman"/>
          <w:sz w:val="24"/>
          <w:szCs w:val="24"/>
        </w:rPr>
        <w:t>Mac Aditiawarman., Siti Yundali. 2012</w:t>
      </w:r>
    </w:p>
    <w:p w:rsidR="00224301" w:rsidRPr="006369EF" w:rsidRDefault="003C724C" w:rsidP="00E45D64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69EF">
        <w:rPr>
          <w:rFonts w:ascii="Times New Roman" w:hAnsi="Times New Roman" w:cs="Times New Roman"/>
          <w:i/>
          <w:sz w:val="24"/>
          <w:szCs w:val="24"/>
        </w:rPr>
        <w:t>Kesehatan Gigi dan Mulut Buku Lanjutan Dental Terminology</w:t>
      </w:r>
      <w:r w:rsidRPr="006369EF">
        <w:rPr>
          <w:rFonts w:ascii="Times New Roman" w:hAnsi="Times New Roman" w:cs="Times New Roman"/>
          <w:sz w:val="24"/>
          <w:szCs w:val="24"/>
        </w:rPr>
        <w:t>. Bandung: Pustaka Reka Cipta</w:t>
      </w:r>
    </w:p>
    <w:p w:rsidR="00285566" w:rsidRPr="006369EF" w:rsidRDefault="00B24A8A" w:rsidP="00E45D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69EF">
        <w:rPr>
          <w:rFonts w:ascii="Times New Roman" w:hAnsi="Times New Roman" w:cs="Times New Roman"/>
          <w:sz w:val="24"/>
          <w:szCs w:val="24"/>
        </w:rPr>
        <w:t>Mafchfoedz, Drg. Irchman, 2008</w:t>
      </w:r>
    </w:p>
    <w:p w:rsidR="00B24A8A" w:rsidRPr="006369EF" w:rsidRDefault="00B24A8A" w:rsidP="00E45D64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6369EF">
        <w:rPr>
          <w:rFonts w:ascii="Times New Roman" w:hAnsi="Times New Roman" w:cs="Times New Roman"/>
          <w:sz w:val="24"/>
          <w:szCs w:val="24"/>
        </w:rPr>
        <w:tab/>
        <w:t>Menjaga Kesehatan Gigi Dan Mulut Anak-anak dan Ibu Hamil. Yogyakarta: Fitramaya.</w:t>
      </w:r>
    </w:p>
    <w:p w:rsidR="00224301" w:rsidRPr="006369EF" w:rsidRDefault="002E78D1" w:rsidP="00E45D64">
      <w:p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69EF">
        <w:rPr>
          <w:rFonts w:ascii="Times New Roman" w:hAnsi="Times New Roman" w:cs="Times New Roman"/>
          <w:sz w:val="24"/>
          <w:szCs w:val="24"/>
        </w:rPr>
        <w:t xml:space="preserve">Notoatmodjo, S. </w:t>
      </w:r>
      <w:r w:rsidR="00A239AC" w:rsidRPr="006369EF">
        <w:rPr>
          <w:rFonts w:ascii="Times New Roman" w:hAnsi="Times New Roman" w:cs="Times New Roman"/>
          <w:sz w:val="24"/>
          <w:szCs w:val="24"/>
        </w:rPr>
        <w:t>2005</w:t>
      </w:r>
      <w:r w:rsidR="00A239AC" w:rsidRPr="006369E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239AC" w:rsidRPr="006369EF" w:rsidRDefault="00A239AC" w:rsidP="00E45D6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69EF">
        <w:rPr>
          <w:rFonts w:ascii="Times New Roman" w:hAnsi="Times New Roman" w:cs="Times New Roman"/>
          <w:i/>
          <w:iCs/>
          <w:sz w:val="24"/>
          <w:szCs w:val="24"/>
        </w:rPr>
        <w:t>Metode Penelitian Kesehatan</w:t>
      </w:r>
      <w:r w:rsidRPr="006369EF">
        <w:rPr>
          <w:rFonts w:ascii="Times New Roman" w:hAnsi="Times New Roman" w:cs="Times New Roman"/>
          <w:sz w:val="24"/>
          <w:szCs w:val="24"/>
        </w:rPr>
        <w:t>, edisi revisi, Rineke Cipta. Jakarta.</w:t>
      </w:r>
    </w:p>
    <w:p w:rsidR="00DC3682" w:rsidRPr="006369EF" w:rsidRDefault="00526FFF" w:rsidP="00E45D6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E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Pr="006369EF">
        <w:rPr>
          <w:rFonts w:ascii="Times New Roman" w:hAnsi="Times New Roman" w:cs="Times New Roman"/>
          <w:sz w:val="24"/>
          <w:szCs w:val="24"/>
        </w:rPr>
        <w:t xml:space="preserve"> (</w:t>
      </w:r>
      <w:r w:rsidR="00DC3682" w:rsidRPr="006369EF">
        <w:rPr>
          <w:rFonts w:ascii="Times New Roman" w:hAnsi="Times New Roman" w:cs="Times New Roman"/>
          <w:sz w:val="24"/>
          <w:szCs w:val="24"/>
        </w:rPr>
        <w:t>2010</w:t>
      </w:r>
      <w:r w:rsidRPr="006369EF">
        <w:rPr>
          <w:rFonts w:ascii="Times New Roman" w:hAnsi="Times New Roman" w:cs="Times New Roman"/>
          <w:sz w:val="24"/>
          <w:szCs w:val="24"/>
        </w:rPr>
        <w:t>)</w:t>
      </w:r>
      <w:r w:rsidR="00DC3682" w:rsidRPr="006369EF">
        <w:rPr>
          <w:rFonts w:ascii="Times New Roman" w:hAnsi="Times New Roman" w:cs="Times New Roman"/>
          <w:sz w:val="24"/>
          <w:szCs w:val="24"/>
        </w:rPr>
        <w:t xml:space="preserve"> </w:t>
      </w:r>
      <w:r w:rsidRPr="006369EF">
        <w:rPr>
          <w:rFonts w:ascii="Times New Roman" w:hAnsi="Times New Roman" w:cs="Times New Roman"/>
          <w:sz w:val="24"/>
          <w:szCs w:val="24"/>
        </w:rPr>
        <w:t xml:space="preserve"> </w:t>
      </w:r>
      <w:r w:rsidR="00DC3682" w:rsidRPr="006369EF">
        <w:rPr>
          <w:rFonts w:ascii="Times New Roman" w:hAnsi="Times New Roman" w:cs="Times New Roman"/>
          <w:i/>
          <w:sz w:val="24"/>
          <w:szCs w:val="24"/>
        </w:rPr>
        <w:t>Ilmu Perilaku Kesehatan</w:t>
      </w:r>
      <w:r w:rsidR="00DC3682" w:rsidRPr="006369EF">
        <w:rPr>
          <w:rFonts w:ascii="Times New Roman" w:hAnsi="Times New Roman" w:cs="Times New Roman"/>
          <w:sz w:val="24"/>
          <w:szCs w:val="24"/>
        </w:rPr>
        <w:t>, Rineka Cipta. Jakarta</w:t>
      </w:r>
    </w:p>
    <w:p w:rsidR="00D3590A" w:rsidRPr="006369EF" w:rsidRDefault="00526FFF" w:rsidP="00E45D6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E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Pr="006369EF">
        <w:rPr>
          <w:rFonts w:ascii="Times New Roman" w:hAnsi="Times New Roman" w:cs="Times New Roman"/>
          <w:sz w:val="24"/>
          <w:szCs w:val="24"/>
        </w:rPr>
        <w:t xml:space="preserve"> (</w:t>
      </w:r>
      <w:r w:rsidR="00D3590A" w:rsidRPr="006369EF">
        <w:rPr>
          <w:rFonts w:ascii="Times New Roman" w:hAnsi="Times New Roman" w:cs="Times New Roman"/>
          <w:sz w:val="24"/>
          <w:szCs w:val="24"/>
        </w:rPr>
        <w:t>2011</w:t>
      </w:r>
      <w:r w:rsidRPr="006369EF">
        <w:rPr>
          <w:rFonts w:ascii="Times New Roman" w:hAnsi="Times New Roman" w:cs="Times New Roman"/>
          <w:sz w:val="24"/>
          <w:szCs w:val="24"/>
        </w:rPr>
        <w:t>)</w:t>
      </w:r>
      <w:r w:rsidR="00D3590A" w:rsidRPr="006369EF">
        <w:rPr>
          <w:rFonts w:ascii="Times New Roman" w:hAnsi="Times New Roman" w:cs="Times New Roman"/>
          <w:sz w:val="24"/>
          <w:szCs w:val="24"/>
        </w:rPr>
        <w:t xml:space="preserve"> </w:t>
      </w:r>
      <w:r w:rsidR="00D3590A" w:rsidRPr="006369EF">
        <w:rPr>
          <w:rFonts w:ascii="Times New Roman" w:hAnsi="Times New Roman" w:cs="Times New Roman"/>
          <w:i/>
          <w:sz w:val="24"/>
          <w:szCs w:val="24"/>
        </w:rPr>
        <w:t>Kesehatan Masyarakat, Ilmu dan Seni</w:t>
      </w:r>
      <w:r w:rsidR="00D3590A" w:rsidRPr="006369EF">
        <w:rPr>
          <w:rFonts w:ascii="Times New Roman" w:hAnsi="Times New Roman" w:cs="Times New Roman"/>
          <w:sz w:val="24"/>
          <w:szCs w:val="24"/>
        </w:rPr>
        <w:t xml:space="preserve">, Rineka Cipta. Jakarta </w:t>
      </w:r>
    </w:p>
    <w:p w:rsidR="00D3590A" w:rsidRPr="006369EF" w:rsidRDefault="00526FFF" w:rsidP="00E45D6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E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Pr="006369EF">
        <w:rPr>
          <w:rFonts w:ascii="Times New Roman" w:hAnsi="Times New Roman" w:cs="Times New Roman"/>
          <w:sz w:val="24"/>
          <w:szCs w:val="24"/>
        </w:rPr>
        <w:t xml:space="preserve"> (</w:t>
      </w:r>
      <w:r w:rsidR="00D3590A" w:rsidRPr="006369EF">
        <w:rPr>
          <w:rFonts w:ascii="Times New Roman" w:hAnsi="Times New Roman" w:cs="Times New Roman"/>
          <w:sz w:val="24"/>
          <w:szCs w:val="24"/>
        </w:rPr>
        <w:t>2012</w:t>
      </w:r>
      <w:r w:rsidRPr="006369EF">
        <w:rPr>
          <w:rFonts w:ascii="Times New Roman" w:hAnsi="Times New Roman" w:cs="Times New Roman"/>
          <w:sz w:val="24"/>
          <w:szCs w:val="24"/>
        </w:rPr>
        <w:t>)</w:t>
      </w:r>
      <w:r w:rsidR="00D3590A" w:rsidRPr="006369EF">
        <w:rPr>
          <w:rFonts w:ascii="Times New Roman" w:hAnsi="Times New Roman" w:cs="Times New Roman"/>
          <w:sz w:val="24"/>
          <w:szCs w:val="24"/>
        </w:rPr>
        <w:t xml:space="preserve"> </w:t>
      </w:r>
      <w:r w:rsidR="00D3590A" w:rsidRPr="006369EF">
        <w:rPr>
          <w:rFonts w:ascii="Times New Roman" w:hAnsi="Times New Roman" w:cs="Times New Roman"/>
          <w:i/>
          <w:sz w:val="24"/>
          <w:szCs w:val="24"/>
        </w:rPr>
        <w:t>Metodologi Penelitian Kesehatan</w:t>
      </w:r>
      <w:r w:rsidR="00D3590A" w:rsidRPr="006369EF">
        <w:rPr>
          <w:rFonts w:ascii="Times New Roman" w:hAnsi="Times New Roman" w:cs="Times New Roman"/>
          <w:sz w:val="24"/>
          <w:szCs w:val="24"/>
        </w:rPr>
        <w:t>,</w:t>
      </w:r>
      <w:r w:rsidR="00A239AC" w:rsidRPr="006369EF">
        <w:rPr>
          <w:rFonts w:ascii="Times New Roman" w:hAnsi="Times New Roman" w:cs="Times New Roman"/>
          <w:sz w:val="24"/>
          <w:szCs w:val="24"/>
        </w:rPr>
        <w:t xml:space="preserve"> edisi revisi,</w:t>
      </w:r>
      <w:r w:rsidR="00D3590A" w:rsidRPr="006369EF">
        <w:rPr>
          <w:rFonts w:ascii="Times New Roman" w:hAnsi="Times New Roman" w:cs="Times New Roman"/>
          <w:sz w:val="24"/>
          <w:szCs w:val="24"/>
        </w:rPr>
        <w:t xml:space="preserve"> Rineka Cipta. Jakarta </w:t>
      </w:r>
    </w:p>
    <w:p w:rsidR="003C724C" w:rsidRPr="006369EF" w:rsidRDefault="00580D76" w:rsidP="00E45D64">
      <w:pPr>
        <w:autoSpaceDE w:val="0"/>
        <w:autoSpaceDN w:val="0"/>
        <w:adjustRightInd w:val="0"/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69EF">
        <w:rPr>
          <w:rFonts w:ascii="Times New Roman" w:hAnsi="Times New Roman" w:cs="Times New Roman"/>
          <w:sz w:val="24"/>
          <w:szCs w:val="24"/>
        </w:rPr>
        <w:lastRenderedPageBreak/>
        <w:t xml:space="preserve">Putra Fadlil. (2011). </w:t>
      </w:r>
      <w:r w:rsidRPr="006369EF">
        <w:rPr>
          <w:rFonts w:ascii="Times New Roman" w:hAnsi="Times New Roman" w:cs="Times New Roman"/>
          <w:i/>
          <w:iCs/>
          <w:sz w:val="24"/>
          <w:szCs w:val="24"/>
        </w:rPr>
        <w:t>Faktor-faktor yang Mempengaruhi</w:t>
      </w:r>
      <w:r w:rsidRPr="006369EF">
        <w:rPr>
          <w:rFonts w:ascii="Times New Roman" w:hAnsi="Times New Roman" w:cs="Times New Roman"/>
          <w:sz w:val="24"/>
          <w:szCs w:val="24"/>
        </w:rPr>
        <w:t>. Diakses dari</w:t>
      </w:r>
      <w:r w:rsidR="00D84C0D" w:rsidRPr="006369E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6369E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http://satriodamarpanuluh.blogspot.com/2011/06/faktor-faktor-yangmempengaruhi.html</w:t>
        </w:r>
      </w:hyperlink>
      <w:r w:rsidRPr="006369EF">
        <w:rPr>
          <w:rFonts w:ascii="Times New Roman" w:hAnsi="Times New Roman" w:cs="Times New Roman"/>
          <w:sz w:val="24"/>
          <w:szCs w:val="24"/>
        </w:rPr>
        <w:t xml:space="preserve">. </w:t>
      </w:r>
      <w:r w:rsidR="0084336C" w:rsidRPr="006369EF">
        <w:rPr>
          <w:rFonts w:ascii="Times New Roman" w:hAnsi="Times New Roman" w:cs="Times New Roman"/>
          <w:sz w:val="24"/>
          <w:szCs w:val="24"/>
        </w:rPr>
        <w:t>P</w:t>
      </w:r>
      <w:r w:rsidRPr="006369EF">
        <w:rPr>
          <w:rFonts w:ascii="Times New Roman" w:hAnsi="Times New Roman" w:cs="Times New Roman"/>
          <w:sz w:val="24"/>
          <w:szCs w:val="24"/>
        </w:rPr>
        <w:t xml:space="preserve">ada tanggal  </w:t>
      </w:r>
      <w:r w:rsidR="00AA2024" w:rsidRPr="006369EF">
        <w:rPr>
          <w:rFonts w:ascii="Times New Roman" w:hAnsi="Times New Roman" w:cs="Times New Roman"/>
          <w:sz w:val="24"/>
          <w:szCs w:val="24"/>
        </w:rPr>
        <w:t>tanggal 31 Januari 2015</w:t>
      </w:r>
    </w:p>
    <w:p w:rsidR="00A904B4" w:rsidRPr="006369EF" w:rsidRDefault="00A904B4" w:rsidP="00E45D64">
      <w:pPr>
        <w:autoSpaceDE w:val="0"/>
        <w:autoSpaceDN w:val="0"/>
        <w:adjustRightInd w:val="0"/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69EF">
        <w:rPr>
          <w:rFonts w:ascii="Times New Roman" w:hAnsi="Times New Roman" w:cs="Times New Roman"/>
          <w:sz w:val="24"/>
          <w:szCs w:val="24"/>
        </w:rPr>
        <w:t>Riskesdas. , Jakarta 2007</w:t>
      </w:r>
    </w:p>
    <w:p w:rsidR="00526FFF" w:rsidRPr="006369EF" w:rsidRDefault="00A904B4" w:rsidP="00936603">
      <w:pPr>
        <w:autoSpaceDE w:val="0"/>
        <w:autoSpaceDN w:val="0"/>
        <w:adjustRightInd w:val="0"/>
        <w:spacing w:after="0" w:line="48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69EF">
        <w:rPr>
          <w:rFonts w:ascii="Times New Roman" w:hAnsi="Times New Roman" w:cs="Times New Roman"/>
          <w:sz w:val="24"/>
          <w:szCs w:val="24"/>
        </w:rPr>
        <w:tab/>
      </w:r>
      <w:r w:rsidRPr="006369EF">
        <w:rPr>
          <w:rFonts w:ascii="Times New Roman" w:hAnsi="Times New Roman" w:cs="Times New Roman"/>
          <w:i/>
          <w:sz w:val="24"/>
          <w:szCs w:val="24"/>
        </w:rPr>
        <w:t>Laporan Hasil Riset Kesehatan Dasar Indonesia 2007</w:t>
      </w:r>
    </w:p>
    <w:p w:rsidR="0002216C" w:rsidRPr="00635E40" w:rsidRDefault="00F10BBB" w:rsidP="00E45D6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9EF">
        <w:rPr>
          <w:rFonts w:ascii="Times New Roman" w:hAnsi="Times New Roman" w:cs="Times New Roman"/>
          <w:sz w:val="24"/>
          <w:szCs w:val="24"/>
        </w:rPr>
        <w:t xml:space="preserve">Sugiyono. (2010). </w:t>
      </w:r>
      <w:r w:rsidR="00635E4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635E40">
        <w:rPr>
          <w:rFonts w:ascii="Times New Roman" w:hAnsi="Times New Roman" w:cs="Times New Roman"/>
          <w:sz w:val="24"/>
          <w:szCs w:val="24"/>
          <w:lang w:val="en-US"/>
        </w:rPr>
        <w:t>Ika</w:t>
      </w:r>
      <w:proofErr w:type="spellEnd"/>
      <w:r w:rsidR="00635E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5E40">
        <w:rPr>
          <w:rFonts w:ascii="Times New Roman" w:hAnsi="Times New Roman" w:cs="Times New Roman"/>
          <w:sz w:val="24"/>
          <w:szCs w:val="24"/>
          <w:lang w:val="en-US"/>
        </w:rPr>
        <w:t>Wahyuni</w:t>
      </w:r>
      <w:proofErr w:type="spellEnd"/>
      <w:r w:rsidR="00635E40">
        <w:rPr>
          <w:rFonts w:ascii="Times New Roman" w:hAnsi="Times New Roman" w:cs="Times New Roman"/>
          <w:sz w:val="24"/>
          <w:szCs w:val="24"/>
          <w:lang w:val="en-US"/>
        </w:rPr>
        <w:t>, 2016)</w:t>
      </w:r>
      <w:bookmarkStart w:id="0" w:name="_GoBack"/>
      <w:bookmarkEnd w:id="0"/>
    </w:p>
    <w:p w:rsidR="00F10BBB" w:rsidRPr="006369EF" w:rsidRDefault="00F10BBB" w:rsidP="00E45D64">
      <w:pPr>
        <w:autoSpaceDE w:val="0"/>
        <w:autoSpaceDN w:val="0"/>
        <w:adjustRightInd w:val="0"/>
        <w:spacing w:after="0" w:line="48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69EF">
        <w:rPr>
          <w:rFonts w:ascii="Times New Roman" w:hAnsi="Times New Roman" w:cs="Times New Roman"/>
          <w:i/>
          <w:iCs/>
          <w:sz w:val="24"/>
          <w:szCs w:val="24"/>
        </w:rPr>
        <w:t>Metode Penelitian Pendidikan Pendekatan Kuantitatif,</w:t>
      </w:r>
      <w:r w:rsidR="0002216C" w:rsidRPr="006369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69EF">
        <w:rPr>
          <w:rFonts w:ascii="Times New Roman" w:hAnsi="Times New Roman" w:cs="Times New Roman"/>
          <w:i/>
          <w:iCs/>
          <w:sz w:val="24"/>
          <w:szCs w:val="24"/>
        </w:rPr>
        <w:t xml:space="preserve">Kualitatif, dan R&amp;D. </w:t>
      </w:r>
      <w:r w:rsidR="0002216C" w:rsidRPr="006369EF">
        <w:rPr>
          <w:rFonts w:ascii="Times New Roman" w:hAnsi="Times New Roman" w:cs="Times New Roman"/>
          <w:sz w:val="24"/>
          <w:szCs w:val="24"/>
        </w:rPr>
        <w:t xml:space="preserve">Bandung: CV </w:t>
      </w:r>
      <w:r w:rsidRPr="006369EF">
        <w:rPr>
          <w:rFonts w:ascii="Times New Roman" w:hAnsi="Times New Roman" w:cs="Times New Roman"/>
          <w:sz w:val="24"/>
          <w:szCs w:val="24"/>
        </w:rPr>
        <w:t>ALFABETA.</w:t>
      </w:r>
    </w:p>
    <w:p w:rsidR="0002216C" w:rsidRPr="006369EF" w:rsidRDefault="0002216C" w:rsidP="00E45D64">
      <w:pPr>
        <w:pStyle w:val="Default"/>
        <w:spacing w:line="480" w:lineRule="auto"/>
        <w:ind w:left="709" w:hanging="709"/>
        <w:jc w:val="both"/>
      </w:pPr>
      <w:r w:rsidRPr="006369EF">
        <w:t xml:space="preserve">Uzlifatul Azizah. (2012). </w:t>
      </w:r>
      <w:r w:rsidRPr="006369EF">
        <w:rPr>
          <w:i/>
          <w:iCs/>
        </w:rPr>
        <w:t>Taksonomi Bloom Lama dan Revisi</w:t>
      </w:r>
      <w:r w:rsidRPr="006369EF">
        <w:t xml:space="preserve">. Diakses dari </w:t>
      </w:r>
      <w:r w:rsidRPr="006369EF">
        <w:rPr>
          <w:u w:val="single"/>
        </w:rPr>
        <w:t>http://uzlifatulmathematics.blogspot.com/2012/05/taksononi-bloom-lama-dan revisi.html.</w:t>
      </w:r>
      <w:r w:rsidRPr="006369EF">
        <w:t xml:space="preserve"> D</w:t>
      </w:r>
      <w:r w:rsidR="00A904B4" w:rsidRPr="006369EF">
        <w:t>iakses pada tanggal 25 November 2016</w:t>
      </w:r>
    </w:p>
    <w:p w:rsidR="00224301" w:rsidRPr="006369EF" w:rsidRDefault="0055457F" w:rsidP="00E45D64">
      <w:pPr>
        <w:autoSpaceDE w:val="0"/>
        <w:autoSpaceDN w:val="0"/>
        <w:adjustRightInd w:val="0"/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69EF">
        <w:rPr>
          <w:rFonts w:ascii="Times New Roman" w:hAnsi="Times New Roman" w:cs="Times New Roman"/>
          <w:sz w:val="24"/>
          <w:szCs w:val="24"/>
        </w:rPr>
        <w:t xml:space="preserve">Wawan&amp; Dewi, M. (2011). </w:t>
      </w:r>
    </w:p>
    <w:p w:rsidR="003C724C" w:rsidRPr="006369EF" w:rsidRDefault="0055457F" w:rsidP="00E45D6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69EF">
        <w:rPr>
          <w:rFonts w:ascii="Times New Roman" w:hAnsi="Times New Roman" w:cs="Times New Roman"/>
          <w:i/>
          <w:iCs/>
          <w:sz w:val="24"/>
          <w:szCs w:val="24"/>
        </w:rPr>
        <w:t>Pengetahuan, Sikap dan Perilaku Manusia</w:t>
      </w:r>
      <w:r w:rsidRPr="006369EF">
        <w:rPr>
          <w:rFonts w:ascii="Times New Roman" w:hAnsi="Times New Roman" w:cs="Times New Roman"/>
          <w:sz w:val="24"/>
          <w:szCs w:val="24"/>
        </w:rPr>
        <w:t>. Yogyakarta: Nuha Medika</w:t>
      </w:r>
    </w:p>
    <w:p w:rsidR="002E78D1" w:rsidRPr="006369EF" w:rsidRDefault="002E78D1" w:rsidP="00E45D6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E78D1" w:rsidRPr="00636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7F"/>
    <w:rsid w:val="000054FC"/>
    <w:rsid w:val="0002216C"/>
    <w:rsid w:val="000C2178"/>
    <w:rsid w:val="00105167"/>
    <w:rsid w:val="00127000"/>
    <w:rsid w:val="00224301"/>
    <w:rsid w:val="00285566"/>
    <w:rsid w:val="002D56C0"/>
    <w:rsid w:val="002E78D1"/>
    <w:rsid w:val="003C724C"/>
    <w:rsid w:val="004F73D9"/>
    <w:rsid w:val="00526FFF"/>
    <w:rsid w:val="0055457F"/>
    <w:rsid w:val="00580D76"/>
    <w:rsid w:val="005960BC"/>
    <w:rsid w:val="00630A34"/>
    <w:rsid w:val="00635E40"/>
    <w:rsid w:val="006369EF"/>
    <w:rsid w:val="00774EA5"/>
    <w:rsid w:val="007E1B6E"/>
    <w:rsid w:val="0080467F"/>
    <w:rsid w:val="0084336C"/>
    <w:rsid w:val="00936603"/>
    <w:rsid w:val="00987FFE"/>
    <w:rsid w:val="009B2695"/>
    <w:rsid w:val="00A239AC"/>
    <w:rsid w:val="00A37E17"/>
    <w:rsid w:val="00A904B4"/>
    <w:rsid w:val="00AA2024"/>
    <w:rsid w:val="00B24A8A"/>
    <w:rsid w:val="00C87E02"/>
    <w:rsid w:val="00D3590A"/>
    <w:rsid w:val="00D84C0D"/>
    <w:rsid w:val="00DC3682"/>
    <w:rsid w:val="00E45D64"/>
    <w:rsid w:val="00E74D4E"/>
    <w:rsid w:val="00F10BBB"/>
    <w:rsid w:val="00FC1CA5"/>
    <w:rsid w:val="00FD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DBD040-A135-4793-BAC1-3CD8F794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credit">
    <w:name w:val="article_credit"/>
    <w:basedOn w:val="Normal"/>
    <w:rsid w:val="002D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2D56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336C"/>
    <w:pPr>
      <w:spacing w:after="100" w:afterAutospacing="1" w:line="480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843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triodamarpanuluh.blogspot.com/2011/06/faktor-faktor-yangmempengaruhi.html" TargetMode="External"/><Relationship Id="rId5" Type="http://schemas.openxmlformats.org/officeDocument/2006/relationships/hyperlink" Target="http://nationalgeographic.co.id/berita/2015/06/seberapa-penting-menggunakan-dental-floss" TargetMode="External"/><Relationship Id="rId4" Type="http://schemas.openxmlformats.org/officeDocument/2006/relationships/hyperlink" Target="http://www.ada.org/sections/publicResources/pdfs/watch_materials_flos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19</cp:revision>
  <cp:lastPrinted>2017-01-03T10:28:00Z</cp:lastPrinted>
  <dcterms:created xsi:type="dcterms:W3CDTF">2016-12-30T03:58:00Z</dcterms:created>
  <dcterms:modified xsi:type="dcterms:W3CDTF">2018-02-05T03:48:00Z</dcterms:modified>
</cp:coreProperties>
</file>